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F4E4" w14:textId="77777777" w:rsidR="00547F27" w:rsidRPr="004C23F6" w:rsidRDefault="00547F27" w:rsidP="006F770B">
      <w:pPr>
        <w:pStyle w:val="Cytat"/>
      </w:pPr>
      <w:r w:rsidRPr="004C23F6">
        <w:rPr>
          <w:noProof/>
          <w:lang w:eastAsia="pl-PL"/>
        </w:rPr>
        <w:drawing>
          <wp:anchor distT="0" distB="0" distL="114935" distR="114935" simplePos="0" relativeHeight="251659264" behindDoc="0" locked="0" layoutInCell="1" allowOverlap="1" wp14:anchorId="49122697" wp14:editId="585F4B17">
            <wp:simplePos x="0" y="0"/>
            <wp:positionH relativeFrom="column">
              <wp:posOffset>29845</wp:posOffset>
            </wp:positionH>
            <wp:positionV relativeFrom="paragraph">
              <wp:posOffset>0</wp:posOffset>
            </wp:positionV>
            <wp:extent cx="1363980" cy="725170"/>
            <wp:effectExtent l="0" t="0" r="762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725170"/>
                    </a:xfrm>
                    <a:prstGeom prst="rect">
                      <a:avLst/>
                    </a:prstGeom>
                    <a:solidFill>
                      <a:srgbClr val="FFFFFF"/>
                    </a:solidFill>
                  </pic:spPr>
                </pic:pic>
              </a:graphicData>
            </a:graphic>
          </wp:anchor>
        </w:drawing>
      </w:r>
    </w:p>
    <w:p w14:paraId="0462B9FB" w14:textId="77777777" w:rsidR="00547F27" w:rsidRPr="004C23F6" w:rsidRDefault="00547F27" w:rsidP="00547F27">
      <w:pPr>
        <w:rPr>
          <w:b/>
          <w:i/>
          <w:color w:val="FF0000"/>
          <w:u w:val="single"/>
        </w:rPr>
      </w:pPr>
    </w:p>
    <w:p w14:paraId="5A857BEB" w14:textId="77777777" w:rsidR="00547F27" w:rsidRPr="004C23F6" w:rsidRDefault="00547F27" w:rsidP="00547F27">
      <w:pPr>
        <w:rPr>
          <w:b/>
          <w:i/>
          <w:color w:val="FF0000"/>
          <w:u w:val="single"/>
        </w:rPr>
      </w:pPr>
    </w:p>
    <w:p w14:paraId="4DEFC6E1" w14:textId="77777777" w:rsidR="00547F27" w:rsidRPr="004C23F6" w:rsidRDefault="00547F27" w:rsidP="00547F27">
      <w:pPr>
        <w:rPr>
          <w:b/>
          <w:i/>
          <w:color w:val="FF0000"/>
          <w:u w:val="single"/>
        </w:rPr>
      </w:pPr>
    </w:p>
    <w:p w14:paraId="02AD7DC8" w14:textId="77777777" w:rsidR="00547F27" w:rsidRPr="004C23F6" w:rsidRDefault="00547F27" w:rsidP="00547F27">
      <w:pPr>
        <w:rPr>
          <w:b/>
          <w:i/>
          <w:color w:val="FF0000"/>
          <w:u w:val="single"/>
        </w:rPr>
      </w:pPr>
    </w:p>
    <w:p w14:paraId="54BF258A" w14:textId="77777777" w:rsidR="00547F27" w:rsidRDefault="00547F27" w:rsidP="00547F27">
      <w:pPr>
        <w:rPr>
          <w:b/>
          <w:i/>
          <w:color w:val="FF0000"/>
          <w:u w:val="single"/>
        </w:rPr>
      </w:pPr>
    </w:p>
    <w:p w14:paraId="44100EB4" w14:textId="77777777" w:rsidR="00693ADA" w:rsidRPr="004C23F6" w:rsidRDefault="00693ADA" w:rsidP="00547F27">
      <w:pPr>
        <w:rPr>
          <w:b/>
          <w:i/>
          <w:color w:val="FF0000"/>
          <w:u w:val="single"/>
        </w:rPr>
      </w:pPr>
    </w:p>
    <w:p w14:paraId="3710EBA1" w14:textId="77777777" w:rsidR="00547F27" w:rsidRPr="004C23F6" w:rsidRDefault="00547F27" w:rsidP="00547F27">
      <w:pPr>
        <w:rPr>
          <w:b/>
          <w:i/>
          <w:color w:val="FF0000"/>
          <w:u w:val="single"/>
        </w:rPr>
      </w:pPr>
    </w:p>
    <w:p w14:paraId="1F2C49F8" w14:textId="77777777" w:rsidR="00547F27" w:rsidRPr="004C23F6" w:rsidRDefault="00547F27" w:rsidP="00547F27">
      <w:pPr>
        <w:rPr>
          <w:b/>
          <w:i/>
          <w:color w:val="FF0000"/>
          <w:u w:val="single"/>
        </w:rPr>
      </w:pPr>
    </w:p>
    <w:p w14:paraId="011E77B4" w14:textId="77777777" w:rsidR="00C10730" w:rsidRPr="00C10730" w:rsidRDefault="00547F27" w:rsidP="00C10730">
      <w:pPr>
        <w:jc w:val="center"/>
        <w:rPr>
          <w:rFonts w:ascii="Times New Roman" w:hAnsi="Times New Roman" w:cs="Times New Roman"/>
          <w:b/>
          <w:i/>
          <w:sz w:val="52"/>
          <w:szCs w:val="52"/>
        </w:rPr>
      </w:pPr>
      <w:r w:rsidRPr="00C10730">
        <w:rPr>
          <w:rFonts w:ascii="Times New Roman" w:hAnsi="Times New Roman" w:cs="Times New Roman"/>
          <w:b/>
          <w:i/>
          <w:sz w:val="52"/>
          <w:szCs w:val="52"/>
        </w:rPr>
        <w:t>SPRAWOZDANIE</w:t>
      </w:r>
      <w:r w:rsidR="00C10730" w:rsidRPr="00C10730">
        <w:rPr>
          <w:rFonts w:ascii="Times New Roman" w:hAnsi="Times New Roman" w:cs="Times New Roman"/>
          <w:b/>
          <w:i/>
          <w:sz w:val="52"/>
          <w:szCs w:val="52"/>
        </w:rPr>
        <w:t xml:space="preserve"> </w:t>
      </w:r>
      <w:r w:rsidRPr="00C10730">
        <w:rPr>
          <w:rFonts w:ascii="Times New Roman" w:hAnsi="Times New Roman" w:cs="Times New Roman"/>
          <w:b/>
          <w:i/>
          <w:sz w:val="52"/>
          <w:szCs w:val="52"/>
        </w:rPr>
        <w:t xml:space="preserve">Z DZIAŁALNOŚCI </w:t>
      </w:r>
    </w:p>
    <w:p w14:paraId="08E2E83F" w14:textId="77777777" w:rsidR="00C10730" w:rsidRPr="00C10730" w:rsidRDefault="00547F27" w:rsidP="00547F27">
      <w:pPr>
        <w:jc w:val="center"/>
        <w:rPr>
          <w:rFonts w:ascii="Times New Roman" w:hAnsi="Times New Roman" w:cs="Times New Roman"/>
          <w:b/>
          <w:i/>
          <w:sz w:val="52"/>
          <w:szCs w:val="52"/>
        </w:rPr>
      </w:pPr>
      <w:r w:rsidRPr="00C10730">
        <w:rPr>
          <w:rFonts w:ascii="Times New Roman" w:hAnsi="Times New Roman" w:cs="Times New Roman"/>
          <w:b/>
          <w:i/>
          <w:sz w:val="52"/>
          <w:szCs w:val="52"/>
        </w:rPr>
        <w:t xml:space="preserve">POWIATOWEGO URZĘDU PRACY </w:t>
      </w:r>
    </w:p>
    <w:p w14:paraId="03F460AE" w14:textId="77777777" w:rsidR="00547F27" w:rsidRPr="00C10730" w:rsidRDefault="00547F27" w:rsidP="00547F27">
      <w:pPr>
        <w:jc w:val="center"/>
        <w:rPr>
          <w:rFonts w:ascii="Times New Roman" w:hAnsi="Times New Roman" w:cs="Times New Roman"/>
          <w:b/>
          <w:i/>
          <w:sz w:val="52"/>
          <w:szCs w:val="52"/>
          <w:u w:val="single"/>
        </w:rPr>
      </w:pPr>
      <w:r w:rsidRPr="00C10730">
        <w:rPr>
          <w:rFonts w:ascii="Times New Roman" w:hAnsi="Times New Roman" w:cs="Times New Roman"/>
          <w:b/>
          <w:i/>
          <w:sz w:val="52"/>
          <w:szCs w:val="52"/>
        </w:rPr>
        <w:t>W WĘGORZEWIE</w:t>
      </w:r>
    </w:p>
    <w:p w14:paraId="512D9D22" w14:textId="419A3C21" w:rsidR="00547F27" w:rsidRPr="00C10730" w:rsidRDefault="00621D3D" w:rsidP="00547F27">
      <w:pPr>
        <w:jc w:val="center"/>
        <w:rPr>
          <w:rFonts w:ascii="Times New Roman" w:hAnsi="Times New Roman" w:cs="Times New Roman"/>
          <w:b/>
          <w:i/>
          <w:color w:val="FF0000"/>
          <w:sz w:val="52"/>
          <w:szCs w:val="52"/>
        </w:rPr>
      </w:pPr>
      <w:r w:rsidRPr="00C10730">
        <w:rPr>
          <w:rFonts w:ascii="Times New Roman" w:hAnsi="Times New Roman" w:cs="Times New Roman"/>
          <w:b/>
          <w:i/>
          <w:sz w:val="52"/>
          <w:szCs w:val="52"/>
        </w:rPr>
        <w:t>ZA 202</w:t>
      </w:r>
      <w:r w:rsidR="00516D16">
        <w:rPr>
          <w:rFonts w:ascii="Times New Roman" w:hAnsi="Times New Roman" w:cs="Times New Roman"/>
          <w:b/>
          <w:i/>
          <w:sz w:val="52"/>
          <w:szCs w:val="52"/>
        </w:rPr>
        <w:t>2</w:t>
      </w:r>
      <w:r w:rsidR="00547F27" w:rsidRPr="00C10730">
        <w:rPr>
          <w:rFonts w:ascii="Times New Roman" w:hAnsi="Times New Roman" w:cs="Times New Roman"/>
          <w:b/>
          <w:i/>
          <w:sz w:val="52"/>
          <w:szCs w:val="52"/>
        </w:rPr>
        <w:t xml:space="preserve"> ROK</w:t>
      </w:r>
    </w:p>
    <w:p w14:paraId="5DF20019" w14:textId="77777777" w:rsidR="00405EBB" w:rsidRPr="004C23F6" w:rsidRDefault="00405EBB"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27FAA00B" w14:textId="77777777" w:rsidR="00405EBB" w:rsidRPr="004C23F6" w:rsidRDefault="00405EBB"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54DA7B1F" w14:textId="77777777" w:rsidR="00405EBB" w:rsidRPr="004C23F6" w:rsidRDefault="00405EBB"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5CB225C8" w14:textId="77777777" w:rsidR="00405EBB" w:rsidRPr="004C23F6" w:rsidRDefault="00405EBB"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39605B79" w14:textId="77777777" w:rsidR="00405EBB" w:rsidRPr="004C23F6" w:rsidRDefault="00405EBB"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40A2076D" w14:textId="7777777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2303AB9A" w14:textId="7777777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5EDB05F7" w14:textId="7777777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1380B877" w14:textId="7777777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4C3157A4" w14:textId="7777777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1BFC0114" w14:textId="7777777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2DC20F38" w14:textId="6D76568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08CE9E9B" w14:textId="77777777" w:rsidR="00547F27" w:rsidRPr="004C23F6" w:rsidRDefault="00547F27" w:rsidP="006D1769">
      <w:pPr>
        <w:keepNext/>
        <w:tabs>
          <w:tab w:val="num" w:pos="0"/>
        </w:tabs>
        <w:suppressAutoHyphens/>
        <w:spacing w:after="0" w:line="240" w:lineRule="auto"/>
        <w:outlineLvl w:val="0"/>
        <w:rPr>
          <w:rFonts w:ascii="Times New Roman" w:eastAsia="Times New Roman" w:hAnsi="Times New Roman" w:cs="Arial"/>
          <w:bCs/>
          <w:color w:val="FF0000"/>
          <w:kern w:val="2"/>
          <w:sz w:val="26"/>
          <w:szCs w:val="26"/>
          <w:lang w:eastAsia="ar-SA"/>
        </w:rPr>
      </w:pPr>
    </w:p>
    <w:p w14:paraId="79A749D1" w14:textId="32FD57F9" w:rsidR="00CB1015" w:rsidRDefault="00CB1015" w:rsidP="00C10730">
      <w:pPr>
        <w:spacing w:after="0" w:line="360" w:lineRule="auto"/>
        <w:rPr>
          <w:rFonts w:ascii="Times New Roman" w:eastAsia="Times New Roman" w:hAnsi="Times New Roman" w:cs="Arial"/>
          <w:bCs/>
          <w:color w:val="FF0000"/>
          <w:kern w:val="2"/>
          <w:sz w:val="26"/>
          <w:szCs w:val="26"/>
          <w:lang w:eastAsia="ar-SA"/>
        </w:rPr>
      </w:pPr>
    </w:p>
    <w:p w14:paraId="21C7C8E5" w14:textId="77777777" w:rsidR="00C10730" w:rsidRPr="00C10730" w:rsidRDefault="00C10730" w:rsidP="00C10730">
      <w:pPr>
        <w:spacing w:after="0" w:line="360" w:lineRule="auto"/>
        <w:rPr>
          <w:b/>
          <w:bCs/>
          <w:i/>
          <w:iCs/>
        </w:rPr>
      </w:pPr>
    </w:p>
    <w:bookmarkStart w:id="0" w:name="_Toc507486555" w:displacedByCustomXml="next"/>
    <w:sdt>
      <w:sdtPr>
        <w:rPr>
          <w:rFonts w:asciiTheme="minorHAnsi" w:eastAsiaTheme="minorHAnsi" w:hAnsiTheme="minorHAnsi" w:cstheme="minorBidi"/>
          <w:color w:val="auto"/>
          <w:sz w:val="22"/>
          <w:szCs w:val="22"/>
          <w:lang w:eastAsia="en-US"/>
        </w:rPr>
        <w:id w:val="26619152"/>
        <w:docPartObj>
          <w:docPartGallery w:val="Table of Contents"/>
          <w:docPartUnique/>
        </w:docPartObj>
      </w:sdtPr>
      <w:sdtEndPr>
        <w:rPr>
          <w:b/>
          <w:bCs/>
        </w:rPr>
      </w:sdtEndPr>
      <w:sdtContent>
        <w:p w14:paraId="6D348586" w14:textId="23254792" w:rsidR="000B38C6" w:rsidRPr="00982110" w:rsidRDefault="000B38C6">
          <w:pPr>
            <w:pStyle w:val="Nagwekspisutreci"/>
            <w:rPr>
              <w:rFonts w:ascii="Times New Roman" w:hAnsi="Times New Roman" w:cs="Times New Roman"/>
              <w:b/>
              <w:bCs/>
              <w:color w:val="00B050"/>
              <w:sz w:val="28"/>
            </w:rPr>
          </w:pPr>
          <w:r w:rsidRPr="00982110">
            <w:rPr>
              <w:rFonts w:ascii="Times New Roman" w:hAnsi="Times New Roman" w:cs="Times New Roman"/>
              <w:b/>
              <w:bCs/>
              <w:color w:val="00B050"/>
              <w:sz w:val="28"/>
            </w:rPr>
            <w:t>Spis treści</w:t>
          </w:r>
        </w:p>
        <w:p w14:paraId="6837661B" w14:textId="77777777" w:rsidR="00FA50A7" w:rsidRPr="00FA50A7" w:rsidRDefault="00FA50A7" w:rsidP="00FA50A7">
          <w:pPr>
            <w:spacing w:after="0" w:line="240" w:lineRule="auto"/>
            <w:rPr>
              <w:lang w:eastAsia="pl-PL"/>
            </w:rPr>
          </w:pPr>
        </w:p>
        <w:p w14:paraId="4A6563BF" w14:textId="5CC0ABE6" w:rsidR="00312FA3" w:rsidRPr="006D4646" w:rsidRDefault="000B38C6">
          <w:pPr>
            <w:pStyle w:val="Spistreci1"/>
            <w:rPr>
              <w:rFonts w:asciiTheme="minorHAnsi" w:eastAsiaTheme="minorEastAsia" w:hAnsiTheme="minorHAnsi" w:cstheme="minorBidi"/>
              <w:b w:val="0"/>
              <w:sz w:val="16"/>
              <w:szCs w:val="16"/>
              <w:lang w:eastAsia="pl-PL"/>
            </w:rPr>
          </w:pPr>
          <w:r w:rsidRPr="00EE55B3">
            <w:rPr>
              <w:bCs/>
              <w:sz w:val="16"/>
              <w:szCs w:val="16"/>
            </w:rPr>
            <w:fldChar w:fldCharType="begin"/>
          </w:r>
          <w:r w:rsidRPr="00EE55B3">
            <w:rPr>
              <w:bCs/>
              <w:sz w:val="16"/>
              <w:szCs w:val="16"/>
            </w:rPr>
            <w:instrText xml:space="preserve"> TOC \o "1-3" \h \z \u </w:instrText>
          </w:r>
          <w:r w:rsidRPr="00EE55B3">
            <w:rPr>
              <w:bCs/>
              <w:sz w:val="16"/>
              <w:szCs w:val="16"/>
            </w:rPr>
            <w:fldChar w:fldCharType="separate"/>
          </w:r>
          <w:hyperlink w:anchor="_Toc126144814" w:history="1">
            <w:r w:rsidR="00312FA3" w:rsidRPr="006D4646">
              <w:rPr>
                <w:rStyle w:val="Hipercze"/>
                <w:sz w:val="16"/>
                <w:szCs w:val="16"/>
              </w:rPr>
              <w:t>Rozdział 1.</w:t>
            </w:r>
            <w:r w:rsidR="00C039D4" w:rsidRPr="006D4646">
              <w:rPr>
                <w:rStyle w:val="Hipercze"/>
                <w:sz w:val="16"/>
                <w:szCs w:val="16"/>
              </w:rPr>
              <w:t xml:space="preserve"> </w:t>
            </w:r>
          </w:hyperlink>
          <w:hyperlink w:anchor="_Toc126144815" w:history="1">
            <w:r w:rsidR="00312FA3" w:rsidRPr="006D4646">
              <w:rPr>
                <w:rStyle w:val="Hipercze"/>
                <w:sz w:val="16"/>
                <w:szCs w:val="16"/>
              </w:rPr>
              <w:t>Działania podejmowane przez PUP w 2022 roku</w:t>
            </w:r>
            <w:r w:rsidR="00C039D4" w:rsidRPr="006D4646">
              <w:rPr>
                <w:rStyle w:val="Hipercze"/>
                <w:sz w:val="16"/>
                <w:szCs w:val="16"/>
              </w:rPr>
              <w:t xml:space="preserve"> </w:t>
            </w:r>
          </w:hyperlink>
          <w:hyperlink w:anchor="_Toc126144816" w:history="1">
            <w:r w:rsidR="00312FA3" w:rsidRPr="006D4646">
              <w:rPr>
                <w:rStyle w:val="Hipercze"/>
                <w:sz w:val="16"/>
                <w:szCs w:val="16"/>
              </w:rPr>
              <w:t>na rzecz aktywizacji na rynku pracy</w:t>
            </w:r>
            <w:r w:rsidR="00312FA3" w:rsidRPr="006D4646">
              <w:rPr>
                <w:webHidden/>
                <w:sz w:val="16"/>
                <w:szCs w:val="16"/>
              </w:rPr>
              <w:tab/>
            </w:r>
            <w:r w:rsidR="00312FA3" w:rsidRPr="006D4646">
              <w:rPr>
                <w:webHidden/>
                <w:sz w:val="16"/>
                <w:szCs w:val="16"/>
              </w:rPr>
              <w:fldChar w:fldCharType="begin"/>
            </w:r>
            <w:r w:rsidR="00312FA3" w:rsidRPr="006D4646">
              <w:rPr>
                <w:webHidden/>
                <w:sz w:val="16"/>
                <w:szCs w:val="16"/>
              </w:rPr>
              <w:instrText xml:space="preserve"> PAGEREF _Toc126144816 \h </w:instrText>
            </w:r>
            <w:r w:rsidR="00312FA3" w:rsidRPr="006D4646">
              <w:rPr>
                <w:webHidden/>
                <w:sz w:val="16"/>
                <w:szCs w:val="16"/>
              </w:rPr>
            </w:r>
            <w:r w:rsidR="00312FA3" w:rsidRPr="006D4646">
              <w:rPr>
                <w:webHidden/>
                <w:sz w:val="16"/>
                <w:szCs w:val="16"/>
              </w:rPr>
              <w:fldChar w:fldCharType="separate"/>
            </w:r>
            <w:r w:rsidR="006B6F5C">
              <w:rPr>
                <w:webHidden/>
                <w:sz w:val="16"/>
                <w:szCs w:val="16"/>
              </w:rPr>
              <w:t>2</w:t>
            </w:r>
            <w:r w:rsidR="00312FA3" w:rsidRPr="006D4646">
              <w:rPr>
                <w:webHidden/>
                <w:sz w:val="16"/>
                <w:szCs w:val="16"/>
              </w:rPr>
              <w:fldChar w:fldCharType="end"/>
            </w:r>
          </w:hyperlink>
        </w:p>
        <w:p w14:paraId="2EB084D5" w14:textId="71E522A6" w:rsidR="00312FA3" w:rsidRPr="006D4646" w:rsidRDefault="00000000">
          <w:pPr>
            <w:pStyle w:val="Spistreci2"/>
            <w:rPr>
              <w:rFonts w:eastAsiaTheme="minorEastAsia"/>
              <w:noProof/>
              <w:sz w:val="16"/>
              <w:szCs w:val="16"/>
              <w:lang w:eastAsia="pl-PL"/>
            </w:rPr>
          </w:pPr>
          <w:hyperlink w:anchor="_Toc126144817" w:history="1">
            <w:r w:rsidR="00312FA3" w:rsidRPr="006D4646">
              <w:rPr>
                <w:rStyle w:val="Hipercze"/>
                <w:rFonts w:eastAsia="Times New Roman"/>
                <w:noProof/>
                <w:sz w:val="16"/>
                <w:szCs w:val="16"/>
                <w:lang w:eastAsia="ar-SA"/>
              </w:rPr>
              <w:t>1.1.</w:t>
            </w:r>
            <w:r w:rsidR="00312FA3" w:rsidRPr="006D4646">
              <w:rPr>
                <w:rFonts w:eastAsiaTheme="minorEastAsia"/>
                <w:noProof/>
                <w:sz w:val="16"/>
                <w:szCs w:val="16"/>
                <w:lang w:eastAsia="pl-PL"/>
              </w:rPr>
              <w:tab/>
            </w:r>
            <w:r w:rsidR="00312FA3" w:rsidRPr="006D4646">
              <w:rPr>
                <w:rStyle w:val="Hipercze"/>
                <w:rFonts w:eastAsia="Times New Roman"/>
                <w:noProof/>
                <w:sz w:val="16"/>
                <w:szCs w:val="16"/>
                <w:lang w:eastAsia="ar-SA"/>
              </w:rPr>
              <w:t>Refundacja kosztów wyposażenia lub doposażenia stanowiska pracy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_Toc126144817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9</w:t>
            </w:r>
            <w:r w:rsidR="00312FA3" w:rsidRPr="006D4646">
              <w:rPr>
                <w:noProof/>
                <w:webHidden/>
                <w:sz w:val="16"/>
                <w:szCs w:val="16"/>
              </w:rPr>
              <w:fldChar w:fldCharType="end"/>
            </w:r>
          </w:hyperlink>
        </w:p>
        <w:p w14:paraId="44E4AF2D" w14:textId="080E0E0D" w:rsidR="00312FA3" w:rsidRPr="006D4646" w:rsidRDefault="00000000">
          <w:pPr>
            <w:pStyle w:val="Spistreci2"/>
            <w:rPr>
              <w:rFonts w:eastAsiaTheme="minorEastAsia"/>
              <w:noProof/>
              <w:sz w:val="16"/>
              <w:szCs w:val="16"/>
              <w:lang w:eastAsia="pl-PL"/>
            </w:rPr>
          </w:pPr>
          <w:hyperlink w:anchor="_Toc126144818" w:history="1">
            <w:r w:rsidR="00312FA3" w:rsidRPr="006D4646">
              <w:rPr>
                <w:rStyle w:val="Hipercze"/>
                <w:rFonts w:eastAsia="Times New Roman"/>
                <w:noProof/>
                <w:sz w:val="16"/>
                <w:szCs w:val="16"/>
                <w:lang w:eastAsia="ar-SA"/>
              </w:rPr>
              <w:t>1.2. Jednorazowe środki na podjęcie działalności gospodarczej</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_Toc126144818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11</w:t>
            </w:r>
            <w:r w:rsidR="00312FA3" w:rsidRPr="006D4646">
              <w:rPr>
                <w:noProof/>
                <w:webHidden/>
                <w:sz w:val="16"/>
                <w:szCs w:val="16"/>
              </w:rPr>
              <w:fldChar w:fldCharType="end"/>
            </w:r>
          </w:hyperlink>
        </w:p>
        <w:p w14:paraId="14213C59" w14:textId="42FC3018" w:rsidR="00312FA3" w:rsidRPr="006D4646" w:rsidRDefault="00000000">
          <w:pPr>
            <w:pStyle w:val="Spistreci2"/>
            <w:rPr>
              <w:rFonts w:eastAsiaTheme="minorEastAsia"/>
              <w:noProof/>
              <w:sz w:val="16"/>
              <w:szCs w:val="16"/>
              <w:lang w:eastAsia="pl-PL"/>
            </w:rPr>
          </w:pPr>
          <w:hyperlink w:anchor="_Toc126144819" w:history="1">
            <w:r w:rsidR="00312FA3" w:rsidRPr="006D4646">
              <w:rPr>
                <w:rStyle w:val="Hipercze"/>
                <w:rFonts w:eastAsia="Times New Roman"/>
                <w:noProof/>
                <w:sz w:val="16"/>
                <w:szCs w:val="16"/>
                <w:lang w:eastAsia="ar-SA"/>
              </w:rPr>
              <w:t>1.2.</w:t>
            </w:r>
            <w:r w:rsidR="00312FA3" w:rsidRPr="006D4646">
              <w:rPr>
                <w:rFonts w:eastAsiaTheme="minorEastAsia"/>
                <w:noProof/>
                <w:sz w:val="16"/>
                <w:szCs w:val="16"/>
                <w:lang w:eastAsia="pl-PL"/>
              </w:rPr>
              <w:tab/>
            </w:r>
            <w:r w:rsidR="00312FA3" w:rsidRPr="006D4646">
              <w:rPr>
                <w:rStyle w:val="Hipercze"/>
                <w:rFonts w:eastAsia="Times New Roman"/>
                <w:noProof/>
                <w:sz w:val="16"/>
                <w:szCs w:val="16"/>
                <w:lang w:eastAsia="ar-SA"/>
              </w:rPr>
              <w:t>Szkolenia i przekwalifikowania</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_Toc126144819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12</w:t>
            </w:r>
            <w:r w:rsidR="00312FA3" w:rsidRPr="006D4646">
              <w:rPr>
                <w:noProof/>
                <w:webHidden/>
                <w:sz w:val="16"/>
                <w:szCs w:val="16"/>
              </w:rPr>
              <w:fldChar w:fldCharType="end"/>
            </w:r>
          </w:hyperlink>
        </w:p>
        <w:p w14:paraId="5A14E47E" w14:textId="782E9CFB" w:rsidR="00312FA3" w:rsidRPr="006D4646" w:rsidRDefault="00000000">
          <w:pPr>
            <w:pStyle w:val="Spistreci2"/>
            <w:rPr>
              <w:rFonts w:eastAsiaTheme="minorEastAsia"/>
              <w:noProof/>
              <w:sz w:val="16"/>
              <w:szCs w:val="16"/>
              <w:lang w:eastAsia="pl-PL"/>
            </w:rPr>
          </w:pPr>
          <w:hyperlink w:anchor="_Toc126144820" w:history="1">
            <w:r w:rsidR="00312FA3" w:rsidRPr="006D4646">
              <w:rPr>
                <w:rStyle w:val="Hipercze"/>
                <w:rFonts w:eastAsia="MS Mincho"/>
                <w:noProof/>
                <w:sz w:val="16"/>
                <w:szCs w:val="16"/>
                <w:lang w:eastAsia="ar-SA"/>
              </w:rPr>
              <w:t>1.3.</w:t>
            </w:r>
            <w:r w:rsidR="00312FA3" w:rsidRPr="006D4646">
              <w:rPr>
                <w:rFonts w:eastAsiaTheme="minorEastAsia"/>
                <w:noProof/>
                <w:sz w:val="16"/>
                <w:szCs w:val="16"/>
                <w:lang w:eastAsia="pl-PL"/>
              </w:rPr>
              <w:tab/>
            </w:r>
            <w:r w:rsidR="00312FA3" w:rsidRPr="006D4646">
              <w:rPr>
                <w:rStyle w:val="Hipercze"/>
                <w:rFonts w:eastAsia="MS Mincho"/>
                <w:noProof/>
                <w:sz w:val="16"/>
                <w:szCs w:val="16"/>
                <w:lang w:eastAsia="ar-SA"/>
              </w:rPr>
              <w:t>Studia podyplomowe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_Toc126144820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16</w:t>
            </w:r>
            <w:r w:rsidR="00312FA3" w:rsidRPr="006D4646">
              <w:rPr>
                <w:noProof/>
                <w:webHidden/>
                <w:sz w:val="16"/>
                <w:szCs w:val="16"/>
              </w:rPr>
              <w:fldChar w:fldCharType="end"/>
            </w:r>
          </w:hyperlink>
        </w:p>
        <w:p w14:paraId="6E8E9E85" w14:textId="284F3B33" w:rsidR="00312FA3" w:rsidRPr="006D4646" w:rsidRDefault="00000000">
          <w:pPr>
            <w:pStyle w:val="Spistreci2"/>
            <w:rPr>
              <w:rFonts w:eastAsiaTheme="minorEastAsia"/>
              <w:noProof/>
              <w:sz w:val="16"/>
              <w:szCs w:val="16"/>
              <w:lang w:eastAsia="pl-PL"/>
            </w:rPr>
          </w:pPr>
          <w:hyperlink w:anchor="_Toc126144821" w:history="1">
            <w:r w:rsidR="00312FA3" w:rsidRPr="006D4646">
              <w:rPr>
                <w:rStyle w:val="Hipercze"/>
                <w:rFonts w:eastAsia="MS Mincho"/>
                <w:noProof/>
                <w:sz w:val="16"/>
                <w:szCs w:val="16"/>
                <w:lang w:eastAsia="ar-SA"/>
              </w:rPr>
              <w:t>1.5 Egzaminy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_Toc126144821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16</w:t>
            </w:r>
            <w:r w:rsidR="00312FA3" w:rsidRPr="006D4646">
              <w:rPr>
                <w:noProof/>
                <w:webHidden/>
                <w:sz w:val="16"/>
                <w:szCs w:val="16"/>
              </w:rPr>
              <w:fldChar w:fldCharType="end"/>
            </w:r>
          </w:hyperlink>
        </w:p>
        <w:p w14:paraId="706451F8" w14:textId="216D55B7" w:rsidR="00312FA3" w:rsidRPr="006D4646" w:rsidRDefault="00000000">
          <w:pPr>
            <w:pStyle w:val="Spistreci2"/>
            <w:rPr>
              <w:rFonts w:eastAsiaTheme="minorEastAsia"/>
              <w:noProof/>
              <w:sz w:val="16"/>
              <w:szCs w:val="16"/>
              <w:lang w:eastAsia="pl-PL"/>
            </w:rPr>
          </w:pPr>
          <w:hyperlink w:anchor="_Toc126144822" w:history="1">
            <w:r w:rsidR="00312FA3" w:rsidRPr="006D4646">
              <w:rPr>
                <w:rStyle w:val="Hipercze"/>
                <w:rFonts w:eastAsia="MS Mincho"/>
                <w:noProof/>
                <w:sz w:val="16"/>
                <w:szCs w:val="16"/>
                <w:lang w:eastAsia="ar-SA"/>
              </w:rPr>
              <w:t>1.6. Przygotowanie zawodowe dorosłych</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_Toc126144822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16</w:t>
            </w:r>
            <w:r w:rsidR="00312FA3" w:rsidRPr="006D4646">
              <w:rPr>
                <w:noProof/>
                <w:webHidden/>
                <w:sz w:val="16"/>
                <w:szCs w:val="16"/>
              </w:rPr>
              <w:fldChar w:fldCharType="end"/>
            </w:r>
          </w:hyperlink>
        </w:p>
        <w:p w14:paraId="53A98876" w14:textId="54474282" w:rsidR="00312FA3" w:rsidRPr="006D4646" w:rsidRDefault="00000000">
          <w:pPr>
            <w:pStyle w:val="Spistreci2"/>
            <w:rPr>
              <w:rFonts w:eastAsiaTheme="minorEastAsia"/>
              <w:noProof/>
              <w:sz w:val="16"/>
              <w:szCs w:val="16"/>
              <w:lang w:eastAsia="pl-PL"/>
            </w:rPr>
          </w:pPr>
          <w:hyperlink w:anchor="_Toc126144823" w:history="1">
            <w:r w:rsidR="00312FA3" w:rsidRPr="006D4646">
              <w:rPr>
                <w:rStyle w:val="Hipercze"/>
                <w:rFonts w:eastAsia="MS Mincho"/>
                <w:noProof/>
                <w:sz w:val="16"/>
                <w:szCs w:val="16"/>
                <w:lang w:eastAsia="ar-SA"/>
              </w:rPr>
              <w:t>1.7. Barometr Zawodów</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_Toc126144823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17</w:t>
            </w:r>
            <w:r w:rsidR="00312FA3" w:rsidRPr="006D4646">
              <w:rPr>
                <w:noProof/>
                <w:webHidden/>
                <w:sz w:val="16"/>
                <w:szCs w:val="16"/>
              </w:rPr>
              <w:fldChar w:fldCharType="end"/>
            </w:r>
          </w:hyperlink>
        </w:p>
        <w:p w14:paraId="29E4E9F7" w14:textId="47C89478" w:rsidR="00312FA3" w:rsidRPr="006D4646" w:rsidRDefault="00000000">
          <w:pPr>
            <w:pStyle w:val="Spistreci2"/>
            <w:rPr>
              <w:rFonts w:eastAsiaTheme="minorEastAsia"/>
              <w:noProof/>
              <w:sz w:val="16"/>
              <w:szCs w:val="16"/>
              <w:lang w:eastAsia="pl-PL"/>
            </w:rPr>
          </w:pPr>
          <w:hyperlink w:anchor="_Toc126144824" w:history="1">
            <w:r w:rsidR="00312FA3" w:rsidRPr="006D4646">
              <w:rPr>
                <w:rStyle w:val="Hipercze"/>
                <w:rFonts w:eastAsia="MS Mincho"/>
                <w:noProof/>
                <w:sz w:val="16"/>
                <w:szCs w:val="16"/>
                <w:lang w:eastAsia="ar-SA"/>
              </w:rPr>
              <w:t>1.8. Krajowy Fundusz Szkoleniowy (KFS)</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_Toc126144824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17</w:t>
            </w:r>
            <w:r w:rsidR="00312FA3" w:rsidRPr="006D4646">
              <w:rPr>
                <w:noProof/>
                <w:webHidden/>
                <w:sz w:val="16"/>
                <w:szCs w:val="16"/>
              </w:rPr>
              <w:fldChar w:fldCharType="end"/>
            </w:r>
          </w:hyperlink>
        </w:p>
        <w:p w14:paraId="4DF06D11" w14:textId="66A94941" w:rsidR="00312FA3" w:rsidRPr="006D4646" w:rsidRDefault="00000000">
          <w:pPr>
            <w:pStyle w:val="Spistreci2"/>
            <w:rPr>
              <w:rFonts w:eastAsiaTheme="minorEastAsia"/>
              <w:noProof/>
              <w:sz w:val="16"/>
              <w:szCs w:val="16"/>
              <w:lang w:eastAsia="pl-PL"/>
            </w:rPr>
          </w:pPr>
          <w:hyperlink w:anchor="_Toc126144825" w:history="1">
            <w:r w:rsidR="00312FA3" w:rsidRPr="006D4646">
              <w:rPr>
                <w:rStyle w:val="Hipercze"/>
                <w:rFonts w:eastAsia="Times New Roman"/>
                <w:noProof/>
                <w:sz w:val="16"/>
                <w:szCs w:val="16"/>
                <w:lang w:eastAsia="ar-SA"/>
              </w:rPr>
              <w:t>1.9.</w:t>
            </w:r>
            <w:r w:rsidR="00312FA3" w:rsidRPr="006D4646">
              <w:rPr>
                <w:rFonts w:eastAsiaTheme="minorEastAsia"/>
                <w:noProof/>
                <w:sz w:val="16"/>
                <w:szCs w:val="16"/>
                <w:lang w:eastAsia="pl-PL"/>
              </w:rPr>
              <w:tab/>
            </w:r>
            <w:r w:rsidR="00312FA3" w:rsidRPr="006D4646">
              <w:rPr>
                <w:rStyle w:val="Hipercze"/>
                <w:rFonts w:eastAsia="Times New Roman"/>
                <w:noProof/>
                <w:sz w:val="16"/>
                <w:szCs w:val="16"/>
                <w:lang w:eastAsia="ar-SA"/>
              </w:rPr>
              <w:t>Roboty publiczne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_Toc126144825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19</w:t>
            </w:r>
            <w:r w:rsidR="00312FA3" w:rsidRPr="006D4646">
              <w:rPr>
                <w:noProof/>
                <w:webHidden/>
                <w:sz w:val="16"/>
                <w:szCs w:val="16"/>
              </w:rPr>
              <w:fldChar w:fldCharType="end"/>
            </w:r>
          </w:hyperlink>
        </w:p>
        <w:p w14:paraId="1B94F1D4" w14:textId="5AB7525C" w:rsidR="00312FA3" w:rsidRPr="006D4646" w:rsidRDefault="00000000">
          <w:pPr>
            <w:pStyle w:val="Spistreci2"/>
            <w:tabs>
              <w:tab w:val="left" w:pos="1100"/>
            </w:tabs>
            <w:rPr>
              <w:rFonts w:eastAsiaTheme="minorEastAsia"/>
              <w:noProof/>
              <w:sz w:val="16"/>
              <w:szCs w:val="16"/>
              <w:lang w:eastAsia="pl-PL"/>
            </w:rPr>
          </w:pPr>
          <w:hyperlink w:anchor="_Toc126144826" w:history="1">
            <w:r w:rsidR="00312FA3" w:rsidRPr="006D4646">
              <w:rPr>
                <w:rStyle w:val="Hipercze"/>
                <w:rFonts w:eastAsia="MS Mincho"/>
                <w:noProof/>
                <w:sz w:val="16"/>
                <w:szCs w:val="16"/>
                <w:lang w:eastAsia="ar-SA"/>
              </w:rPr>
              <w:t>1.10.Prace interwencyjne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_Toc126144826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20</w:t>
            </w:r>
            <w:r w:rsidR="00312FA3" w:rsidRPr="006D4646">
              <w:rPr>
                <w:noProof/>
                <w:webHidden/>
                <w:sz w:val="16"/>
                <w:szCs w:val="16"/>
              </w:rPr>
              <w:fldChar w:fldCharType="end"/>
            </w:r>
          </w:hyperlink>
        </w:p>
        <w:p w14:paraId="3C0E24E3" w14:textId="2C20FEF4" w:rsidR="00312FA3" w:rsidRPr="006D4646" w:rsidRDefault="00000000">
          <w:pPr>
            <w:pStyle w:val="Spistreci2"/>
            <w:rPr>
              <w:rFonts w:eastAsiaTheme="minorEastAsia"/>
              <w:noProof/>
              <w:sz w:val="16"/>
              <w:szCs w:val="16"/>
              <w:lang w:eastAsia="pl-PL"/>
            </w:rPr>
          </w:pPr>
          <w:hyperlink w:anchor="_Toc126144827" w:history="1">
            <w:r w:rsidR="00312FA3" w:rsidRPr="006D4646">
              <w:rPr>
                <w:rStyle w:val="Hipercze"/>
                <w:rFonts w:eastAsia="MS Mincho"/>
                <w:noProof/>
                <w:sz w:val="16"/>
                <w:szCs w:val="16"/>
                <w:lang w:eastAsia="ar-SA"/>
              </w:rPr>
              <w:t>1.11. Środki na finansowanie spółdzielni socjalnej  kosztów wynagrodzenia dla skierowanego bezrobotnego, skierowanego poszukującego pracy opiekuna osoby niepełnosprawnej lub skierowanego poszukującego pracy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_Toc126144827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21</w:t>
            </w:r>
            <w:r w:rsidR="00312FA3" w:rsidRPr="006D4646">
              <w:rPr>
                <w:noProof/>
                <w:webHidden/>
                <w:sz w:val="16"/>
                <w:szCs w:val="16"/>
              </w:rPr>
              <w:fldChar w:fldCharType="end"/>
            </w:r>
          </w:hyperlink>
        </w:p>
        <w:p w14:paraId="05A9EE43" w14:textId="55BAAAAA" w:rsidR="00312FA3" w:rsidRPr="006D4646" w:rsidRDefault="00000000">
          <w:pPr>
            <w:pStyle w:val="Spistreci2"/>
            <w:rPr>
              <w:rFonts w:eastAsiaTheme="minorEastAsia"/>
              <w:noProof/>
              <w:sz w:val="16"/>
              <w:szCs w:val="16"/>
              <w:lang w:eastAsia="pl-PL"/>
            </w:rPr>
          </w:pPr>
          <w:hyperlink w:anchor="_Toc126144828" w:history="1">
            <w:r w:rsidR="00312FA3" w:rsidRPr="006D4646">
              <w:rPr>
                <w:rStyle w:val="Hipercze"/>
                <w:rFonts w:eastAsia="MS Mincho"/>
                <w:noProof/>
                <w:sz w:val="16"/>
                <w:szCs w:val="16"/>
                <w:lang w:eastAsia="ar-SA"/>
              </w:rPr>
              <w:t xml:space="preserve">1.12. </w:t>
            </w:r>
            <w:r w:rsidR="00312FA3" w:rsidRPr="006D4646">
              <w:rPr>
                <w:rStyle w:val="Hipercze"/>
                <w:rFonts w:eastAsia="MS Mincho" w:cs="Times New Roman"/>
                <w:noProof/>
                <w:sz w:val="16"/>
                <w:szCs w:val="16"/>
                <w:lang w:eastAsia="ar-SA"/>
              </w:rPr>
              <w:t>Program Aktywizacja i Integracja</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_Toc126144828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21</w:t>
            </w:r>
            <w:r w:rsidR="00312FA3" w:rsidRPr="006D4646">
              <w:rPr>
                <w:noProof/>
                <w:webHidden/>
                <w:sz w:val="16"/>
                <w:szCs w:val="16"/>
              </w:rPr>
              <w:fldChar w:fldCharType="end"/>
            </w:r>
          </w:hyperlink>
        </w:p>
        <w:p w14:paraId="632632FD" w14:textId="1EF48EED" w:rsidR="00312FA3" w:rsidRPr="006D4646" w:rsidRDefault="00000000">
          <w:pPr>
            <w:pStyle w:val="Spistreci2"/>
            <w:rPr>
              <w:rFonts w:eastAsiaTheme="minorEastAsia"/>
              <w:noProof/>
              <w:sz w:val="16"/>
              <w:szCs w:val="16"/>
              <w:lang w:eastAsia="pl-PL"/>
            </w:rPr>
          </w:pPr>
          <w:hyperlink w:anchor="_Toc126144829" w:history="1">
            <w:r w:rsidR="00312FA3" w:rsidRPr="006D4646">
              <w:rPr>
                <w:rStyle w:val="Hipercze"/>
                <w:rFonts w:eastAsia="MS Mincho"/>
                <w:noProof/>
                <w:sz w:val="16"/>
                <w:szCs w:val="16"/>
                <w:lang w:eastAsia="ar-SA"/>
              </w:rPr>
              <w:t>1.13. Prace społeczne użyteczne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_Toc126144829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21</w:t>
            </w:r>
            <w:r w:rsidR="00312FA3" w:rsidRPr="006D4646">
              <w:rPr>
                <w:noProof/>
                <w:webHidden/>
                <w:sz w:val="16"/>
                <w:szCs w:val="16"/>
              </w:rPr>
              <w:fldChar w:fldCharType="end"/>
            </w:r>
          </w:hyperlink>
        </w:p>
        <w:p w14:paraId="4B7F0C05" w14:textId="74142AC2" w:rsidR="00312FA3" w:rsidRPr="006D4646" w:rsidRDefault="00000000">
          <w:pPr>
            <w:pStyle w:val="Spistreci2"/>
            <w:rPr>
              <w:rFonts w:eastAsiaTheme="minorEastAsia"/>
              <w:noProof/>
              <w:sz w:val="16"/>
              <w:szCs w:val="16"/>
              <w:lang w:eastAsia="pl-PL"/>
            </w:rPr>
          </w:pPr>
          <w:hyperlink w:anchor="_Toc126144830" w:history="1">
            <w:r w:rsidR="00312FA3" w:rsidRPr="006D4646">
              <w:rPr>
                <w:rStyle w:val="Hipercze"/>
                <w:rFonts w:eastAsia="Times New Roman"/>
                <w:noProof/>
                <w:sz w:val="16"/>
                <w:szCs w:val="16"/>
                <w:lang w:eastAsia="ar-SA"/>
              </w:rPr>
              <w:t>1.14. Aktywizacja zawodowa bezrobotnych w ramach stażu</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_Toc126144830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22</w:t>
            </w:r>
            <w:r w:rsidR="00312FA3" w:rsidRPr="006D4646">
              <w:rPr>
                <w:noProof/>
                <w:webHidden/>
                <w:sz w:val="16"/>
                <w:szCs w:val="16"/>
              </w:rPr>
              <w:fldChar w:fldCharType="end"/>
            </w:r>
          </w:hyperlink>
        </w:p>
        <w:p w14:paraId="63FCFC2C" w14:textId="111B5531" w:rsidR="00312FA3" w:rsidRPr="006D4646" w:rsidRDefault="00000000">
          <w:pPr>
            <w:pStyle w:val="Spistreci2"/>
            <w:rPr>
              <w:rFonts w:eastAsiaTheme="minorEastAsia"/>
              <w:noProof/>
              <w:sz w:val="16"/>
              <w:szCs w:val="16"/>
              <w:lang w:eastAsia="pl-PL"/>
            </w:rPr>
          </w:pPr>
          <w:hyperlink w:anchor="_Toc126144831" w:history="1">
            <w:r w:rsidR="00312FA3" w:rsidRPr="006D4646">
              <w:rPr>
                <w:rStyle w:val="Hipercze"/>
                <w:rFonts w:eastAsia="Times New Roman"/>
                <w:noProof/>
                <w:sz w:val="16"/>
                <w:szCs w:val="16"/>
                <w:lang w:eastAsia="pl-PL"/>
              </w:rPr>
              <w:t>1.15. Bony stażowe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_Toc126144831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23</w:t>
            </w:r>
            <w:r w:rsidR="00312FA3" w:rsidRPr="006D4646">
              <w:rPr>
                <w:noProof/>
                <w:webHidden/>
                <w:sz w:val="16"/>
                <w:szCs w:val="16"/>
              </w:rPr>
              <w:fldChar w:fldCharType="end"/>
            </w:r>
          </w:hyperlink>
        </w:p>
        <w:p w14:paraId="7B631473" w14:textId="71B1178A" w:rsidR="00312FA3" w:rsidRPr="006D4646" w:rsidRDefault="00000000">
          <w:pPr>
            <w:pStyle w:val="Spistreci2"/>
            <w:rPr>
              <w:rFonts w:eastAsiaTheme="minorEastAsia"/>
              <w:noProof/>
              <w:sz w:val="16"/>
              <w:szCs w:val="16"/>
              <w:lang w:eastAsia="pl-PL"/>
            </w:rPr>
          </w:pPr>
          <w:hyperlink w:anchor="_Toc126144832" w:history="1">
            <w:r w:rsidR="00312FA3" w:rsidRPr="006D4646">
              <w:rPr>
                <w:rStyle w:val="Hipercze"/>
                <w:rFonts w:eastAsia="Times New Roman"/>
                <w:noProof/>
                <w:sz w:val="16"/>
                <w:szCs w:val="16"/>
                <w:lang w:eastAsia="pl-PL"/>
              </w:rPr>
              <w:t>1.16 Bon na zasiedlenie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_Toc126144832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24</w:t>
            </w:r>
            <w:r w:rsidR="00312FA3" w:rsidRPr="006D4646">
              <w:rPr>
                <w:noProof/>
                <w:webHidden/>
                <w:sz w:val="16"/>
                <w:szCs w:val="16"/>
              </w:rPr>
              <w:fldChar w:fldCharType="end"/>
            </w:r>
          </w:hyperlink>
        </w:p>
        <w:p w14:paraId="23147245" w14:textId="2166979C" w:rsidR="00312FA3" w:rsidRPr="006D4646" w:rsidRDefault="00000000">
          <w:pPr>
            <w:pStyle w:val="Spistreci2"/>
            <w:rPr>
              <w:rFonts w:eastAsiaTheme="minorEastAsia"/>
              <w:noProof/>
              <w:sz w:val="16"/>
              <w:szCs w:val="16"/>
              <w:lang w:eastAsia="pl-PL"/>
            </w:rPr>
          </w:pPr>
          <w:hyperlink w:anchor="_Toc126144833" w:history="1">
            <w:r w:rsidR="00312FA3" w:rsidRPr="006D4646">
              <w:rPr>
                <w:rStyle w:val="Hipercze"/>
                <w:rFonts w:eastAsia="Times New Roman"/>
                <w:noProof/>
                <w:sz w:val="16"/>
                <w:szCs w:val="16"/>
                <w:lang w:eastAsia="pl-PL"/>
              </w:rPr>
              <w:t>1.17 Wizyty monitorujące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_Toc126144833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25</w:t>
            </w:r>
            <w:r w:rsidR="00312FA3" w:rsidRPr="006D4646">
              <w:rPr>
                <w:noProof/>
                <w:webHidden/>
                <w:sz w:val="16"/>
                <w:szCs w:val="16"/>
              </w:rPr>
              <w:fldChar w:fldCharType="end"/>
            </w:r>
          </w:hyperlink>
        </w:p>
        <w:p w14:paraId="62708985" w14:textId="73F661E9" w:rsidR="00312FA3" w:rsidRPr="006D4646" w:rsidRDefault="00000000">
          <w:pPr>
            <w:pStyle w:val="Spistreci2"/>
            <w:rPr>
              <w:rFonts w:eastAsiaTheme="minorEastAsia"/>
              <w:noProof/>
              <w:sz w:val="16"/>
              <w:szCs w:val="16"/>
              <w:lang w:eastAsia="pl-PL"/>
            </w:rPr>
          </w:pPr>
          <w:hyperlink w:anchor="_Toc126144834" w:history="1">
            <w:r w:rsidR="00312FA3" w:rsidRPr="006D4646">
              <w:rPr>
                <w:rStyle w:val="Hipercze"/>
                <w:rFonts w:eastAsia="Times New Roman"/>
                <w:noProof/>
                <w:sz w:val="16"/>
                <w:szCs w:val="16"/>
                <w:lang w:eastAsia="pl-PL"/>
              </w:rPr>
              <w:t>1.18. Pośrednictwo pracy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_Toc126144834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25</w:t>
            </w:r>
            <w:r w:rsidR="00312FA3" w:rsidRPr="006D4646">
              <w:rPr>
                <w:noProof/>
                <w:webHidden/>
                <w:sz w:val="16"/>
                <w:szCs w:val="16"/>
              </w:rPr>
              <w:fldChar w:fldCharType="end"/>
            </w:r>
          </w:hyperlink>
        </w:p>
        <w:p w14:paraId="1258A5F6" w14:textId="68DC4787" w:rsidR="00312FA3" w:rsidRPr="006D4646" w:rsidRDefault="00000000">
          <w:pPr>
            <w:pStyle w:val="Spistreci2"/>
            <w:rPr>
              <w:rFonts w:eastAsiaTheme="minorEastAsia"/>
              <w:noProof/>
              <w:sz w:val="16"/>
              <w:szCs w:val="16"/>
              <w:lang w:eastAsia="pl-PL"/>
            </w:rPr>
          </w:pPr>
          <w:hyperlink w:anchor="_Toc126144835" w:history="1">
            <w:r w:rsidR="00312FA3" w:rsidRPr="006D4646">
              <w:rPr>
                <w:rStyle w:val="Hipercze"/>
                <w:rFonts w:eastAsia="Times New Roman"/>
                <w:noProof/>
                <w:sz w:val="16"/>
                <w:szCs w:val="16"/>
                <w:lang w:eastAsia="pl-PL"/>
              </w:rPr>
              <w:t>1.19 Poradnictwo zawodowe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_Toc126144835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29</w:t>
            </w:r>
            <w:r w:rsidR="00312FA3" w:rsidRPr="006D4646">
              <w:rPr>
                <w:noProof/>
                <w:webHidden/>
                <w:sz w:val="16"/>
                <w:szCs w:val="16"/>
              </w:rPr>
              <w:fldChar w:fldCharType="end"/>
            </w:r>
          </w:hyperlink>
        </w:p>
        <w:p w14:paraId="6DE37E65" w14:textId="4E2D8B67" w:rsidR="00312FA3" w:rsidRPr="006D4646" w:rsidRDefault="00000000">
          <w:pPr>
            <w:pStyle w:val="Spistreci2"/>
            <w:rPr>
              <w:rFonts w:eastAsiaTheme="minorEastAsia"/>
              <w:noProof/>
              <w:sz w:val="16"/>
              <w:szCs w:val="16"/>
              <w:lang w:eastAsia="pl-PL"/>
            </w:rPr>
          </w:pPr>
          <w:hyperlink w:anchor="_Toc126144836" w:history="1">
            <w:r w:rsidR="00312FA3" w:rsidRPr="006D4646">
              <w:rPr>
                <w:rStyle w:val="Hipercze"/>
                <w:rFonts w:eastAsia="MS Mincho"/>
                <w:noProof/>
                <w:sz w:val="16"/>
                <w:szCs w:val="16"/>
                <w:lang w:eastAsia="ar-SA"/>
              </w:rPr>
              <w:t>1.20 Aktywizacja osób niepełnosprawnych</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_Toc126144836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30</w:t>
            </w:r>
            <w:r w:rsidR="00312FA3" w:rsidRPr="006D4646">
              <w:rPr>
                <w:noProof/>
                <w:webHidden/>
                <w:sz w:val="16"/>
                <w:szCs w:val="16"/>
              </w:rPr>
              <w:fldChar w:fldCharType="end"/>
            </w:r>
          </w:hyperlink>
        </w:p>
        <w:p w14:paraId="4B74D317" w14:textId="5CCE0692" w:rsidR="00312FA3" w:rsidRPr="006D4646" w:rsidRDefault="00000000">
          <w:pPr>
            <w:pStyle w:val="Spistreci2"/>
            <w:rPr>
              <w:rFonts w:eastAsiaTheme="minorEastAsia"/>
              <w:noProof/>
              <w:sz w:val="16"/>
              <w:szCs w:val="16"/>
              <w:lang w:eastAsia="pl-PL"/>
            </w:rPr>
          </w:pPr>
          <w:hyperlink w:anchor="_Toc126144837" w:history="1">
            <w:r w:rsidR="00312FA3" w:rsidRPr="006D4646">
              <w:rPr>
                <w:rStyle w:val="Hipercze"/>
                <w:rFonts w:eastAsia="Times New Roman"/>
                <w:noProof/>
                <w:sz w:val="16"/>
                <w:szCs w:val="16"/>
                <w:lang w:eastAsia="ar-SA"/>
              </w:rPr>
              <w:t>1.21. Wsparcie w ramach Tarczy antykryzysowej (Instrumenty COVID – 19)</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_Toc126144837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31</w:t>
            </w:r>
            <w:r w:rsidR="00312FA3" w:rsidRPr="006D4646">
              <w:rPr>
                <w:noProof/>
                <w:webHidden/>
                <w:sz w:val="16"/>
                <w:szCs w:val="16"/>
              </w:rPr>
              <w:fldChar w:fldCharType="end"/>
            </w:r>
          </w:hyperlink>
        </w:p>
        <w:p w14:paraId="5BD2F07F" w14:textId="12E616E7" w:rsidR="00312FA3" w:rsidRPr="006D4646" w:rsidRDefault="00000000">
          <w:pPr>
            <w:pStyle w:val="Spistreci2"/>
            <w:rPr>
              <w:rFonts w:eastAsiaTheme="minorEastAsia"/>
              <w:noProof/>
              <w:sz w:val="16"/>
              <w:szCs w:val="16"/>
              <w:lang w:eastAsia="pl-PL"/>
            </w:rPr>
          </w:pPr>
          <w:hyperlink w:anchor="_Toc126144838" w:history="1">
            <w:r w:rsidR="00312FA3" w:rsidRPr="006D4646">
              <w:rPr>
                <w:rStyle w:val="Hipercze"/>
                <w:rFonts w:eastAsia="Times New Roman"/>
                <w:noProof/>
                <w:sz w:val="16"/>
                <w:szCs w:val="16"/>
                <w:lang w:eastAsia="ar-SA"/>
              </w:rPr>
              <w:t>1.22. Wsparcie obywateli Ukrainy na rynku pracy w związku z konfliktem zbrojnym na terytorium tego państwa</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_Toc126144838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32</w:t>
            </w:r>
            <w:r w:rsidR="00312FA3" w:rsidRPr="006D4646">
              <w:rPr>
                <w:noProof/>
                <w:webHidden/>
                <w:sz w:val="16"/>
                <w:szCs w:val="16"/>
              </w:rPr>
              <w:fldChar w:fldCharType="end"/>
            </w:r>
          </w:hyperlink>
        </w:p>
        <w:p w14:paraId="16688512" w14:textId="2006C990" w:rsidR="00312FA3" w:rsidRPr="006D4646" w:rsidRDefault="00000000">
          <w:pPr>
            <w:pStyle w:val="Spistreci1"/>
            <w:rPr>
              <w:rFonts w:asciiTheme="minorHAnsi" w:eastAsiaTheme="minorEastAsia" w:hAnsiTheme="minorHAnsi" w:cstheme="minorBidi"/>
              <w:b w:val="0"/>
              <w:sz w:val="16"/>
              <w:szCs w:val="16"/>
              <w:lang w:eastAsia="pl-PL"/>
            </w:rPr>
          </w:pPr>
          <w:hyperlink w:anchor="_Toc126144839" w:history="1">
            <w:r w:rsidR="00312FA3" w:rsidRPr="006D4646">
              <w:rPr>
                <w:rStyle w:val="Hipercze"/>
                <w:sz w:val="16"/>
                <w:szCs w:val="16"/>
              </w:rPr>
              <w:t>Rozdział 2.</w:t>
            </w:r>
            <w:r w:rsidR="007124A9" w:rsidRPr="006D4646">
              <w:rPr>
                <w:rStyle w:val="Hipercze"/>
                <w:sz w:val="16"/>
                <w:szCs w:val="16"/>
              </w:rPr>
              <w:t xml:space="preserve"> </w:t>
            </w:r>
          </w:hyperlink>
          <w:hyperlink w:anchor="_Toc126144840" w:history="1">
            <w:r w:rsidR="00312FA3" w:rsidRPr="006D4646">
              <w:rPr>
                <w:rStyle w:val="Hipercze"/>
                <w:sz w:val="16"/>
                <w:szCs w:val="16"/>
              </w:rPr>
              <w:t>Struktura wydatków Funduszu Pracy w 2022 roku</w:t>
            </w:r>
            <w:r w:rsidR="00312FA3" w:rsidRPr="006D4646">
              <w:rPr>
                <w:webHidden/>
                <w:sz w:val="16"/>
                <w:szCs w:val="16"/>
              </w:rPr>
              <w:tab/>
            </w:r>
            <w:r w:rsidR="00312FA3" w:rsidRPr="006D4646">
              <w:rPr>
                <w:webHidden/>
                <w:sz w:val="16"/>
                <w:szCs w:val="16"/>
              </w:rPr>
              <w:fldChar w:fldCharType="begin"/>
            </w:r>
            <w:r w:rsidR="00312FA3" w:rsidRPr="006D4646">
              <w:rPr>
                <w:webHidden/>
                <w:sz w:val="16"/>
                <w:szCs w:val="16"/>
              </w:rPr>
              <w:instrText xml:space="preserve"> PAGEREF _Toc126144840 \h </w:instrText>
            </w:r>
            <w:r w:rsidR="00312FA3" w:rsidRPr="006D4646">
              <w:rPr>
                <w:webHidden/>
                <w:sz w:val="16"/>
                <w:szCs w:val="16"/>
              </w:rPr>
            </w:r>
            <w:r w:rsidR="00312FA3" w:rsidRPr="006D4646">
              <w:rPr>
                <w:webHidden/>
                <w:sz w:val="16"/>
                <w:szCs w:val="16"/>
              </w:rPr>
              <w:fldChar w:fldCharType="separate"/>
            </w:r>
            <w:r w:rsidR="006B6F5C">
              <w:rPr>
                <w:webHidden/>
                <w:sz w:val="16"/>
                <w:szCs w:val="16"/>
              </w:rPr>
              <w:t>33</w:t>
            </w:r>
            <w:r w:rsidR="00312FA3" w:rsidRPr="006D4646">
              <w:rPr>
                <w:webHidden/>
                <w:sz w:val="16"/>
                <w:szCs w:val="16"/>
              </w:rPr>
              <w:fldChar w:fldCharType="end"/>
            </w:r>
          </w:hyperlink>
        </w:p>
        <w:p w14:paraId="3807AF3C" w14:textId="30905D21" w:rsidR="00312FA3" w:rsidRPr="006D4646" w:rsidRDefault="00000000">
          <w:pPr>
            <w:pStyle w:val="Spistreci1"/>
            <w:rPr>
              <w:rFonts w:asciiTheme="minorHAnsi" w:eastAsiaTheme="minorEastAsia" w:hAnsiTheme="minorHAnsi" w:cstheme="minorBidi"/>
              <w:b w:val="0"/>
              <w:sz w:val="16"/>
              <w:szCs w:val="16"/>
              <w:lang w:eastAsia="pl-PL"/>
            </w:rPr>
          </w:pPr>
          <w:hyperlink w:anchor="_Toc126144841" w:history="1">
            <w:r w:rsidR="00312FA3" w:rsidRPr="006D4646">
              <w:rPr>
                <w:rStyle w:val="Hipercze"/>
                <w:rFonts w:eastAsia="Times New Roman"/>
                <w:sz w:val="16"/>
                <w:szCs w:val="16"/>
                <w:lang w:eastAsia="pl-PL"/>
              </w:rPr>
              <w:t>Rozdział 3.</w:t>
            </w:r>
          </w:hyperlink>
          <w:r w:rsidR="007124A9" w:rsidRPr="006D4646">
            <w:rPr>
              <w:rStyle w:val="Hipercze"/>
              <w:sz w:val="16"/>
              <w:szCs w:val="16"/>
            </w:rPr>
            <w:t xml:space="preserve"> </w:t>
          </w:r>
          <w:hyperlink w:anchor="_Toc126144842" w:history="1">
            <w:r w:rsidR="00312FA3" w:rsidRPr="006D4646">
              <w:rPr>
                <w:rStyle w:val="Hipercze"/>
                <w:rFonts w:eastAsia="Times New Roman"/>
                <w:sz w:val="16"/>
                <w:szCs w:val="16"/>
                <w:lang w:eastAsia="pl-PL"/>
              </w:rPr>
              <w:t>Świadczenia dla osób bezrobotnych</w:t>
            </w:r>
            <w:r w:rsidR="00312FA3" w:rsidRPr="006D4646">
              <w:rPr>
                <w:webHidden/>
                <w:sz w:val="16"/>
                <w:szCs w:val="16"/>
              </w:rPr>
              <w:tab/>
            </w:r>
            <w:r w:rsidR="00312FA3" w:rsidRPr="006D4646">
              <w:rPr>
                <w:webHidden/>
                <w:sz w:val="16"/>
                <w:szCs w:val="16"/>
              </w:rPr>
              <w:fldChar w:fldCharType="begin"/>
            </w:r>
            <w:r w:rsidR="00312FA3" w:rsidRPr="006D4646">
              <w:rPr>
                <w:webHidden/>
                <w:sz w:val="16"/>
                <w:szCs w:val="16"/>
              </w:rPr>
              <w:instrText xml:space="preserve"> PAGEREF _Toc126144842 \h </w:instrText>
            </w:r>
            <w:r w:rsidR="00312FA3" w:rsidRPr="006D4646">
              <w:rPr>
                <w:webHidden/>
                <w:sz w:val="16"/>
                <w:szCs w:val="16"/>
              </w:rPr>
            </w:r>
            <w:r w:rsidR="00312FA3" w:rsidRPr="006D4646">
              <w:rPr>
                <w:webHidden/>
                <w:sz w:val="16"/>
                <w:szCs w:val="16"/>
              </w:rPr>
              <w:fldChar w:fldCharType="separate"/>
            </w:r>
            <w:r w:rsidR="006B6F5C">
              <w:rPr>
                <w:webHidden/>
                <w:sz w:val="16"/>
                <w:szCs w:val="16"/>
              </w:rPr>
              <w:t>35</w:t>
            </w:r>
            <w:r w:rsidR="00312FA3" w:rsidRPr="006D4646">
              <w:rPr>
                <w:webHidden/>
                <w:sz w:val="16"/>
                <w:szCs w:val="16"/>
              </w:rPr>
              <w:fldChar w:fldCharType="end"/>
            </w:r>
          </w:hyperlink>
        </w:p>
        <w:p w14:paraId="6B146291" w14:textId="2924301A" w:rsidR="00312FA3" w:rsidRPr="006D4646" w:rsidRDefault="00000000">
          <w:pPr>
            <w:pStyle w:val="Spistreci1"/>
            <w:rPr>
              <w:rFonts w:asciiTheme="minorHAnsi" w:eastAsiaTheme="minorEastAsia" w:hAnsiTheme="minorHAnsi" w:cstheme="minorBidi"/>
              <w:b w:val="0"/>
              <w:sz w:val="16"/>
              <w:szCs w:val="16"/>
              <w:lang w:eastAsia="pl-PL"/>
            </w:rPr>
          </w:pPr>
          <w:hyperlink w:anchor="_Toc126144843" w:history="1">
            <w:r w:rsidR="00312FA3" w:rsidRPr="006D4646">
              <w:rPr>
                <w:rStyle w:val="Hipercze"/>
                <w:rFonts w:eastAsia="Times New Roman"/>
                <w:sz w:val="16"/>
                <w:szCs w:val="16"/>
                <w:lang w:eastAsia="pl-PL"/>
              </w:rPr>
              <w:t>Rozdział 4.</w:t>
            </w:r>
            <w:r w:rsidR="007124A9" w:rsidRPr="006D4646">
              <w:rPr>
                <w:rStyle w:val="Hipercze"/>
                <w:rFonts w:eastAsia="Times New Roman"/>
                <w:sz w:val="16"/>
                <w:szCs w:val="16"/>
                <w:lang w:eastAsia="pl-PL"/>
              </w:rPr>
              <w:t xml:space="preserve"> </w:t>
            </w:r>
          </w:hyperlink>
          <w:hyperlink w:anchor="_Toc126144844" w:history="1">
            <w:r w:rsidR="00312FA3" w:rsidRPr="006D4646">
              <w:rPr>
                <w:rStyle w:val="Hipercze"/>
                <w:rFonts w:eastAsia="Times New Roman"/>
                <w:sz w:val="16"/>
                <w:szCs w:val="16"/>
                <w:lang w:eastAsia="pl-PL"/>
              </w:rPr>
              <w:t>Stan i struktura bezrobocia w powiecie węgorzewskim</w:t>
            </w:r>
            <w:r w:rsidR="00312FA3" w:rsidRPr="006D4646">
              <w:rPr>
                <w:webHidden/>
                <w:sz w:val="16"/>
                <w:szCs w:val="16"/>
              </w:rPr>
              <w:tab/>
            </w:r>
            <w:r w:rsidR="00312FA3" w:rsidRPr="006D4646">
              <w:rPr>
                <w:webHidden/>
                <w:sz w:val="16"/>
                <w:szCs w:val="16"/>
              </w:rPr>
              <w:fldChar w:fldCharType="begin"/>
            </w:r>
            <w:r w:rsidR="00312FA3" w:rsidRPr="006D4646">
              <w:rPr>
                <w:webHidden/>
                <w:sz w:val="16"/>
                <w:szCs w:val="16"/>
              </w:rPr>
              <w:instrText xml:space="preserve"> PAGEREF _Toc126144844 \h </w:instrText>
            </w:r>
            <w:r w:rsidR="00312FA3" w:rsidRPr="006D4646">
              <w:rPr>
                <w:webHidden/>
                <w:sz w:val="16"/>
                <w:szCs w:val="16"/>
              </w:rPr>
            </w:r>
            <w:r w:rsidR="00312FA3" w:rsidRPr="006D4646">
              <w:rPr>
                <w:webHidden/>
                <w:sz w:val="16"/>
                <w:szCs w:val="16"/>
              </w:rPr>
              <w:fldChar w:fldCharType="separate"/>
            </w:r>
            <w:r w:rsidR="006B6F5C">
              <w:rPr>
                <w:webHidden/>
                <w:sz w:val="16"/>
                <w:szCs w:val="16"/>
              </w:rPr>
              <w:t>36</w:t>
            </w:r>
            <w:r w:rsidR="00312FA3" w:rsidRPr="006D4646">
              <w:rPr>
                <w:webHidden/>
                <w:sz w:val="16"/>
                <w:szCs w:val="16"/>
              </w:rPr>
              <w:fldChar w:fldCharType="end"/>
            </w:r>
          </w:hyperlink>
        </w:p>
        <w:p w14:paraId="08163D48" w14:textId="3DA96000" w:rsidR="00312FA3" w:rsidRPr="006D4646" w:rsidRDefault="00000000">
          <w:pPr>
            <w:pStyle w:val="Spistreci2"/>
            <w:rPr>
              <w:rFonts w:eastAsiaTheme="minorEastAsia"/>
              <w:noProof/>
              <w:sz w:val="16"/>
              <w:szCs w:val="16"/>
              <w:lang w:eastAsia="pl-PL"/>
            </w:rPr>
          </w:pPr>
          <w:hyperlink w:anchor="_Toc126144845" w:history="1">
            <w:r w:rsidR="00312FA3" w:rsidRPr="006D4646">
              <w:rPr>
                <w:rStyle w:val="Hipercze"/>
                <w:rFonts w:eastAsia="Times New Roman" w:cs="Times New Roman"/>
                <w:noProof/>
                <w:sz w:val="16"/>
                <w:szCs w:val="16"/>
                <w:lang w:eastAsia="pl-PL"/>
              </w:rPr>
              <w:t>4.1 Zmiany w poziomie bezrobocia w powiecie węgorzewskim</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_Toc126144845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38</w:t>
            </w:r>
            <w:r w:rsidR="00312FA3" w:rsidRPr="006D4646">
              <w:rPr>
                <w:noProof/>
                <w:webHidden/>
                <w:sz w:val="16"/>
                <w:szCs w:val="16"/>
              </w:rPr>
              <w:fldChar w:fldCharType="end"/>
            </w:r>
          </w:hyperlink>
        </w:p>
        <w:p w14:paraId="344202FA" w14:textId="6A4F5CC7" w:rsidR="00312FA3" w:rsidRPr="006D4646" w:rsidRDefault="00000000">
          <w:pPr>
            <w:pStyle w:val="Spistreci1"/>
            <w:rPr>
              <w:rFonts w:asciiTheme="minorHAnsi" w:eastAsiaTheme="minorEastAsia" w:hAnsiTheme="minorHAnsi" w:cstheme="minorBidi"/>
              <w:b w:val="0"/>
              <w:sz w:val="16"/>
              <w:szCs w:val="16"/>
              <w:lang w:eastAsia="pl-PL"/>
            </w:rPr>
          </w:pPr>
          <w:hyperlink w:anchor="_Toc126144846" w:history="1">
            <w:r w:rsidR="00312FA3" w:rsidRPr="006D4646">
              <w:rPr>
                <w:rStyle w:val="Hipercze"/>
                <w:rFonts w:eastAsia="Times New Roman"/>
                <w:sz w:val="16"/>
                <w:szCs w:val="16"/>
                <w:lang w:eastAsia="pl-PL"/>
              </w:rPr>
              <w:t>Rozdział 5.</w:t>
            </w:r>
            <w:r w:rsidR="007124A9" w:rsidRPr="006D4646">
              <w:rPr>
                <w:rStyle w:val="Hipercze"/>
                <w:rFonts w:eastAsia="Times New Roman"/>
                <w:sz w:val="16"/>
                <w:szCs w:val="16"/>
                <w:lang w:eastAsia="pl-PL"/>
              </w:rPr>
              <w:t xml:space="preserve"> </w:t>
            </w:r>
          </w:hyperlink>
          <w:hyperlink w:anchor="_Toc126144847" w:history="1">
            <w:r w:rsidR="00312FA3" w:rsidRPr="006D4646">
              <w:rPr>
                <w:rStyle w:val="Hipercze"/>
                <w:rFonts w:eastAsia="Times New Roman"/>
                <w:sz w:val="16"/>
                <w:szCs w:val="16"/>
                <w:lang w:eastAsia="pl-PL"/>
              </w:rPr>
              <w:t>Poszczególne kategorie bezrobotnych</w:t>
            </w:r>
            <w:r w:rsidR="00312FA3" w:rsidRPr="006D4646">
              <w:rPr>
                <w:webHidden/>
                <w:sz w:val="16"/>
                <w:szCs w:val="16"/>
              </w:rPr>
              <w:tab/>
            </w:r>
            <w:r w:rsidR="00312FA3" w:rsidRPr="006D4646">
              <w:rPr>
                <w:webHidden/>
                <w:sz w:val="16"/>
                <w:szCs w:val="16"/>
              </w:rPr>
              <w:fldChar w:fldCharType="begin"/>
            </w:r>
            <w:r w:rsidR="00312FA3" w:rsidRPr="006D4646">
              <w:rPr>
                <w:webHidden/>
                <w:sz w:val="16"/>
                <w:szCs w:val="16"/>
              </w:rPr>
              <w:instrText xml:space="preserve"> PAGEREF _Toc126144847 \h </w:instrText>
            </w:r>
            <w:r w:rsidR="00312FA3" w:rsidRPr="006D4646">
              <w:rPr>
                <w:webHidden/>
                <w:sz w:val="16"/>
                <w:szCs w:val="16"/>
              </w:rPr>
            </w:r>
            <w:r w:rsidR="00312FA3" w:rsidRPr="006D4646">
              <w:rPr>
                <w:webHidden/>
                <w:sz w:val="16"/>
                <w:szCs w:val="16"/>
              </w:rPr>
              <w:fldChar w:fldCharType="separate"/>
            </w:r>
            <w:r w:rsidR="006B6F5C">
              <w:rPr>
                <w:webHidden/>
                <w:sz w:val="16"/>
                <w:szCs w:val="16"/>
              </w:rPr>
              <w:t>39</w:t>
            </w:r>
            <w:r w:rsidR="00312FA3" w:rsidRPr="006D4646">
              <w:rPr>
                <w:webHidden/>
                <w:sz w:val="16"/>
                <w:szCs w:val="16"/>
              </w:rPr>
              <w:fldChar w:fldCharType="end"/>
            </w:r>
          </w:hyperlink>
        </w:p>
        <w:p w14:paraId="6378FC1F" w14:textId="079125C3" w:rsidR="00312FA3" w:rsidRPr="006D4646" w:rsidRDefault="00000000">
          <w:pPr>
            <w:pStyle w:val="Spistreci2"/>
            <w:rPr>
              <w:rFonts w:eastAsiaTheme="minorEastAsia"/>
              <w:noProof/>
              <w:sz w:val="16"/>
              <w:szCs w:val="16"/>
              <w:lang w:eastAsia="pl-PL"/>
            </w:rPr>
          </w:pPr>
          <w:hyperlink w:anchor="_Toc126144848" w:history="1">
            <w:r w:rsidR="00312FA3" w:rsidRPr="006D4646">
              <w:rPr>
                <w:rStyle w:val="Hipercze"/>
                <w:rFonts w:eastAsia="Times New Roman" w:cs="Times New Roman"/>
                <w:noProof/>
                <w:sz w:val="16"/>
                <w:szCs w:val="16"/>
                <w:lang w:eastAsia="ar-SA"/>
              </w:rPr>
              <w:t>5.1. Bezrobotni według czasu pozostawania bez pracy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_Toc126144848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39</w:t>
            </w:r>
            <w:r w:rsidR="00312FA3" w:rsidRPr="006D4646">
              <w:rPr>
                <w:noProof/>
                <w:webHidden/>
                <w:sz w:val="16"/>
                <w:szCs w:val="16"/>
              </w:rPr>
              <w:fldChar w:fldCharType="end"/>
            </w:r>
          </w:hyperlink>
        </w:p>
        <w:p w14:paraId="336D2028" w14:textId="663B4E41" w:rsidR="00312FA3" w:rsidRPr="006D4646" w:rsidRDefault="00000000">
          <w:pPr>
            <w:pStyle w:val="Spistreci2"/>
            <w:rPr>
              <w:rFonts w:eastAsiaTheme="minorEastAsia"/>
              <w:noProof/>
              <w:sz w:val="16"/>
              <w:szCs w:val="16"/>
              <w:lang w:eastAsia="pl-PL"/>
            </w:rPr>
          </w:pPr>
          <w:hyperlink w:anchor="_Toc126144849" w:history="1">
            <w:r w:rsidR="00312FA3" w:rsidRPr="006D4646">
              <w:rPr>
                <w:rStyle w:val="Hipercze"/>
                <w:rFonts w:eastAsia="Times New Roman" w:cs="Times New Roman"/>
                <w:noProof/>
                <w:sz w:val="16"/>
                <w:szCs w:val="16"/>
                <w:lang w:eastAsia="pl-PL"/>
              </w:rPr>
              <w:t>5.2. Bezrobotni według wieku</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_Toc126144849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39</w:t>
            </w:r>
            <w:r w:rsidR="00312FA3" w:rsidRPr="006D4646">
              <w:rPr>
                <w:noProof/>
                <w:webHidden/>
                <w:sz w:val="16"/>
                <w:szCs w:val="16"/>
              </w:rPr>
              <w:fldChar w:fldCharType="end"/>
            </w:r>
          </w:hyperlink>
        </w:p>
        <w:p w14:paraId="7C7771C6" w14:textId="0D3F1D2B" w:rsidR="00312FA3" w:rsidRPr="006D4646" w:rsidRDefault="00000000">
          <w:pPr>
            <w:pStyle w:val="Spistreci2"/>
            <w:rPr>
              <w:rFonts w:eastAsiaTheme="minorEastAsia"/>
              <w:noProof/>
              <w:sz w:val="16"/>
              <w:szCs w:val="16"/>
              <w:lang w:eastAsia="pl-PL"/>
            </w:rPr>
          </w:pPr>
          <w:hyperlink w:anchor="_Toc126144850" w:history="1">
            <w:r w:rsidR="00312FA3" w:rsidRPr="006D4646">
              <w:rPr>
                <w:rStyle w:val="Hipercze"/>
                <w:rFonts w:eastAsia="Times New Roman" w:cs="Times New Roman"/>
                <w:noProof/>
                <w:sz w:val="16"/>
                <w:szCs w:val="16"/>
                <w:lang w:eastAsia="ar-SA"/>
              </w:rPr>
              <w:t>5.3.Bezrobotni według poziomu wykształcenia</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_Toc126144850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39</w:t>
            </w:r>
            <w:r w:rsidR="00312FA3" w:rsidRPr="006D4646">
              <w:rPr>
                <w:noProof/>
                <w:webHidden/>
                <w:sz w:val="16"/>
                <w:szCs w:val="16"/>
              </w:rPr>
              <w:fldChar w:fldCharType="end"/>
            </w:r>
          </w:hyperlink>
        </w:p>
        <w:p w14:paraId="0D54B191" w14:textId="6A6B6766" w:rsidR="00312FA3" w:rsidRPr="006D4646" w:rsidRDefault="00000000">
          <w:pPr>
            <w:pStyle w:val="Spistreci2"/>
            <w:rPr>
              <w:rFonts w:eastAsiaTheme="minorEastAsia"/>
              <w:noProof/>
              <w:sz w:val="16"/>
              <w:szCs w:val="16"/>
              <w:lang w:eastAsia="pl-PL"/>
            </w:rPr>
          </w:pPr>
          <w:hyperlink w:anchor="_Toc126144851" w:history="1">
            <w:r w:rsidR="00312FA3" w:rsidRPr="006D4646">
              <w:rPr>
                <w:rStyle w:val="Hipercze"/>
                <w:rFonts w:eastAsia="Times New Roman" w:cs="Times New Roman"/>
                <w:noProof/>
                <w:sz w:val="16"/>
                <w:szCs w:val="16"/>
                <w:lang w:eastAsia="pl-PL"/>
              </w:rPr>
              <w:t>5.4. Bezrobotni według stażu pracy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_Toc126144851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40</w:t>
            </w:r>
            <w:r w:rsidR="00312FA3" w:rsidRPr="006D4646">
              <w:rPr>
                <w:noProof/>
                <w:webHidden/>
                <w:sz w:val="16"/>
                <w:szCs w:val="16"/>
              </w:rPr>
              <w:fldChar w:fldCharType="end"/>
            </w:r>
          </w:hyperlink>
        </w:p>
        <w:p w14:paraId="052CCC3D" w14:textId="56D79913" w:rsidR="00312FA3" w:rsidRPr="006D4646" w:rsidRDefault="00000000">
          <w:pPr>
            <w:pStyle w:val="Spistreci2"/>
            <w:rPr>
              <w:rFonts w:eastAsiaTheme="minorEastAsia"/>
              <w:noProof/>
              <w:sz w:val="16"/>
              <w:szCs w:val="16"/>
              <w:lang w:eastAsia="pl-PL"/>
            </w:rPr>
          </w:pPr>
          <w:hyperlink w:anchor="_Toc126144852" w:history="1">
            <w:r w:rsidR="00312FA3" w:rsidRPr="006D4646">
              <w:rPr>
                <w:rStyle w:val="Hipercze"/>
                <w:rFonts w:eastAsia="Times New Roman" w:cs="Times New Roman"/>
                <w:noProof/>
                <w:sz w:val="16"/>
                <w:szCs w:val="16"/>
                <w:lang w:eastAsia="pl-PL"/>
              </w:rPr>
              <w:t>5.5. Bezrobotni zamieszkali na wsi</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_Toc126144852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40</w:t>
            </w:r>
            <w:r w:rsidR="00312FA3" w:rsidRPr="006D4646">
              <w:rPr>
                <w:noProof/>
                <w:webHidden/>
                <w:sz w:val="16"/>
                <w:szCs w:val="16"/>
              </w:rPr>
              <w:fldChar w:fldCharType="end"/>
            </w:r>
          </w:hyperlink>
        </w:p>
        <w:p w14:paraId="22A3FB5B" w14:textId="470C2F9E" w:rsidR="00312FA3" w:rsidRPr="006D4646" w:rsidRDefault="00000000">
          <w:pPr>
            <w:pStyle w:val="Spistreci2"/>
            <w:rPr>
              <w:rFonts w:eastAsiaTheme="minorEastAsia"/>
              <w:noProof/>
              <w:sz w:val="16"/>
              <w:szCs w:val="16"/>
              <w:lang w:eastAsia="pl-PL"/>
            </w:rPr>
          </w:pPr>
          <w:hyperlink w:anchor="_Toc126144853" w:history="1">
            <w:r w:rsidR="00312FA3" w:rsidRPr="006D4646">
              <w:rPr>
                <w:rStyle w:val="Hipercze"/>
                <w:rFonts w:eastAsia="Times New Roman" w:cs="Times New Roman"/>
                <w:noProof/>
                <w:sz w:val="16"/>
                <w:szCs w:val="16"/>
                <w:lang w:eastAsia="ar-SA"/>
              </w:rPr>
              <w:t>5.6. Bezrobotni do 30 roku życia, w tym do 25 roku życia</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_Toc126144853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40</w:t>
            </w:r>
            <w:r w:rsidR="00312FA3" w:rsidRPr="006D4646">
              <w:rPr>
                <w:noProof/>
                <w:webHidden/>
                <w:sz w:val="16"/>
                <w:szCs w:val="16"/>
              </w:rPr>
              <w:fldChar w:fldCharType="end"/>
            </w:r>
          </w:hyperlink>
        </w:p>
        <w:p w14:paraId="07EE9892" w14:textId="3B4FCBD7" w:rsidR="00312FA3" w:rsidRPr="006D4646" w:rsidRDefault="00000000">
          <w:pPr>
            <w:pStyle w:val="Spistreci2"/>
            <w:rPr>
              <w:rFonts w:eastAsiaTheme="minorEastAsia"/>
              <w:noProof/>
              <w:sz w:val="16"/>
              <w:szCs w:val="16"/>
              <w:lang w:eastAsia="pl-PL"/>
            </w:rPr>
          </w:pPr>
          <w:hyperlink w:anchor="_Toc126144854" w:history="1">
            <w:r w:rsidR="00312FA3" w:rsidRPr="006D4646">
              <w:rPr>
                <w:rStyle w:val="Hipercze"/>
                <w:rFonts w:eastAsia="Times New Roman" w:cs="Times New Roman"/>
                <w:noProof/>
                <w:sz w:val="16"/>
                <w:szCs w:val="16"/>
                <w:lang w:eastAsia="pl-PL"/>
              </w:rPr>
              <w:t>5.7. Bezrobotni powyżej 50 roku życia</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_Toc126144854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41</w:t>
            </w:r>
            <w:r w:rsidR="00312FA3" w:rsidRPr="006D4646">
              <w:rPr>
                <w:noProof/>
                <w:webHidden/>
                <w:sz w:val="16"/>
                <w:szCs w:val="16"/>
              </w:rPr>
              <w:fldChar w:fldCharType="end"/>
            </w:r>
          </w:hyperlink>
        </w:p>
        <w:p w14:paraId="675FC997" w14:textId="1C703082" w:rsidR="00312FA3" w:rsidRPr="006D4646" w:rsidRDefault="00000000">
          <w:pPr>
            <w:pStyle w:val="Spistreci2"/>
            <w:rPr>
              <w:rFonts w:eastAsiaTheme="minorEastAsia"/>
              <w:noProof/>
              <w:sz w:val="16"/>
              <w:szCs w:val="16"/>
              <w:lang w:eastAsia="pl-PL"/>
            </w:rPr>
          </w:pPr>
          <w:hyperlink w:anchor="_Toc126144855" w:history="1">
            <w:r w:rsidR="00312FA3" w:rsidRPr="006D4646">
              <w:rPr>
                <w:rStyle w:val="Hipercze"/>
                <w:rFonts w:eastAsia="Times New Roman" w:cs="Times New Roman"/>
                <w:noProof/>
                <w:sz w:val="16"/>
                <w:szCs w:val="16"/>
                <w:lang w:eastAsia="pl-PL"/>
              </w:rPr>
              <w:t>5.8. Bezrobotne kobiety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_Toc126144855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42</w:t>
            </w:r>
            <w:r w:rsidR="00312FA3" w:rsidRPr="006D4646">
              <w:rPr>
                <w:noProof/>
                <w:webHidden/>
                <w:sz w:val="16"/>
                <w:szCs w:val="16"/>
              </w:rPr>
              <w:fldChar w:fldCharType="end"/>
            </w:r>
          </w:hyperlink>
        </w:p>
        <w:p w14:paraId="60C59AAB" w14:textId="36F55140" w:rsidR="00312FA3" w:rsidRPr="006D4646" w:rsidRDefault="00000000">
          <w:pPr>
            <w:pStyle w:val="Spistreci2"/>
            <w:rPr>
              <w:rFonts w:eastAsiaTheme="minorEastAsia"/>
              <w:noProof/>
              <w:sz w:val="16"/>
              <w:szCs w:val="16"/>
              <w:lang w:eastAsia="pl-PL"/>
            </w:rPr>
          </w:pPr>
          <w:hyperlink w:anchor="_Toc126144856" w:history="1">
            <w:r w:rsidR="00312FA3" w:rsidRPr="006D4646">
              <w:rPr>
                <w:rStyle w:val="Hipercze"/>
                <w:rFonts w:eastAsia="Times New Roman" w:cs="Times New Roman"/>
                <w:noProof/>
                <w:sz w:val="16"/>
                <w:szCs w:val="16"/>
                <w:lang w:eastAsia="pl-PL"/>
              </w:rPr>
              <w:t>5.9. Poszukujący pracy</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_Toc126144856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43</w:t>
            </w:r>
            <w:r w:rsidR="00312FA3" w:rsidRPr="006D4646">
              <w:rPr>
                <w:noProof/>
                <w:webHidden/>
                <w:sz w:val="16"/>
                <w:szCs w:val="16"/>
              </w:rPr>
              <w:fldChar w:fldCharType="end"/>
            </w:r>
          </w:hyperlink>
        </w:p>
        <w:p w14:paraId="17CB72C8" w14:textId="76E306FE" w:rsidR="00312FA3" w:rsidRPr="006D4646" w:rsidRDefault="00000000">
          <w:pPr>
            <w:pStyle w:val="Spistreci2"/>
            <w:rPr>
              <w:rFonts w:eastAsiaTheme="minorEastAsia"/>
              <w:noProof/>
              <w:sz w:val="16"/>
              <w:szCs w:val="16"/>
              <w:lang w:eastAsia="pl-PL"/>
            </w:rPr>
          </w:pPr>
          <w:hyperlink w:anchor="_Toc126144857" w:history="1">
            <w:r w:rsidR="00312FA3" w:rsidRPr="006D4646">
              <w:rPr>
                <w:rStyle w:val="Hipercze"/>
                <w:rFonts w:eastAsia="Times New Roman" w:cs="Times New Roman"/>
                <w:noProof/>
                <w:sz w:val="16"/>
                <w:szCs w:val="16"/>
                <w:lang w:eastAsia="pl-PL"/>
              </w:rPr>
              <w:t>5.10. Długotrwale bezrobotni</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_Toc126144857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43</w:t>
            </w:r>
            <w:r w:rsidR="00312FA3" w:rsidRPr="006D4646">
              <w:rPr>
                <w:noProof/>
                <w:webHidden/>
                <w:sz w:val="16"/>
                <w:szCs w:val="16"/>
              </w:rPr>
              <w:fldChar w:fldCharType="end"/>
            </w:r>
          </w:hyperlink>
        </w:p>
        <w:p w14:paraId="72FF2245" w14:textId="7F0A1C71" w:rsidR="00312FA3" w:rsidRPr="006D4646" w:rsidRDefault="00000000">
          <w:pPr>
            <w:pStyle w:val="Spistreci2"/>
            <w:rPr>
              <w:rFonts w:eastAsiaTheme="minorEastAsia"/>
              <w:noProof/>
              <w:sz w:val="16"/>
              <w:szCs w:val="16"/>
              <w:lang w:eastAsia="pl-PL"/>
            </w:rPr>
          </w:pPr>
          <w:hyperlink w:anchor="_Toc126144858" w:history="1">
            <w:r w:rsidR="00312FA3" w:rsidRPr="006D4646">
              <w:rPr>
                <w:rStyle w:val="Hipercze"/>
                <w:rFonts w:eastAsia="Times New Roman" w:cs="Times New Roman"/>
                <w:noProof/>
                <w:sz w:val="16"/>
                <w:szCs w:val="16"/>
                <w:lang w:eastAsia="pl-PL"/>
              </w:rPr>
              <w:t>5.11. Niepełnosprawni</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_Toc126144858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43</w:t>
            </w:r>
            <w:r w:rsidR="00312FA3" w:rsidRPr="006D4646">
              <w:rPr>
                <w:noProof/>
                <w:webHidden/>
                <w:sz w:val="16"/>
                <w:szCs w:val="16"/>
              </w:rPr>
              <w:fldChar w:fldCharType="end"/>
            </w:r>
          </w:hyperlink>
        </w:p>
        <w:p w14:paraId="40D29313" w14:textId="00FDD380" w:rsidR="00312FA3" w:rsidRPr="006D4646" w:rsidRDefault="00000000">
          <w:pPr>
            <w:pStyle w:val="Spistreci2"/>
            <w:rPr>
              <w:rFonts w:eastAsiaTheme="minorEastAsia"/>
              <w:noProof/>
              <w:sz w:val="16"/>
              <w:szCs w:val="16"/>
              <w:lang w:eastAsia="pl-PL"/>
            </w:rPr>
          </w:pPr>
          <w:hyperlink w:anchor="_Toc126144859" w:history="1">
            <w:r w:rsidR="00312FA3" w:rsidRPr="006D4646">
              <w:rPr>
                <w:rStyle w:val="Hipercze"/>
                <w:rFonts w:eastAsia="Times New Roman" w:cs="Times New Roman"/>
                <w:noProof/>
                <w:sz w:val="16"/>
                <w:szCs w:val="16"/>
                <w:lang w:eastAsia="pl-PL"/>
              </w:rPr>
              <w:t>5.12. Bezrobotni bez prawa do zasiłku</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_Toc126144859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43</w:t>
            </w:r>
            <w:r w:rsidR="00312FA3" w:rsidRPr="006D4646">
              <w:rPr>
                <w:noProof/>
                <w:webHidden/>
                <w:sz w:val="16"/>
                <w:szCs w:val="16"/>
              </w:rPr>
              <w:fldChar w:fldCharType="end"/>
            </w:r>
          </w:hyperlink>
        </w:p>
        <w:p w14:paraId="4AC3FB1D" w14:textId="4B1646CB" w:rsidR="00312FA3" w:rsidRPr="006D4646" w:rsidRDefault="00000000">
          <w:pPr>
            <w:pStyle w:val="Spistreci1"/>
            <w:rPr>
              <w:rFonts w:asciiTheme="minorHAnsi" w:eastAsiaTheme="minorEastAsia" w:hAnsiTheme="minorHAnsi" w:cstheme="minorBidi"/>
              <w:b w:val="0"/>
              <w:sz w:val="16"/>
              <w:szCs w:val="16"/>
              <w:lang w:eastAsia="pl-PL"/>
            </w:rPr>
          </w:pPr>
          <w:hyperlink w:anchor="_Toc126144860" w:history="1">
            <w:r w:rsidR="00312FA3" w:rsidRPr="006D4646">
              <w:rPr>
                <w:rStyle w:val="Hipercze"/>
                <w:rFonts w:eastAsia="Times New Roman"/>
                <w:sz w:val="16"/>
                <w:szCs w:val="16"/>
              </w:rPr>
              <w:t>Rozdział 6.</w:t>
            </w:r>
            <w:r w:rsidR="007124A9" w:rsidRPr="006D4646">
              <w:rPr>
                <w:rStyle w:val="Hipercze"/>
                <w:rFonts w:eastAsia="Times New Roman"/>
                <w:sz w:val="16"/>
                <w:szCs w:val="16"/>
              </w:rPr>
              <w:t xml:space="preserve"> </w:t>
            </w:r>
          </w:hyperlink>
          <w:hyperlink w:anchor="_Toc126144861" w:history="1">
            <w:r w:rsidR="00312FA3" w:rsidRPr="006D4646">
              <w:rPr>
                <w:rStyle w:val="Hipercze"/>
                <w:rFonts w:eastAsia="Times New Roman"/>
                <w:sz w:val="16"/>
                <w:szCs w:val="16"/>
              </w:rPr>
              <w:t>Organizacja Powiatowego Urzędu Pracy</w:t>
            </w:r>
            <w:r w:rsidR="00312FA3" w:rsidRPr="006D4646">
              <w:rPr>
                <w:webHidden/>
                <w:sz w:val="16"/>
                <w:szCs w:val="16"/>
              </w:rPr>
              <w:tab/>
            </w:r>
            <w:r w:rsidR="00312FA3" w:rsidRPr="006D4646">
              <w:rPr>
                <w:webHidden/>
                <w:sz w:val="16"/>
                <w:szCs w:val="16"/>
              </w:rPr>
              <w:fldChar w:fldCharType="begin"/>
            </w:r>
            <w:r w:rsidR="00312FA3" w:rsidRPr="006D4646">
              <w:rPr>
                <w:webHidden/>
                <w:sz w:val="16"/>
                <w:szCs w:val="16"/>
              </w:rPr>
              <w:instrText xml:space="preserve"> PAGEREF _Toc126144861 \h </w:instrText>
            </w:r>
            <w:r w:rsidR="00312FA3" w:rsidRPr="006D4646">
              <w:rPr>
                <w:webHidden/>
                <w:sz w:val="16"/>
                <w:szCs w:val="16"/>
              </w:rPr>
            </w:r>
            <w:r w:rsidR="00312FA3" w:rsidRPr="006D4646">
              <w:rPr>
                <w:webHidden/>
                <w:sz w:val="16"/>
                <w:szCs w:val="16"/>
              </w:rPr>
              <w:fldChar w:fldCharType="separate"/>
            </w:r>
            <w:r w:rsidR="006B6F5C">
              <w:rPr>
                <w:webHidden/>
                <w:sz w:val="16"/>
                <w:szCs w:val="16"/>
              </w:rPr>
              <w:t>44</w:t>
            </w:r>
            <w:r w:rsidR="00312FA3" w:rsidRPr="006D4646">
              <w:rPr>
                <w:webHidden/>
                <w:sz w:val="16"/>
                <w:szCs w:val="16"/>
              </w:rPr>
              <w:fldChar w:fldCharType="end"/>
            </w:r>
          </w:hyperlink>
        </w:p>
        <w:p w14:paraId="5B85583B" w14:textId="0798F3CE" w:rsidR="00312FA3" w:rsidRPr="006D4646" w:rsidRDefault="00000000">
          <w:pPr>
            <w:pStyle w:val="Spistreci2"/>
            <w:rPr>
              <w:rFonts w:eastAsiaTheme="minorEastAsia"/>
              <w:noProof/>
              <w:sz w:val="16"/>
              <w:szCs w:val="16"/>
              <w:lang w:eastAsia="pl-PL"/>
            </w:rPr>
          </w:pPr>
          <w:hyperlink w:anchor="_Toc126144862" w:history="1">
            <w:r w:rsidR="00312FA3" w:rsidRPr="006D4646">
              <w:rPr>
                <w:rStyle w:val="Hipercze"/>
                <w:rFonts w:eastAsia="Times New Roman" w:cs="Times New Roman"/>
                <w:noProof/>
                <w:sz w:val="16"/>
                <w:szCs w:val="16"/>
                <w:lang w:eastAsia="pl-PL"/>
              </w:rPr>
              <w:t>6.1. Zatrudnienie</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_Toc126144862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44</w:t>
            </w:r>
            <w:r w:rsidR="00312FA3" w:rsidRPr="006D4646">
              <w:rPr>
                <w:noProof/>
                <w:webHidden/>
                <w:sz w:val="16"/>
                <w:szCs w:val="16"/>
              </w:rPr>
              <w:fldChar w:fldCharType="end"/>
            </w:r>
          </w:hyperlink>
        </w:p>
        <w:p w14:paraId="2596C154" w14:textId="220DD89D" w:rsidR="00312FA3" w:rsidRPr="006D4646" w:rsidRDefault="00000000">
          <w:pPr>
            <w:pStyle w:val="Spistreci2"/>
            <w:rPr>
              <w:rFonts w:eastAsiaTheme="minorEastAsia"/>
              <w:noProof/>
              <w:sz w:val="16"/>
              <w:szCs w:val="16"/>
              <w:lang w:eastAsia="pl-PL"/>
            </w:rPr>
          </w:pPr>
          <w:hyperlink w:anchor="_Toc126144863" w:history="1">
            <w:r w:rsidR="00312FA3" w:rsidRPr="006D4646">
              <w:rPr>
                <w:rStyle w:val="Hipercze"/>
                <w:rFonts w:eastAsia="Times New Roman" w:cs="Times New Roman"/>
                <w:noProof/>
                <w:sz w:val="16"/>
                <w:szCs w:val="16"/>
                <w:lang w:eastAsia="pl-PL"/>
              </w:rPr>
              <w:t>6.2. Kontrole i audyt</w:t>
            </w:r>
            <w:r w:rsidR="00312FA3" w:rsidRPr="006D4646">
              <w:rPr>
                <w:noProof/>
                <w:webHidden/>
                <w:sz w:val="16"/>
                <w:szCs w:val="16"/>
              </w:rPr>
              <w:tab/>
            </w:r>
            <w:r w:rsidR="00312FA3" w:rsidRPr="006D4646">
              <w:rPr>
                <w:noProof/>
                <w:webHidden/>
                <w:sz w:val="16"/>
                <w:szCs w:val="16"/>
              </w:rPr>
              <w:fldChar w:fldCharType="begin"/>
            </w:r>
            <w:r w:rsidR="00312FA3" w:rsidRPr="006D4646">
              <w:rPr>
                <w:noProof/>
                <w:webHidden/>
                <w:sz w:val="16"/>
                <w:szCs w:val="16"/>
              </w:rPr>
              <w:instrText xml:space="preserve"> PAGEREF _Toc126144863 \h </w:instrText>
            </w:r>
            <w:r w:rsidR="00312FA3" w:rsidRPr="006D4646">
              <w:rPr>
                <w:noProof/>
                <w:webHidden/>
                <w:sz w:val="16"/>
                <w:szCs w:val="16"/>
              </w:rPr>
            </w:r>
            <w:r w:rsidR="00312FA3" w:rsidRPr="006D4646">
              <w:rPr>
                <w:noProof/>
                <w:webHidden/>
                <w:sz w:val="16"/>
                <w:szCs w:val="16"/>
              </w:rPr>
              <w:fldChar w:fldCharType="separate"/>
            </w:r>
            <w:r w:rsidR="006B6F5C">
              <w:rPr>
                <w:noProof/>
                <w:webHidden/>
                <w:sz w:val="16"/>
                <w:szCs w:val="16"/>
              </w:rPr>
              <w:t>44</w:t>
            </w:r>
            <w:r w:rsidR="00312FA3" w:rsidRPr="006D4646">
              <w:rPr>
                <w:noProof/>
                <w:webHidden/>
                <w:sz w:val="16"/>
                <w:szCs w:val="16"/>
              </w:rPr>
              <w:fldChar w:fldCharType="end"/>
            </w:r>
          </w:hyperlink>
        </w:p>
        <w:p w14:paraId="4E5F2CC6" w14:textId="23836A97" w:rsidR="00705822" w:rsidRPr="00705822" w:rsidRDefault="000B38C6" w:rsidP="00EE55B3">
          <w:pPr>
            <w:spacing w:line="240" w:lineRule="auto"/>
            <w:rPr>
              <w:rFonts w:ascii="Times New Roman" w:hAnsi="Times New Roman" w:cs="Times New Roman"/>
              <w:b/>
              <w:bCs/>
              <w:sz w:val="20"/>
            </w:rPr>
          </w:pPr>
          <w:r w:rsidRPr="00EE55B3">
            <w:rPr>
              <w:rFonts w:ascii="Times New Roman" w:hAnsi="Times New Roman" w:cs="Times New Roman"/>
              <w:b/>
              <w:bCs/>
              <w:sz w:val="16"/>
              <w:szCs w:val="16"/>
            </w:rPr>
            <w:lastRenderedPageBreak/>
            <w:fldChar w:fldCharType="end"/>
          </w:r>
        </w:p>
      </w:sdtContent>
    </w:sdt>
    <w:p w14:paraId="3F9AD33A" w14:textId="05EA8FB8" w:rsidR="00DF0122" w:rsidRPr="00657E93" w:rsidRDefault="004D665D" w:rsidP="005E3C00">
      <w:pPr>
        <w:pStyle w:val="Nagwek1"/>
        <w:spacing w:before="0" w:line="240" w:lineRule="auto"/>
        <w:jc w:val="center"/>
        <w:rPr>
          <w:rFonts w:ascii="Times New Roman" w:hAnsi="Times New Roman" w:cs="Times New Roman"/>
          <w:color w:val="00B050"/>
          <w:sz w:val="28"/>
          <w:szCs w:val="28"/>
        </w:rPr>
      </w:pPr>
      <w:bookmarkStart w:id="1" w:name="_Toc126144814"/>
      <w:r w:rsidRPr="00657E93">
        <w:rPr>
          <w:rFonts w:ascii="Times New Roman" w:hAnsi="Times New Roman" w:cs="Times New Roman"/>
          <w:color w:val="00B050"/>
          <w:sz w:val="28"/>
          <w:szCs w:val="28"/>
        </w:rPr>
        <w:t>Rozdział 1.</w:t>
      </w:r>
      <w:bookmarkEnd w:id="0"/>
      <w:bookmarkEnd w:id="1"/>
    </w:p>
    <w:p w14:paraId="2033CFC9" w14:textId="1BCB4445" w:rsidR="00DA374F" w:rsidRPr="00C039D4" w:rsidRDefault="009B5A88" w:rsidP="00657E93">
      <w:pPr>
        <w:pStyle w:val="Nagwek1"/>
        <w:jc w:val="center"/>
        <w:rPr>
          <w:rFonts w:ascii="Times New Roman" w:hAnsi="Times New Roman" w:cs="Times New Roman"/>
          <w:color w:val="00B050"/>
          <w:sz w:val="16"/>
          <w:szCs w:val="16"/>
        </w:rPr>
      </w:pPr>
      <w:bookmarkStart w:id="2" w:name="_Toc126144815"/>
      <w:r w:rsidRPr="00657E93">
        <w:rPr>
          <w:rFonts w:ascii="Times New Roman" w:hAnsi="Times New Roman" w:cs="Times New Roman"/>
          <w:color w:val="00B050"/>
          <w:sz w:val="28"/>
          <w:szCs w:val="28"/>
        </w:rPr>
        <w:t>Działania podejmowane przez PUP w 202</w:t>
      </w:r>
      <w:r w:rsidR="004D665D" w:rsidRPr="00657E93">
        <w:rPr>
          <w:rFonts w:ascii="Times New Roman" w:hAnsi="Times New Roman" w:cs="Times New Roman"/>
          <w:color w:val="00B050"/>
          <w:sz w:val="28"/>
          <w:szCs w:val="28"/>
        </w:rPr>
        <w:t>2</w:t>
      </w:r>
      <w:r w:rsidRPr="00657E93">
        <w:rPr>
          <w:rFonts w:ascii="Times New Roman" w:hAnsi="Times New Roman" w:cs="Times New Roman"/>
          <w:color w:val="00B050"/>
          <w:sz w:val="28"/>
          <w:szCs w:val="28"/>
        </w:rPr>
        <w:t xml:space="preserve"> roku</w:t>
      </w:r>
      <w:bookmarkEnd w:id="2"/>
    </w:p>
    <w:p w14:paraId="7EB72556" w14:textId="74E0FB42" w:rsidR="009B5A88" w:rsidRDefault="009B5A88" w:rsidP="00657E93">
      <w:pPr>
        <w:pStyle w:val="Nagwek1"/>
        <w:spacing w:before="0"/>
        <w:jc w:val="center"/>
        <w:rPr>
          <w:rFonts w:ascii="Times New Roman" w:hAnsi="Times New Roman" w:cs="Times New Roman"/>
          <w:color w:val="00B050"/>
          <w:sz w:val="28"/>
          <w:szCs w:val="28"/>
        </w:rPr>
      </w:pPr>
      <w:bookmarkStart w:id="3" w:name="_Toc126144816"/>
      <w:r w:rsidRPr="00657E93">
        <w:rPr>
          <w:rFonts w:ascii="Times New Roman" w:hAnsi="Times New Roman" w:cs="Times New Roman"/>
          <w:color w:val="00B050"/>
          <w:sz w:val="28"/>
          <w:szCs w:val="28"/>
        </w:rPr>
        <w:t>na rzecz aktywizacji na rynku p</w:t>
      </w:r>
      <w:r w:rsidR="00A976B7" w:rsidRPr="00657E93">
        <w:rPr>
          <w:rFonts w:ascii="Times New Roman" w:hAnsi="Times New Roman" w:cs="Times New Roman"/>
          <w:color w:val="00B050"/>
          <w:sz w:val="28"/>
          <w:szCs w:val="28"/>
        </w:rPr>
        <w:t>racy</w:t>
      </w:r>
      <w:bookmarkEnd w:id="3"/>
    </w:p>
    <w:p w14:paraId="7613F61B" w14:textId="77777777" w:rsidR="005D0ED7" w:rsidRPr="005D0ED7" w:rsidRDefault="005D0ED7" w:rsidP="005D0ED7"/>
    <w:p w14:paraId="532053D8" w14:textId="77777777" w:rsidR="009B5A88" w:rsidRPr="007007FE" w:rsidRDefault="009B5A88" w:rsidP="009B5A88">
      <w:pPr>
        <w:spacing w:after="0" w:line="240" w:lineRule="auto"/>
        <w:jc w:val="both"/>
        <w:rPr>
          <w:rFonts w:ascii="Times New Roman" w:eastAsia="Times New Roman" w:hAnsi="Times New Roman" w:cs="Times New Roman"/>
          <w:lang w:eastAsia="pl-PL"/>
        </w:rPr>
      </w:pPr>
    </w:p>
    <w:p w14:paraId="3F34D1AB" w14:textId="77777777" w:rsidR="002839D6" w:rsidRPr="00547F27" w:rsidRDefault="002839D6" w:rsidP="002839D6">
      <w:pPr>
        <w:spacing w:after="0" w:line="240" w:lineRule="auto"/>
        <w:jc w:val="both"/>
        <w:rPr>
          <w:rFonts w:ascii="Times New Roman" w:eastAsia="Times New Roman" w:hAnsi="Times New Roman" w:cs="Times New Roman"/>
          <w:i/>
          <w:szCs w:val="24"/>
          <w:lang w:eastAsia="pl-PL"/>
        </w:rPr>
      </w:pPr>
      <w:r w:rsidRPr="00547F27">
        <w:rPr>
          <w:rFonts w:ascii="Times New Roman" w:eastAsia="Times New Roman" w:hAnsi="Times New Roman" w:cs="Times New Roman"/>
          <w:i/>
          <w:szCs w:val="24"/>
          <w:lang w:eastAsia="pl-PL"/>
        </w:rPr>
        <w:t>Realizator: Centrum Aktywizacji Zawodowej</w:t>
      </w:r>
    </w:p>
    <w:p w14:paraId="685C55B9" w14:textId="77777777" w:rsidR="002839D6" w:rsidRPr="00EA18A9" w:rsidRDefault="002839D6" w:rsidP="007007FE">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39519AC9" w14:textId="5A9A492F" w:rsidR="002839D6" w:rsidRDefault="002839D6" w:rsidP="002839D6">
      <w:pPr>
        <w:widowControl w:val="0"/>
        <w:autoSpaceDE w:val="0"/>
        <w:autoSpaceDN w:val="0"/>
        <w:adjustRightInd w:val="0"/>
        <w:spacing w:after="0"/>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DF2A87">
        <w:rPr>
          <w:rFonts w:ascii="Times New Roman" w:eastAsia="Times New Roman" w:hAnsi="Times New Roman" w:cs="Times New Roman"/>
          <w:lang w:eastAsia="pl-PL"/>
        </w:rPr>
        <w:t xml:space="preserve"> 202</w:t>
      </w:r>
      <w:r>
        <w:rPr>
          <w:rFonts w:ascii="Times New Roman" w:eastAsia="Times New Roman" w:hAnsi="Times New Roman" w:cs="Times New Roman"/>
          <w:lang w:eastAsia="pl-PL"/>
        </w:rPr>
        <w:t>2</w:t>
      </w:r>
      <w:r w:rsidRPr="00DF2A87">
        <w:rPr>
          <w:rFonts w:ascii="Times New Roman" w:eastAsia="Times New Roman" w:hAnsi="Times New Roman" w:cs="Times New Roman"/>
          <w:lang w:eastAsia="pl-PL"/>
        </w:rPr>
        <w:t xml:space="preserve"> roku Centrum Aktywizacji Zawodowej </w:t>
      </w:r>
      <w:r>
        <w:rPr>
          <w:rFonts w:ascii="Times New Roman" w:eastAsia="Times New Roman" w:hAnsi="Times New Roman" w:cs="Times New Roman"/>
          <w:lang w:eastAsia="pl-PL"/>
        </w:rPr>
        <w:t xml:space="preserve">sprawnie </w:t>
      </w:r>
      <w:r w:rsidRPr="00DF2A87">
        <w:rPr>
          <w:rFonts w:ascii="Times New Roman" w:eastAsia="Times New Roman" w:hAnsi="Times New Roman" w:cs="Times New Roman"/>
          <w:lang w:eastAsia="pl-PL"/>
        </w:rPr>
        <w:t>realizowało swoje zadania</w:t>
      </w:r>
      <w:r>
        <w:rPr>
          <w:rFonts w:ascii="Times New Roman" w:eastAsia="Times New Roman" w:hAnsi="Times New Roman" w:cs="Times New Roman"/>
          <w:lang w:eastAsia="pl-PL"/>
        </w:rPr>
        <w:t xml:space="preserve"> wynikające z Ustawy z dnia 20 kwietnia 2004 r. o promocji zatrudnienia i instytucjach rynku pracy, jak również innych aktów prawnych regulujących wsparcie osób zarejestrowanych oraz przedsiębiorców/ pracodawców na rynku pracy. </w:t>
      </w:r>
      <w:r w:rsidRPr="00DF2A87">
        <w:rPr>
          <w:rFonts w:ascii="Times New Roman" w:eastAsia="Times New Roman" w:hAnsi="Times New Roman" w:cs="Times New Roman"/>
          <w:lang w:eastAsia="pl-PL"/>
        </w:rPr>
        <w:t xml:space="preserve">Zapewniona została realizacja wszystkich usług i aktywnych form wsparcia, m. in.: pośrednictwo pracy, poradnictwo zawodowe, organizacja szkoleń, organizacja staży, organizacja prac interwencyjnych i robót publicznych, </w:t>
      </w:r>
      <w:r>
        <w:rPr>
          <w:rFonts w:ascii="Times New Roman" w:eastAsia="Times New Roman" w:hAnsi="Times New Roman" w:cs="Times New Roman"/>
          <w:lang w:eastAsia="pl-PL"/>
        </w:rPr>
        <w:t xml:space="preserve">finansowanie dla spółdzielni socjalnej kosztów wynagrodzenia zatrudnionej osoby skierowanej, </w:t>
      </w:r>
      <w:r w:rsidRPr="00DF2A87">
        <w:rPr>
          <w:rFonts w:ascii="Times New Roman" w:eastAsia="Times New Roman" w:hAnsi="Times New Roman" w:cs="Times New Roman"/>
          <w:lang w:eastAsia="pl-PL"/>
        </w:rPr>
        <w:t xml:space="preserve">przyznawanie bonów dla osób do 30 roku życia. </w:t>
      </w:r>
    </w:p>
    <w:p w14:paraId="0636E227" w14:textId="77777777" w:rsidR="0083576A" w:rsidRDefault="0083576A" w:rsidP="002839D6">
      <w:pPr>
        <w:widowControl w:val="0"/>
        <w:autoSpaceDE w:val="0"/>
        <w:autoSpaceDN w:val="0"/>
        <w:adjustRightInd w:val="0"/>
        <w:spacing w:after="0"/>
        <w:ind w:firstLine="708"/>
        <w:jc w:val="both"/>
        <w:rPr>
          <w:rFonts w:ascii="Times New Roman" w:eastAsia="Times New Roman" w:hAnsi="Times New Roman" w:cs="Times New Roman"/>
          <w:lang w:eastAsia="pl-PL"/>
        </w:rPr>
      </w:pPr>
    </w:p>
    <w:p w14:paraId="0AABDF2C" w14:textId="3A2706A6" w:rsidR="002839D6" w:rsidRDefault="002839D6" w:rsidP="002839D6">
      <w:pPr>
        <w:widowControl w:val="0"/>
        <w:autoSpaceDE w:val="0"/>
        <w:autoSpaceDN w:val="0"/>
        <w:adjustRightInd w:val="0"/>
        <w:spacing w:after="0"/>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Kontynuowana była również realizacja zadań </w:t>
      </w:r>
      <w:r w:rsidRPr="00A47355">
        <w:rPr>
          <w:rFonts w:ascii="Times New Roman" w:eastAsia="Times New Roman" w:hAnsi="Times New Roman" w:cs="Times New Roman"/>
          <w:lang w:eastAsia="pl-PL"/>
        </w:rPr>
        <w:t>nałożonych na powiatowe urzędy pracy specustawą COVID – 19.</w:t>
      </w:r>
      <w:r>
        <w:rPr>
          <w:rFonts w:ascii="Times New Roman" w:eastAsia="Times New Roman" w:hAnsi="Times New Roman" w:cs="Times New Roman"/>
          <w:lang w:eastAsia="pl-PL"/>
        </w:rPr>
        <w:t xml:space="preserve"> Na wniosek uprawnionych podmiotów udzielono dotacji dla mikro i małych przedsiębiorstw prowadzących określoną działalność rozrywkową. W efekcie poprawy sytuacji epidemiologicznej obsługa osób zarejestrowanych, przedsiębiorców i pracodawców odbywała się w przeważającej części w ramach kontaktów bezpośrednich z zachowaniem odpowiednich wymagań sanitarno – epidemiologicznych. W uzasadnionych przypadkach praktykowano wypracowaną formę załatwiania niektórych spraw w formie zdalnej </w:t>
      </w:r>
      <w:r w:rsidRPr="003F7259">
        <w:rPr>
          <w:rFonts w:ascii="Times New Roman" w:eastAsia="Times New Roman" w:hAnsi="Times New Roman" w:cs="Times New Roman"/>
          <w:lang w:eastAsia="pl-PL"/>
        </w:rPr>
        <w:t xml:space="preserve">(kontakty telefoniczne, poczta tradycyjna i elektroniczna, systemy teleinformatyczne). </w:t>
      </w:r>
      <w:r w:rsidRPr="00DF2A87">
        <w:rPr>
          <w:rFonts w:ascii="Times New Roman" w:eastAsia="Times New Roman" w:hAnsi="Times New Roman" w:cs="Times New Roman"/>
          <w:lang w:eastAsia="pl-PL"/>
        </w:rPr>
        <w:t xml:space="preserve"> </w:t>
      </w:r>
    </w:p>
    <w:p w14:paraId="36EE0BAC" w14:textId="77777777" w:rsidR="0083576A" w:rsidRDefault="0083576A" w:rsidP="002839D6">
      <w:pPr>
        <w:widowControl w:val="0"/>
        <w:autoSpaceDE w:val="0"/>
        <w:autoSpaceDN w:val="0"/>
        <w:adjustRightInd w:val="0"/>
        <w:spacing w:after="0"/>
        <w:ind w:firstLine="708"/>
        <w:jc w:val="both"/>
        <w:rPr>
          <w:rFonts w:ascii="Times New Roman" w:eastAsia="Times New Roman" w:hAnsi="Times New Roman" w:cs="Times New Roman"/>
          <w:lang w:eastAsia="pl-PL"/>
        </w:rPr>
      </w:pPr>
    </w:p>
    <w:p w14:paraId="7E9D5FC4" w14:textId="028EAF77" w:rsidR="002839D6" w:rsidRPr="00DF2A87" w:rsidRDefault="002839D6" w:rsidP="002839D6">
      <w:pPr>
        <w:widowControl w:val="0"/>
        <w:autoSpaceDE w:val="0"/>
        <w:autoSpaceDN w:val="0"/>
        <w:adjustRightInd w:val="0"/>
        <w:spacing w:after="0"/>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Podkreślić należy, iż w roku sprawozdawczym w dziale Centrum Aktywizacji Zawodowej realizowane były nowe zadania związane z wydarzeniami w Ukrainie, które rozpoczęły się 24 lutego 2022 r. W oparciu  o Ustawę z dnia 12 marca 2022 r. o pomocy obywatelom Ukrainy w związku z konfliktem zbrojnym na terytorium tego państwa oraz wytyczne ministerstwa właściwego ds. pracy, które zaczęły napływać do powiatowych urzędów pracy jeszcze przed dniem uchwalenia powyższej ustawy (pierwsze wytyczne pojawiły się już w lutym 2022 r.), zostały podjęte odpowiednie działania mające na celu wsparcie obywateli Ukrainy na rynku pracy. </w:t>
      </w:r>
    </w:p>
    <w:p w14:paraId="766FD8A9" w14:textId="77777777" w:rsidR="002839D6" w:rsidRDefault="002839D6" w:rsidP="007007FE">
      <w:pPr>
        <w:widowControl w:val="0"/>
        <w:autoSpaceDE w:val="0"/>
        <w:autoSpaceDN w:val="0"/>
        <w:adjustRightInd w:val="0"/>
        <w:spacing w:after="0" w:line="240" w:lineRule="auto"/>
        <w:ind w:firstLine="708"/>
        <w:jc w:val="both"/>
        <w:rPr>
          <w:rFonts w:ascii="Times New Roman" w:eastAsia="Times New Roman" w:hAnsi="Times New Roman" w:cs="Times New Roman"/>
          <w:lang w:eastAsia="pl-PL"/>
        </w:rPr>
      </w:pPr>
    </w:p>
    <w:p w14:paraId="3BD7D257" w14:textId="77777777" w:rsidR="002839D6" w:rsidRDefault="002839D6" w:rsidP="002839D6">
      <w:pPr>
        <w:widowControl w:val="0"/>
        <w:autoSpaceDE w:val="0"/>
        <w:autoSpaceDN w:val="0"/>
        <w:adjustRightInd w:val="0"/>
        <w:spacing w:after="0"/>
        <w:ind w:firstLine="708"/>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Wszelkie działania podejmowane w 20</w:t>
      </w:r>
      <w:r>
        <w:rPr>
          <w:rFonts w:ascii="Times New Roman" w:eastAsia="Times New Roman" w:hAnsi="Times New Roman" w:cs="Times New Roman"/>
          <w:lang w:eastAsia="pl-PL"/>
        </w:rPr>
        <w:t>22</w:t>
      </w:r>
      <w:r w:rsidRPr="00EA18A9">
        <w:rPr>
          <w:rFonts w:ascii="Times New Roman" w:eastAsia="Times New Roman" w:hAnsi="Times New Roman" w:cs="Times New Roman"/>
          <w:lang w:eastAsia="pl-PL"/>
        </w:rPr>
        <w:t xml:space="preserve"> roku przez Powiatowy Urząd Pracy w Węgorzewie były zgodne z założeniami Powiatowego Programu Promocji Zatrudnienia oraz Aktywizacji Lokalnego Rynku Pracy w Powiecie Węgorzewskim na lata 20</w:t>
      </w:r>
      <w:r>
        <w:rPr>
          <w:rFonts w:ascii="Times New Roman" w:eastAsia="Times New Roman" w:hAnsi="Times New Roman" w:cs="Times New Roman"/>
          <w:lang w:eastAsia="pl-PL"/>
        </w:rPr>
        <w:t>21</w:t>
      </w:r>
      <w:r w:rsidRPr="00EA18A9">
        <w:rPr>
          <w:rFonts w:ascii="Times New Roman" w:eastAsia="Times New Roman" w:hAnsi="Times New Roman" w:cs="Times New Roman"/>
          <w:lang w:eastAsia="pl-PL"/>
        </w:rPr>
        <w:t xml:space="preserve"> – 202</w:t>
      </w:r>
      <w:r>
        <w:rPr>
          <w:rFonts w:ascii="Times New Roman" w:eastAsia="Times New Roman" w:hAnsi="Times New Roman" w:cs="Times New Roman"/>
          <w:lang w:eastAsia="pl-PL"/>
        </w:rPr>
        <w:t>2</w:t>
      </w:r>
      <w:r w:rsidRPr="00EA18A9">
        <w:rPr>
          <w:rFonts w:ascii="Times New Roman" w:eastAsia="Times New Roman" w:hAnsi="Times New Roman" w:cs="Times New Roman"/>
          <w:lang w:eastAsia="pl-PL"/>
        </w:rPr>
        <w:t xml:space="preserve"> i ukierunkowane na osiągnięcie celu strategicznego ww. Programu, czyli </w:t>
      </w:r>
      <w:r w:rsidRPr="00EA18A9">
        <w:rPr>
          <w:rFonts w:ascii="Times New Roman" w:eastAsia="Times New Roman" w:hAnsi="Times New Roman" w:cs="Times New Roman"/>
          <w:i/>
          <w:lang w:eastAsia="pl-PL"/>
        </w:rPr>
        <w:t xml:space="preserve">Rozwoju lokalnego </w:t>
      </w:r>
      <w:r>
        <w:rPr>
          <w:rFonts w:ascii="Times New Roman" w:eastAsia="Times New Roman" w:hAnsi="Times New Roman" w:cs="Times New Roman"/>
          <w:i/>
          <w:lang w:eastAsia="pl-PL"/>
        </w:rPr>
        <w:t xml:space="preserve">rynku pracy poprzez aktywizację </w:t>
      </w:r>
      <w:r w:rsidRPr="00EA18A9">
        <w:rPr>
          <w:rFonts w:ascii="Times New Roman" w:eastAsia="Times New Roman" w:hAnsi="Times New Roman" w:cs="Times New Roman"/>
          <w:i/>
          <w:lang w:eastAsia="pl-PL"/>
        </w:rPr>
        <w:t>zawodową, promocję zatrudnienia i przedsiębiorczości</w:t>
      </w:r>
      <w:r w:rsidRPr="00EA18A9">
        <w:rPr>
          <w:rFonts w:ascii="Times New Roman" w:eastAsia="Times New Roman" w:hAnsi="Times New Roman" w:cs="Times New Roman"/>
          <w:lang w:eastAsia="pl-PL"/>
        </w:rPr>
        <w:t>. W kontekście wyznaczonego celu strategicznego realizowano następujące cele taktyczne:</w:t>
      </w:r>
    </w:p>
    <w:p w14:paraId="61AD32B0" w14:textId="77777777" w:rsidR="002839D6" w:rsidRPr="00EA18A9" w:rsidRDefault="002839D6" w:rsidP="007007FE">
      <w:pPr>
        <w:widowControl w:val="0"/>
        <w:autoSpaceDE w:val="0"/>
        <w:autoSpaceDN w:val="0"/>
        <w:adjustRightInd w:val="0"/>
        <w:spacing w:after="0" w:line="240" w:lineRule="auto"/>
        <w:ind w:firstLine="708"/>
        <w:jc w:val="both"/>
        <w:rPr>
          <w:rFonts w:ascii="Times New Roman" w:eastAsia="Times New Roman" w:hAnsi="Times New Roman" w:cs="Times New Roman"/>
          <w:lang w:eastAsia="pl-PL"/>
        </w:rPr>
      </w:pPr>
    </w:p>
    <w:p w14:paraId="4C7E7708" w14:textId="6116574C" w:rsidR="002839D6" w:rsidRDefault="002839D6" w:rsidP="002839D6">
      <w:pPr>
        <w:widowControl w:val="0"/>
        <w:numPr>
          <w:ilvl w:val="0"/>
          <w:numId w:val="1"/>
        </w:numPr>
        <w:autoSpaceDE w:val="0"/>
        <w:autoSpaceDN w:val="0"/>
        <w:adjustRightInd w:val="0"/>
        <w:spacing w:after="0"/>
        <w:jc w:val="both"/>
        <w:rPr>
          <w:rFonts w:ascii="Times New Roman" w:eastAsia="Times New Roman" w:hAnsi="Times New Roman" w:cs="Times New Roman"/>
          <w:i/>
          <w:lang w:eastAsia="pl-PL"/>
        </w:rPr>
      </w:pPr>
      <w:r w:rsidRPr="00EA18A9">
        <w:rPr>
          <w:rFonts w:ascii="Times New Roman" w:eastAsia="Times New Roman" w:hAnsi="Times New Roman" w:cs="Times New Roman"/>
          <w:i/>
          <w:lang w:eastAsia="pl-PL"/>
        </w:rPr>
        <w:t>Zwiększenie aktywności zawodowej osób bezrobotnych oraz wzrost zatrudnienia, w tym grup osób będących w szczególnej sytuacji na rynku pracy oraz grup marginalizowanych jako element przeciwdziałania wykluczeniu społecznemu.</w:t>
      </w:r>
    </w:p>
    <w:p w14:paraId="311FF72C" w14:textId="77777777" w:rsidR="00C54539" w:rsidRPr="00EA18A9" w:rsidRDefault="00C54539" w:rsidP="007007FE">
      <w:pPr>
        <w:widowControl w:val="0"/>
        <w:autoSpaceDE w:val="0"/>
        <w:autoSpaceDN w:val="0"/>
        <w:adjustRightInd w:val="0"/>
        <w:spacing w:after="0" w:line="240" w:lineRule="auto"/>
        <w:ind w:left="360"/>
        <w:jc w:val="both"/>
        <w:rPr>
          <w:rFonts w:ascii="Times New Roman" w:eastAsia="Times New Roman" w:hAnsi="Times New Roman" w:cs="Times New Roman"/>
          <w:i/>
          <w:lang w:eastAsia="pl-PL"/>
        </w:rPr>
      </w:pPr>
    </w:p>
    <w:p w14:paraId="2AA959BB" w14:textId="2CA107C7" w:rsidR="002839D6" w:rsidRDefault="002839D6" w:rsidP="002839D6">
      <w:pPr>
        <w:widowControl w:val="0"/>
        <w:autoSpaceDE w:val="0"/>
        <w:autoSpaceDN w:val="0"/>
        <w:adjustRightInd w:val="0"/>
        <w:spacing w:after="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 xml:space="preserve">Dążąc do osiągnięcia ww. celu taktycznego przede wszystkim: realizowano podstawowe usługi rynku pracy na rzecz osób zarejestrowanych oraz pracodawców; realizowano działania aktywizujące </w:t>
      </w:r>
      <w:r w:rsidRPr="00EA18A9">
        <w:rPr>
          <w:rFonts w:ascii="Times New Roman" w:eastAsia="Times New Roman" w:hAnsi="Times New Roman" w:cs="Times New Roman"/>
          <w:lang w:eastAsia="pl-PL"/>
        </w:rPr>
        <w:lastRenderedPageBreak/>
        <w:t>skierowane do osób bezrobotnych; dostosowywano usługi i instrumenty rynku pracy do indywidualnych potrzeb i oczekiwań osób bezrobotnych oraz potrzeb lokalnego rynku pracy; podejmowano działania wspierające osoby bezrobotn</w:t>
      </w:r>
      <w:r>
        <w:rPr>
          <w:rFonts w:ascii="Times New Roman" w:eastAsia="Times New Roman" w:hAnsi="Times New Roman" w:cs="Times New Roman"/>
          <w:lang w:eastAsia="pl-PL"/>
        </w:rPr>
        <w:t xml:space="preserve">e w aktywnym poszukiwaniu pracy </w:t>
      </w:r>
      <w:r w:rsidRPr="00EA18A9">
        <w:rPr>
          <w:rFonts w:ascii="Times New Roman" w:eastAsia="Times New Roman" w:hAnsi="Times New Roman" w:cs="Times New Roman"/>
          <w:lang w:eastAsia="pl-PL"/>
        </w:rPr>
        <w:t>(np. poradnictwo zawodowe, wspieranie dostępu do informacji o rynku pracy i ofertach pracy); podejmowano działania wspierające osoby bezrobotne w zdobywaniu umiejętności i kwalifikacji dostosowanych do potrzeb rynku pracy (m.in. organizacja szkoleń i staży w zawodach, na które istnieje zapotrzebowanie); wspierano tworzenie nowych miejsc pracy; pozyskiwano dodatkowe środki finansowe na realizację aktywnej polityki rynku pracy; podejmowano działania aktywizujące i</w:t>
      </w:r>
      <w:r>
        <w:rPr>
          <w:rFonts w:ascii="Times New Roman" w:eastAsia="Times New Roman" w:hAnsi="Times New Roman" w:cs="Times New Roman"/>
          <w:lang w:eastAsia="pl-PL"/>
        </w:rPr>
        <w:t> </w:t>
      </w:r>
      <w:r w:rsidRPr="00EA18A9">
        <w:rPr>
          <w:rFonts w:ascii="Times New Roman" w:eastAsia="Times New Roman" w:hAnsi="Times New Roman" w:cs="Times New Roman"/>
          <w:lang w:eastAsia="pl-PL"/>
        </w:rPr>
        <w:t>wspierające zatrudnienie osób powyżej 29 r.</w:t>
      </w:r>
      <w:r>
        <w:rPr>
          <w:rFonts w:ascii="Times New Roman" w:eastAsia="Times New Roman" w:hAnsi="Times New Roman" w:cs="Times New Roman"/>
          <w:lang w:eastAsia="pl-PL"/>
        </w:rPr>
        <w:t xml:space="preserve"> </w:t>
      </w:r>
      <w:r w:rsidRPr="00EA18A9">
        <w:rPr>
          <w:rFonts w:ascii="Times New Roman" w:eastAsia="Times New Roman" w:hAnsi="Times New Roman" w:cs="Times New Roman"/>
          <w:lang w:eastAsia="pl-PL"/>
        </w:rPr>
        <w:t xml:space="preserve">ż. </w:t>
      </w:r>
      <w:r w:rsidRPr="006038AA">
        <w:rPr>
          <w:rFonts w:ascii="Times New Roman" w:eastAsia="Times New Roman" w:hAnsi="Times New Roman" w:cs="Times New Roman"/>
          <w:lang w:eastAsia="pl-PL"/>
        </w:rPr>
        <w:t xml:space="preserve">(w tym osób powyżej 50 r. ż.) </w:t>
      </w:r>
      <w:r w:rsidRPr="00EA18A9">
        <w:rPr>
          <w:rFonts w:ascii="Times New Roman" w:eastAsia="Times New Roman" w:hAnsi="Times New Roman" w:cs="Times New Roman"/>
          <w:lang w:eastAsia="pl-PL"/>
        </w:rPr>
        <w:t>z uwzględnieniem osób będących w szczególnej sytuacji na rynku pracy</w:t>
      </w:r>
      <w:r>
        <w:rPr>
          <w:rFonts w:ascii="Times New Roman" w:eastAsia="Times New Roman" w:hAnsi="Times New Roman" w:cs="Times New Roman"/>
          <w:lang w:eastAsia="pl-PL"/>
        </w:rPr>
        <w:t xml:space="preserve"> </w:t>
      </w:r>
      <w:r w:rsidRPr="00EA18A9">
        <w:rPr>
          <w:rFonts w:ascii="Times New Roman" w:eastAsia="Times New Roman" w:hAnsi="Times New Roman" w:cs="Times New Roman"/>
          <w:lang w:eastAsia="pl-PL"/>
        </w:rPr>
        <w:t>w ramach Regionalnego Programu Operacyjnego Województwa Warmińsko-Mazurskiego; podejmowano aktywizację zawodową i wspieranie zatrudnienia młodzieży w ramach Programu Operacyjnego Wiedza Edukacja Rozwój oraz poprzez stosowanie instrumentów adresowanych do osób do 30 r. ż.; aktywizowano osoby niepełnosprawne i wspierano tworzenie miejsc pracy dla tej grupy osób; podejmowano działania w kierunku społecznej i zawodowej aktywizacji</w:t>
      </w:r>
      <w:r>
        <w:rPr>
          <w:rFonts w:ascii="Times New Roman" w:eastAsia="Times New Roman" w:hAnsi="Times New Roman" w:cs="Times New Roman"/>
          <w:lang w:eastAsia="pl-PL"/>
        </w:rPr>
        <w:t xml:space="preserve"> osób oddalonych od rynku pracy; prowadzono monitoring i analizy lokalnego rynku pracy.</w:t>
      </w:r>
    </w:p>
    <w:p w14:paraId="3DE41D05" w14:textId="77777777" w:rsidR="002839D6" w:rsidRPr="00EA18A9" w:rsidRDefault="002839D6" w:rsidP="007007FE">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733A2A98" w14:textId="65429C1A" w:rsidR="002839D6" w:rsidRDefault="002839D6" w:rsidP="002839D6">
      <w:pPr>
        <w:widowControl w:val="0"/>
        <w:numPr>
          <w:ilvl w:val="0"/>
          <w:numId w:val="1"/>
        </w:numPr>
        <w:autoSpaceDE w:val="0"/>
        <w:autoSpaceDN w:val="0"/>
        <w:adjustRightInd w:val="0"/>
        <w:spacing w:after="0"/>
        <w:jc w:val="both"/>
        <w:rPr>
          <w:rFonts w:ascii="Times New Roman" w:eastAsia="Times New Roman" w:hAnsi="Times New Roman" w:cs="Times New Roman"/>
          <w:lang w:eastAsia="pl-PL"/>
        </w:rPr>
      </w:pPr>
      <w:r w:rsidRPr="00EA18A9">
        <w:rPr>
          <w:rFonts w:ascii="Times New Roman" w:eastAsia="Times New Roman" w:hAnsi="Times New Roman" w:cs="Times New Roman"/>
          <w:i/>
          <w:lang w:eastAsia="pl-PL"/>
        </w:rPr>
        <w:t xml:space="preserve"> Poprawa sytuacji młodzieży, w tym absolwentów, na rynku pracy</w:t>
      </w:r>
      <w:r w:rsidRPr="00EA18A9">
        <w:rPr>
          <w:rFonts w:ascii="Times New Roman" w:eastAsia="Times New Roman" w:hAnsi="Times New Roman" w:cs="Times New Roman"/>
          <w:lang w:eastAsia="pl-PL"/>
        </w:rPr>
        <w:t>.</w:t>
      </w:r>
    </w:p>
    <w:p w14:paraId="476B8163" w14:textId="77777777" w:rsidR="0083576A" w:rsidRPr="00EA18A9" w:rsidRDefault="0083576A" w:rsidP="0083576A">
      <w:pPr>
        <w:widowControl w:val="0"/>
        <w:autoSpaceDE w:val="0"/>
        <w:autoSpaceDN w:val="0"/>
        <w:adjustRightInd w:val="0"/>
        <w:spacing w:after="0"/>
        <w:ind w:left="720"/>
        <w:jc w:val="both"/>
        <w:rPr>
          <w:rFonts w:ascii="Times New Roman" w:eastAsia="Times New Roman" w:hAnsi="Times New Roman" w:cs="Times New Roman"/>
          <w:lang w:eastAsia="pl-PL"/>
        </w:rPr>
      </w:pPr>
    </w:p>
    <w:p w14:paraId="19810AFF" w14:textId="77777777" w:rsidR="002839D6" w:rsidRDefault="002839D6" w:rsidP="002839D6">
      <w:pPr>
        <w:widowControl w:val="0"/>
        <w:autoSpaceDE w:val="0"/>
        <w:autoSpaceDN w:val="0"/>
        <w:adjustRightInd w:val="0"/>
        <w:spacing w:after="0"/>
        <w:ind w:firstLine="36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Mając na uwadze poprawę sytuacji młodzieży na rynku pracy m.in.: wspierano zatrudnienie osób młodych do 30 roku życia (prace interwencyjne, wyposażenie l</w:t>
      </w:r>
      <w:r>
        <w:rPr>
          <w:rFonts w:ascii="Times New Roman" w:eastAsia="Times New Roman" w:hAnsi="Times New Roman" w:cs="Times New Roman"/>
          <w:lang w:eastAsia="pl-PL"/>
        </w:rPr>
        <w:t>ub doposażenie stanowiska pracy</w:t>
      </w:r>
      <w:r w:rsidRPr="00EA18A9">
        <w:rPr>
          <w:rFonts w:ascii="Times New Roman" w:eastAsia="Times New Roman" w:hAnsi="Times New Roman" w:cs="Times New Roman"/>
          <w:lang w:eastAsia="pl-PL"/>
        </w:rPr>
        <w:t>, jednorazowe środki na podjęcie działalności gospodarczej, b</w:t>
      </w:r>
      <w:r>
        <w:rPr>
          <w:rFonts w:ascii="Times New Roman" w:eastAsia="Times New Roman" w:hAnsi="Times New Roman" w:cs="Times New Roman"/>
          <w:lang w:eastAsia="pl-PL"/>
        </w:rPr>
        <w:t>ony stażowe</w:t>
      </w:r>
      <w:r w:rsidRPr="00EA18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stwarzano możliwości zdobywania pierwszych doświadczeń zawodowych oraz aktualizacji dotychczasowych kwalifikacji i umiejętności zawodowych poprzez organizację staży; </w:t>
      </w:r>
      <w:r w:rsidRPr="00EA18A9">
        <w:rPr>
          <w:rFonts w:ascii="Times New Roman" w:eastAsia="Times New Roman" w:hAnsi="Times New Roman" w:cs="Times New Roman"/>
          <w:lang w:eastAsia="pl-PL"/>
        </w:rPr>
        <w:t>wspierano mobilność przestrzenną osób młodych poprzez przyznawanie osobom mającym zamiar podjąć zatrudnienie poza miejscem zam</w:t>
      </w:r>
      <w:r>
        <w:rPr>
          <w:rFonts w:ascii="Times New Roman" w:eastAsia="Times New Roman" w:hAnsi="Times New Roman" w:cs="Times New Roman"/>
          <w:lang w:eastAsia="pl-PL"/>
        </w:rPr>
        <w:t xml:space="preserve">ieszkania bonów na zasiedlenie; przeprowadzono spotkania z młodzieżą szkół podstawowych i ponadpodstawowych dotyczące problematyki rynku pracy i form wsparcia oferowanych przez Urząd; </w:t>
      </w:r>
      <w:r w:rsidRPr="00EA18A9">
        <w:rPr>
          <w:rFonts w:ascii="Times New Roman" w:eastAsia="Times New Roman" w:hAnsi="Times New Roman" w:cs="Times New Roman"/>
          <w:lang w:eastAsia="pl-PL"/>
        </w:rPr>
        <w:t xml:space="preserve">promowano wśród młodzieży kontynuowanie nauki, kształcenie ustawiczne, podnoszenie kwalifikacji; udzielano młodym ludziom usług z zakresu poradnictwa zawodowego; </w:t>
      </w:r>
      <w:r>
        <w:rPr>
          <w:rFonts w:ascii="Times New Roman" w:eastAsia="Times New Roman" w:hAnsi="Times New Roman" w:cs="Times New Roman"/>
          <w:lang w:eastAsia="pl-PL"/>
        </w:rPr>
        <w:t>u</w:t>
      </w:r>
      <w:r w:rsidRPr="00EA18A9">
        <w:rPr>
          <w:rFonts w:ascii="Times New Roman" w:eastAsia="Times New Roman" w:hAnsi="Times New Roman" w:cs="Times New Roman"/>
          <w:lang w:eastAsia="pl-PL"/>
        </w:rPr>
        <w:t>powszechniano informacje o</w:t>
      </w:r>
      <w:r>
        <w:rPr>
          <w:rFonts w:ascii="Times New Roman" w:eastAsia="Times New Roman" w:hAnsi="Times New Roman" w:cs="Times New Roman"/>
          <w:lang w:eastAsia="pl-PL"/>
        </w:rPr>
        <w:t> </w:t>
      </w:r>
      <w:r w:rsidRPr="00EA18A9">
        <w:rPr>
          <w:rFonts w:ascii="Times New Roman" w:eastAsia="Times New Roman" w:hAnsi="Times New Roman" w:cs="Times New Roman"/>
          <w:lang w:eastAsia="pl-PL"/>
        </w:rPr>
        <w:t>sytuacji i zmianach zachodzących na lokalnym rynku pracy, dostępnych formach wsparcia oraz o</w:t>
      </w:r>
      <w:r>
        <w:rPr>
          <w:rFonts w:ascii="Times New Roman" w:eastAsia="Times New Roman" w:hAnsi="Times New Roman" w:cs="Times New Roman"/>
          <w:lang w:eastAsia="pl-PL"/>
        </w:rPr>
        <w:t> </w:t>
      </w:r>
      <w:r w:rsidRPr="00EA18A9">
        <w:rPr>
          <w:rFonts w:ascii="Times New Roman" w:eastAsia="Times New Roman" w:hAnsi="Times New Roman" w:cs="Times New Roman"/>
          <w:lang w:eastAsia="pl-PL"/>
        </w:rPr>
        <w:t>prognozach dotyczących zapotrzebowania na kwalifikacje i zawody</w:t>
      </w:r>
      <w:r>
        <w:rPr>
          <w:rFonts w:ascii="Times New Roman" w:eastAsia="Times New Roman" w:hAnsi="Times New Roman" w:cs="Times New Roman"/>
          <w:lang w:eastAsia="pl-PL"/>
        </w:rPr>
        <w:t>.</w:t>
      </w:r>
      <w:r w:rsidRPr="00EA18A9">
        <w:rPr>
          <w:rFonts w:ascii="Times New Roman" w:eastAsia="Times New Roman" w:hAnsi="Times New Roman" w:cs="Times New Roman"/>
          <w:lang w:eastAsia="pl-PL"/>
        </w:rPr>
        <w:t xml:space="preserve">  </w:t>
      </w:r>
    </w:p>
    <w:p w14:paraId="068FA332" w14:textId="77777777" w:rsidR="002839D6" w:rsidRPr="00EA18A9" w:rsidRDefault="002839D6" w:rsidP="007007F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14:paraId="4F745E60" w14:textId="447F7549" w:rsidR="002839D6" w:rsidRDefault="002839D6" w:rsidP="002839D6">
      <w:pPr>
        <w:widowControl w:val="0"/>
        <w:numPr>
          <w:ilvl w:val="0"/>
          <w:numId w:val="1"/>
        </w:numPr>
        <w:autoSpaceDE w:val="0"/>
        <w:autoSpaceDN w:val="0"/>
        <w:adjustRightInd w:val="0"/>
        <w:spacing w:after="0"/>
        <w:jc w:val="both"/>
        <w:rPr>
          <w:rFonts w:ascii="Times New Roman" w:eastAsia="Times New Roman" w:hAnsi="Times New Roman" w:cs="Times New Roman"/>
          <w:lang w:eastAsia="pl-PL"/>
        </w:rPr>
      </w:pPr>
      <w:r w:rsidRPr="00EA18A9">
        <w:rPr>
          <w:rFonts w:ascii="Times New Roman" w:eastAsia="Times New Roman" w:hAnsi="Times New Roman" w:cs="Times New Roman"/>
          <w:i/>
          <w:lang w:eastAsia="pl-PL"/>
        </w:rPr>
        <w:t>Wspieranie rozwoju przedsiębiorczości</w:t>
      </w:r>
      <w:r>
        <w:rPr>
          <w:rFonts w:ascii="Times New Roman" w:eastAsia="Times New Roman" w:hAnsi="Times New Roman" w:cs="Times New Roman"/>
          <w:i/>
          <w:lang w:eastAsia="pl-PL"/>
        </w:rPr>
        <w:t xml:space="preserve">, </w:t>
      </w:r>
      <w:r w:rsidRPr="00EA18A9">
        <w:rPr>
          <w:rFonts w:ascii="Times New Roman" w:eastAsia="Times New Roman" w:hAnsi="Times New Roman" w:cs="Times New Roman"/>
          <w:i/>
          <w:lang w:eastAsia="pl-PL"/>
        </w:rPr>
        <w:t>tworzenia nowych miejsc pracy</w:t>
      </w:r>
      <w:r>
        <w:rPr>
          <w:rFonts w:ascii="Times New Roman" w:eastAsia="Times New Roman" w:hAnsi="Times New Roman" w:cs="Times New Roman"/>
          <w:i/>
          <w:lang w:eastAsia="pl-PL"/>
        </w:rPr>
        <w:t xml:space="preserve"> oraz wsparcie przedsiębiorców i pracodawców poszkodowanych wskutek epidemii COVID-19</w:t>
      </w:r>
      <w:r w:rsidRPr="00EA18A9">
        <w:rPr>
          <w:rFonts w:ascii="Times New Roman" w:eastAsia="Times New Roman" w:hAnsi="Times New Roman" w:cs="Times New Roman"/>
          <w:lang w:eastAsia="pl-PL"/>
        </w:rPr>
        <w:t>.</w:t>
      </w:r>
    </w:p>
    <w:p w14:paraId="68C33C5F" w14:textId="77777777" w:rsidR="0083576A" w:rsidRPr="00EA18A9" w:rsidRDefault="0083576A" w:rsidP="0083576A">
      <w:pPr>
        <w:widowControl w:val="0"/>
        <w:autoSpaceDE w:val="0"/>
        <w:autoSpaceDN w:val="0"/>
        <w:adjustRightInd w:val="0"/>
        <w:spacing w:after="0"/>
        <w:ind w:left="720"/>
        <w:jc w:val="both"/>
        <w:rPr>
          <w:rFonts w:ascii="Times New Roman" w:eastAsia="Times New Roman" w:hAnsi="Times New Roman" w:cs="Times New Roman"/>
          <w:lang w:eastAsia="pl-PL"/>
        </w:rPr>
      </w:pPr>
    </w:p>
    <w:p w14:paraId="286C69B9" w14:textId="788FD288" w:rsidR="00025C69" w:rsidRPr="00EA18A9" w:rsidRDefault="002839D6" w:rsidP="00AC69AC">
      <w:pPr>
        <w:widowControl w:val="0"/>
        <w:autoSpaceDE w:val="0"/>
        <w:autoSpaceDN w:val="0"/>
        <w:adjustRightInd w:val="0"/>
        <w:spacing w:after="0"/>
        <w:ind w:firstLine="36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Wsparcie rozwoju przedsiębiorczości</w:t>
      </w:r>
      <w:r>
        <w:rPr>
          <w:rFonts w:ascii="Times New Roman" w:eastAsia="Times New Roman" w:hAnsi="Times New Roman" w:cs="Times New Roman"/>
          <w:lang w:eastAsia="pl-PL"/>
        </w:rPr>
        <w:t xml:space="preserve">, </w:t>
      </w:r>
      <w:r w:rsidRPr="00EA18A9">
        <w:rPr>
          <w:rFonts w:ascii="Times New Roman" w:eastAsia="Times New Roman" w:hAnsi="Times New Roman" w:cs="Times New Roman"/>
          <w:lang w:eastAsia="pl-PL"/>
        </w:rPr>
        <w:t xml:space="preserve">tworzenia nowych miejsc pracy </w:t>
      </w:r>
      <w:r>
        <w:rPr>
          <w:rFonts w:ascii="Times New Roman" w:eastAsia="Times New Roman" w:hAnsi="Times New Roman" w:cs="Times New Roman"/>
          <w:lang w:eastAsia="pl-PL"/>
        </w:rPr>
        <w:t xml:space="preserve">oraz wsparcie przedsiębiorców i pracodawców poszkodowanych wskutek epidemii COVID-19 </w:t>
      </w:r>
      <w:r w:rsidRPr="00EA18A9">
        <w:rPr>
          <w:rFonts w:ascii="Times New Roman" w:eastAsia="Times New Roman" w:hAnsi="Times New Roman" w:cs="Times New Roman"/>
          <w:lang w:eastAsia="pl-PL"/>
        </w:rPr>
        <w:t>polegało m.in. na:</w:t>
      </w:r>
      <w:r>
        <w:rPr>
          <w:rFonts w:ascii="Times New Roman" w:eastAsia="Times New Roman" w:hAnsi="Times New Roman" w:cs="Times New Roman"/>
          <w:lang w:eastAsia="pl-PL"/>
        </w:rPr>
        <w:t xml:space="preserve"> udzielaniu przedsiębiorcom i pracodawcom wsparcia w ramach Tarczy antykryzysowej;</w:t>
      </w:r>
      <w:r w:rsidRPr="00EA18A9">
        <w:rPr>
          <w:rFonts w:ascii="Times New Roman" w:eastAsia="Times New Roman" w:hAnsi="Times New Roman" w:cs="Times New Roman"/>
          <w:lang w:eastAsia="pl-PL"/>
        </w:rPr>
        <w:t xml:space="preserve"> rozwoju współpracy z pracodawcami w zakresie efektywnej realizacji usług i instrumentów rynku pracy; upowszechnianiu informacji o usługach i instrumentach rynku pracy dostępnych dla pracodawców planujących zatrudnienie pracowników; profesjonalnej realizacj</w:t>
      </w:r>
      <w:r>
        <w:rPr>
          <w:rFonts w:ascii="Times New Roman" w:eastAsia="Times New Roman" w:hAnsi="Times New Roman" w:cs="Times New Roman"/>
          <w:lang w:eastAsia="pl-PL"/>
        </w:rPr>
        <w:t>i</w:t>
      </w:r>
      <w:r w:rsidRPr="00EA18A9">
        <w:rPr>
          <w:rFonts w:ascii="Times New Roman" w:eastAsia="Times New Roman" w:hAnsi="Times New Roman" w:cs="Times New Roman"/>
          <w:lang w:eastAsia="pl-PL"/>
        </w:rPr>
        <w:t xml:space="preserve"> usługi pośrednictwa pracy dla pracodawców; tworzeniu nowych miejsc zatrudnienia, poprzez organizowanie prac interwencyjnych, wyposażeń lub doposażeń stanowisk pracy, organizację robót publicznych</w:t>
      </w:r>
      <w:r>
        <w:rPr>
          <w:rFonts w:ascii="Times New Roman" w:eastAsia="Times New Roman" w:hAnsi="Times New Roman" w:cs="Times New Roman"/>
          <w:lang w:eastAsia="pl-PL"/>
        </w:rPr>
        <w:t xml:space="preserve">, </w:t>
      </w:r>
      <w:r w:rsidRPr="00995F55">
        <w:rPr>
          <w:rFonts w:ascii="Times New Roman" w:eastAsia="Times New Roman" w:hAnsi="Times New Roman" w:cs="Times New Roman"/>
          <w:lang w:eastAsia="pl-PL"/>
        </w:rPr>
        <w:t>finansowanie dla spółdzielni socjalnej kosztów wynagrodzenia zatrudnionej osoby skierowanej</w:t>
      </w:r>
      <w:r w:rsidRPr="00EA18A9">
        <w:rPr>
          <w:rFonts w:ascii="Times New Roman" w:eastAsia="Times New Roman" w:hAnsi="Times New Roman" w:cs="Times New Roman"/>
          <w:lang w:eastAsia="pl-PL"/>
        </w:rPr>
        <w:t xml:space="preserve">; przyznawanie osobom bezrobotnym środków </w:t>
      </w:r>
      <w:r>
        <w:rPr>
          <w:rFonts w:ascii="Times New Roman" w:eastAsia="Times New Roman" w:hAnsi="Times New Roman" w:cs="Times New Roman"/>
          <w:lang w:eastAsia="pl-PL"/>
        </w:rPr>
        <w:t xml:space="preserve">finansowych </w:t>
      </w:r>
      <w:r w:rsidRPr="00EA18A9">
        <w:rPr>
          <w:rFonts w:ascii="Times New Roman" w:eastAsia="Times New Roman" w:hAnsi="Times New Roman" w:cs="Times New Roman"/>
          <w:lang w:eastAsia="pl-PL"/>
        </w:rPr>
        <w:t>na podjęcie działalności gospodarczej; finansowanie działań na rzecz kształcenia ustawicznego pracowników i</w:t>
      </w:r>
      <w:r>
        <w:rPr>
          <w:rFonts w:ascii="Times New Roman" w:eastAsia="Times New Roman" w:hAnsi="Times New Roman" w:cs="Times New Roman"/>
          <w:lang w:eastAsia="pl-PL"/>
        </w:rPr>
        <w:t> </w:t>
      </w:r>
      <w:r w:rsidRPr="00EA18A9">
        <w:rPr>
          <w:rFonts w:ascii="Times New Roman" w:eastAsia="Times New Roman" w:hAnsi="Times New Roman" w:cs="Times New Roman"/>
          <w:lang w:eastAsia="pl-PL"/>
        </w:rPr>
        <w:t>pracodawców ze środków Krajowego Funduszu Szkoleniowego; pozyskiwanie zewnętrznych środków finansowych na realizację działań na rzecz rozw</w:t>
      </w:r>
      <w:r>
        <w:rPr>
          <w:rFonts w:ascii="Times New Roman" w:eastAsia="Times New Roman" w:hAnsi="Times New Roman" w:cs="Times New Roman"/>
          <w:lang w:eastAsia="pl-PL"/>
        </w:rPr>
        <w:t xml:space="preserve">oju </w:t>
      </w:r>
      <w:r w:rsidRPr="00EA18A9">
        <w:rPr>
          <w:rFonts w:ascii="Times New Roman" w:eastAsia="Times New Roman" w:hAnsi="Times New Roman" w:cs="Times New Roman"/>
          <w:lang w:eastAsia="pl-PL"/>
        </w:rPr>
        <w:t>przedsiębiorczości na lokalnym rynku pracy</w:t>
      </w:r>
      <w:r>
        <w:rPr>
          <w:rFonts w:ascii="Times New Roman" w:eastAsia="Times New Roman" w:hAnsi="Times New Roman" w:cs="Times New Roman"/>
          <w:lang w:eastAsia="pl-PL"/>
        </w:rPr>
        <w:t xml:space="preserve"> oraz tworzenia nowych miejsc pracy</w:t>
      </w:r>
      <w:r w:rsidRPr="00EA18A9">
        <w:rPr>
          <w:rFonts w:ascii="Times New Roman" w:eastAsia="Times New Roman" w:hAnsi="Times New Roman" w:cs="Times New Roman"/>
          <w:lang w:eastAsia="pl-PL"/>
        </w:rPr>
        <w:t xml:space="preserve"> (środków z Europejskiego Funduszu Społecznego</w:t>
      </w:r>
      <w:r>
        <w:rPr>
          <w:rFonts w:ascii="Times New Roman" w:eastAsia="Times New Roman" w:hAnsi="Times New Roman" w:cs="Times New Roman"/>
          <w:lang w:eastAsia="pl-PL"/>
        </w:rPr>
        <w:t>)</w:t>
      </w:r>
      <w:r w:rsidRPr="00EA18A9">
        <w:rPr>
          <w:rFonts w:ascii="Times New Roman" w:eastAsia="Times New Roman" w:hAnsi="Times New Roman" w:cs="Times New Roman"/>
          <w:lang w:eastAsia="pl-PL"/>
        </w:rPr>
        <w:t>.</w:t>
      </w:r>
    </w:p>
    <w:p w14:paraId="00887B07" w14:textId="0B35907F" w:rsidR="002839D6" w:rsidRPr="00134BB6" w:rsidRDefault="002839D6" w:rsidP="00134BB6">
      <w:pPr>
        <w:widowControl w:val="0"/>
        <w:numPr>
          <w:ilvl w:val="0"/>
          <w:numId w:val="1"/>
        </w:numPr>
        <w:autoSpaceDE w:val="0"/>
        <w:autoSpaceDN w:val="0"/>
        <w:adjustRightInd w:val="0"/>
        <w:spacing w:after="0"/>
        <w:jc w:val="both"/>
        <w:rPr>
          <w:rFonts w:ascii="Times New Roman" w:eastAsia="Times New Roman" w:hAnsi="Times New Roman" w:cs="Times New Roman"/>
          <w:lang w:eastAsia="pl-PL"/>
        </w:rPr>
      </w:pPr>
      <w:r w:rsidRPr="00134BB6">
        <w:rPr>
          <w:rFonts w:ascii="Times New Roman" w:eastAsia="Times New Roman" w:hAnsi="Times New Roman" w:cs="Times New Roman"/>
          <w:i/>
          <w:lang w:eastAsia="pl-PL"/>
        </w:rPr>
        <w:lastRenderedPageBreak/>
        <w:t>Popularyzacja idei kształcenia ustawicznego jako środka przeciwdziałania bezrobociu</w:t>
      </w:r>
      <w:r w:rsidRPr="00134BB6">
        <w:rPr>
          <w:rFonts w:ascii="Times New Roman" w:eastAsia="Times New Roman" w:hAnsi="Times New Roman" w:cs="Times New Roman"/>
          <w:lang w:eastAsia="pl-PL"/>
        </w:rPr>
        <w:t>.</w:t>
      </w:r>
    </w:p>
    <w:p w14:paraId="62B60556" w14:textId="77777777" w:rsidR="0083576A" w:rsidRPr="00EA18A9" w:rsidRDefault="0083576A" w:rsidP="0083576A">
      <w:pPr>
        <w:widowControl w:val="0"/>
        <w:autoSpaceDE w:val="0"/>
        <w:autoSpaceDN w:val="0"/>
        <w:adjustRightInd w:val="0"/>
        <w:spacing w:after="0"/>
        <w:ind w:left="720"/>
        <w:jc w:val="both"/>
        <w:rPr>
          <w:rFonts w:ascii="Times New Roman" w:eastAsia="Times New Roman" w:hAnsi="Times New Roman" w:cs="Times New Roman"/>
          <w:lang w:eastAsia="pl-PL"/>
        </w:rPr>
      </w:pPr>
    </w:p>
    <w:p w14:paraId="0EE4771D" w14:textId="7BF7A754" w:rsidR="002839D6" w:rsidRDefault="002839D6" w:rsidP="002839D6">
      <w:pPr>
        <w:widowControl w:val="0"/>
        <w:autoSpaceDE w:val="0"/>
        <w:autoSpaceDN w:val="0"/>
        <w:adjustRightInd w:val="0"/>
        <w:spacing w:after="0"/>
        <w:ind w:firstLine="36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 xml:space="preserve">W celu popularyzacji idei kształcenia ustawicznego jako środka przeciwdziałania bezrobociu m.in.: sporządzono listę zawodów i specjalności, na które istnieje zapotrzebowanie na lokalnym rynku pracy; </w:t>
      </w:r>
      <w:r>
        <w:rPr>
          <w:rFonts w:ascii="Times New Roman" w:eastAsia="Times New Roman" w:hAnsi="Times New Roman" w:cs="Times New Roman"/>
          <w:lang w:eastAsia="pl-PL"/>
        </w:rPr>
        <w:t xml:space="preserve">przeprowadzono badanie Barometr zawodów; </w:t>
      </w:r>
      <w:r w:rsidRPr="00EA18A9">
        <w:rPr>
          <w:rFonts w:ascii="Times New Roman" w:eastAsia="Times New Roman" w:hAnsi="Times New Roman" w:cs="Times New Roman"/>
          <w:lang w:eastAsia="pl-PL"/>
        </w:rPr>
        <w:t>organizowano szkolenia zawodowe dla osób bezrobotnych w celu  nabycia lub uzupełnienia kwalifikacji zawodowych; badano predyspozycje zawodowe osób bezrobotnych i poszukujących pracy jako element planowania kariery zawodowej; upowszechniano informacje o Krajowym Funduszu Szkoleniowym.</w:t>
      </w:r>
    </w:p>
    <w:p w14:paraId="66DB41B7" w14:textId="77777777" w:rsidR="0083576A" w:rsidRDefault="0083576A" w:rsidP="002839D6">
      <w:pPr>
        <w:widowControl w:val="0"/>
        <w:autoSpaceDE w:val="0"/>
        <w:autoSpaceDN w:val="0"/>
        <w:adjustRightInd w:val="0"/>
        <w:spacing w:after="0"/>
        <w:ind w:firstLine="360"/>
        <w:jc w:val="both"/>
        <w:rPr>
          <w:rFonts w:ascii="Times New Roman" w:eastAsia="Times New Roman" w:hAnsi="Times New Roman" w:cs="Times New Roman"/>
          <w:lang w:eastAsia="pl-PL"/>
        </w:rPr>
      </w:pPr>
    </w:p>
    <w:p w14:paraId="2096207F" w14:textId="04750198" w:rsidR="002839D6" w:rsidRDefault="002839D6" w:rsidP="002839D6">
      <w:pPr>
        <w:widowControl w:val="0"/>
        <w:numPr>
          <w:ilvl w:val="0"/>
          <w:numId w:val="1"/>
        </w:numPr>
        <w:autoSpaceDE w:val="0"/>
        <w:autoSpaceDN w:val="0"/>
        <w:adjustRightInd w:val="0"/>
        <w:spacing w:after="0"/>
        <w:jc w:val="both"/>
        <w:rPr>
          <w:rFonts w:ascii="Times New Roman" w:eastAsia="Times New Roman" w:hAnsi="Times New Roman" w:cs="Times New Roman"/>
          <w:lang w:eastAsia="pl-PL"/>
        </w:rPr>
      </w:pPr>
      <w:r w:rsidRPr="00EA18A9">
        <w:rPr>
          <w:rFonts w:ascii="Times New Roman" w:eastAsia="Times New Roman" w:hAnsi="Times New Roman" w:cs="Times New Roman"/>
          <w:i/>
          <w:lang w:eastAsia="pl-PL"/>
        </w:rPr>
        <w:t>Promocja usług i instrumentów rynku pracy wśród osób bezrobotnych, przedsiębiorców i pracodawców</w:t>
      </w:r>
      <w:r w:rsidRPr="00EA18A9">
        <w:rPr>
          <w:rFonts w:ascii="Times New Roman" w:eastAsia="Times New Roman" w:hAnsi="Times New Roman" w:cs="Times New Roman"/>
          <w:lang w:eastAsia="pl-PL"/>
        </w:rPr>
        <w:t>.</w:t>
      </w:r>
    </w:p>
    <w:p w14:paraId="17CADE37" w14:textId="77777777" w:rsidR="0083576A" w:rsidRPr="00EA18A9" w:rsidRDefault="0083576A" w:rsidP="00134BB6">
      <w:pPr>
        <w:widowControl w:val="0"/>
        <w:autoSpaceDE w:val="0"/>
        <w:autoSpaceDN w:val="0"/>
        <w:adjustRightInd w:val="0"/>
        <w:spacing w:after="0" w:line="240" w:lineRule="auto"/>
        <w:ind w:left="720"/>
        <w:jc w:val="both"/>
        <w:rPr>
          <w:rFonts w:ascii="Times New Roman" w:eastAsia="Times New Roman" w:hAnsi="Times New Roman" w:cs="Times New Roman"/>
          <w:lang w:eastAsia="pl-PL"/>
        </w:rPr>
      </w:pPr>
    </w:p>
    <w:p w14:paraId="3A6960DC" w14:textId="77777777" w:rsidR="002839D6" w:rsidRDefault="002839D6" w:rsidP="002839D6">
      <w:pPr>
        <w:widowControl w:val="0"/>
        <w:autoSpaceDE w:val="0"/>
        <w:autoSpaceDN w:val="0"/>
        <w:adjustRightInd w:val="0"/>
        <w:spacing w:after="0"/>
        <w:ind w:firstLine="36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Uwzględniając potrzebę odpowiedniej promocji usług i instrumentów rynku pracy w szczególności: upowszechniano wśród osób bezrobotnych informacje na temat usług i instrumentów rynku pracy; nawiązywano kontakty z pracodawcami w zakresie promowania usług i instrumentów rynku pracy jako atrakcyjnych form wsparcia i uświadamiania im korzyści płynących z pomocy uzyskiwanej z PUP; promowano wśród pracodawców dostępne instrumenty rynku pracy wspierające zatrudnienie osób do 30 r. ż., osób powyżej 29 i 50 r. ż., osób niepełnosprawnych; promowano usługi i instrumenty rynku pracy oraz działalność urzędu za pośrednictwem partnerów rynku pracy.</w:t>
      </w:r>
    </w:p>
    <w:p w14:paraId="77B59EA7" w14:textId="77777777" w:rsidR="002839D6" w:rsidRPr="00EA18A9" w:rsidRDefault="002839D6" w:rsidP="007007F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14:paraId="0D94587E" w14:textId="5CBBAE15" w:rsidR="002839D6" w:rsidRDefault="002839D6" w:rsidP="002839D6">
      <w:pPr>
        <w:widowControl w:val="0"/>
        <w:numPr>
          <w:ilvl w:val="0"/>
          <w:numId w:val="1"/>
        </w:numPr>
        <w:autoSpaceDE w:val="0"/>
        <w:autoSpaceDN w:val="0"/>
        <w:adjustRightInd w:val="0"/>
        <w:spacing w:after="0"/>
        <w:jc w:val="both"/>
        <w:rPr>
          <w:rFonts w:ascii="Times New Roman" w:eastAsia="Times New Roman" w:hAnsi="Times New Roman" w:cs="Times New Roman"/>
          <w:lang w:eastAsia="pl-PL"/>
        </w:rPr>
      </w:pPr>
      <w:r w:rsidRPr="00EA18A9">
        <w:rPr>
          <w:rFonts w:ascii="Times New Roman" w:eastAsia="Times New Roman" w:hAnsi="Times New Roman" w:cs="Times New Roman"/>
          <w:i/>
          <w:lang w:eastAsia="pl-PL"/>
        </w:rPr>
        <w:t>Rozwój partnerstwa i współpracy w obszarze partnerstwa lokalnego na rzecz promocji zatrudnienia i przeciwdziałania bezrobociu</w:t>
      </w:r>
      <w:r w:rsidRPr="00EA18A9">
        <w:rPr>
          <w:rFonts w:ascii="Times New Roman" w:eastAsia="Times New Roman" w:hAnsi="Times New Roman" w:cs="Times New Roman"/>
          <w:lang w:eastAsia="pl-PL"/>
        </w:rPr>
        <w:t>.</w:t>
      </w:r>
    </w:p>
    <w:p w14:paraId="27124E1F" w14:textId="77777777" w:rsidR="0083576A" w:rsidRPr="00EA18A9" w:rsidRDefault="0083576A" w:rsidP="00134BB6">
      <w:pPr>
        <w:widowControl w:val="0"/>
        <w:autoSpaceDE w:val="0"/>
        <w:autoSpaceDN w:val="0"/>
        <w:adjustRightInd w:val="0"/>
        <w:spacing w:after="0" w:line="240" w:lineRule="auto"/>
        <w:ind w:left="720"/>
        <w:jc w:val="both"/>
        <w:rPr>
          <w:rFonts w:ascii="Times New Roman" w:eastAsia="Times New Roman" w:hAnsi="Times New Roman" w:cs="Times New Roman"/>
          <w:lang w:eastAsia="pl-PL"/>
        </w:rPr>
      </w:pPr>
    </w:p>
    <w:p w14:paraId="0F139BF0" w14:textId="77777777" w:rsidR="002839D6" w:rsidRDefault="002839D6" w:rsidP="002839D6">
      <w:pPr>
        <w:widowControl w:val="0"/>
        <w:autoSpaceDE w:val="0"/>
        <w:autoSpaceDN w:val="0"/>
        <w:adjustRightInd w:val="0"/>
        <w:spacing w:after="0"/>
        <w:ind w:firstLine="36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Rozwój partnerstwa i współpracy w obszarze partnerstwa lokalnego na rzecz promocji zatrudnienia i przeciwdziałania bezrobociu realizowany był głównie poprzez: współpracę z partnerami rynku pracy w zakresie przygotowywania i realizacji projektów lokalnych na rzecz promocji zatrudnienia; doskonalenie współpracy z jednostkami samorządu terytorialnego, instytucjami pomocy społecznej, organizacjami pozarządowymi oraz innymi partnerami rynku pracy działającymi na rzecz przeciwdziałania bezrobociu; wymianę informacji w zakresie realizowanych i planowanych przedsięwzięć oraz wymianę doświadczeń pomiędzy instytucjami realizującymi programy na lokalnym rynku pracy; doskonalenie współpracy z Wojewódzkim Urzędem Pracy w Olsztynie oraz innymi powiatowymi urzędami pracy (wymiana informacji, doświadczeń, itp.).</w:t>
      </w:r>
    </w:p>
    <w:p w14:paraId="7E520892" w14:textId="77777777" w:rsidR="002839D6" w:rsidRPr="00EA18A9" w:rsidRDefault="002839D6" w:rsidP="007007F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14:paraId="2C1FC6B2" w14:textId="044BC3B9" w:rsidR="002839D6" w:rsidRDefault="002839D6" w:rsidP="002839D6">
      <w:pPr>
        <w:widowControl w:val="0"/>
        <w:numPr>
          <w:ilvl w:val="0"/>
          <w:numId w:val="1"/>
        </w:numPr>
        <w:autoSpaceDE w:val="0"/>
        <w:autoSpaceDN w:val="0"/>
        <w:adjustRightInd w:val="0"/>
        <w:spacing w:after="0"/>
        <w:jc w:val="both"/>
        <w:rPr>
          <w:rFonts w:ascii="Times New Roman" w:eastAsia="Times New Roman" w:hAnsi="Times New Roman" w:cs="Times New Roman"/>
          <w:lang w:eastAsia="pl-PL"/>
        </w:rPr>
      </w:pPr>
      <w:r w:rsidRPr="00EA18A9">
        <w:rPr>
          <w:rFonts w:ascii="Times New Roman" w:eastAsia="Times New Roman" w:hAnsi="Times New Roman" w:cs="Times New Roman"/>
          <w:i/>
          <w:lang w:eastAsia="pl-PL"/>
        </w:rPr>
        <w:t>Podniesienie efektywności działań i jakości usług świadczonych przez Powiatowy Urząd Pracy</w:t>
      </w:r>
      <w:r w:rsidRPr="00EA18A9">
        <w:rPr>
          <w:rFonts w:ascii="Times New Roman" w:eastAsia="Times New Roman" w:hAnsi="Times New Roman" w:cs="Times New Roman"/>
          <w:lang w:eastAsia="pl-PL"/>
        </w:rPr>
        <w:t>.</w:t>
      </w:r>
    </w:p>
    <w:p w14:paraId="69A0361E" w14:textId="77777777" w:rsidR="0083576A" w:rsidRPr="00EA18A9" w:rsidRDefault="0083576A" w:rsidP="00134BB6">
      <w:pPr>
        <w:widowControl w:val="0"/>
        <w:autoSpaceDE w:val="0"/>
        <w:autoSpaceDN w:val="0"/>
        <w:adjustRightInd w:val="0"/>
        <w:spacing w:after="0" w:line="240" w:lineRule="auto"/>
        <w:ind w:left="720"/>
        <w:jc w:val="both"/>
        <w:rPr>
          <w:rFonts w:ascii="Times New Roman" w:eastAsia="Times New Roman" w:hAnsi="Times New Roman" w:cs="Times New Roman"/>
          <w:lang w:eastAsia="pl-PL"/>
        </w:rPr>
      </w:pPr>
    </w:p>
    <w:p w14:paraId="5A1665AB" w14:textId="5CACFB2A" w:rsidR="002839D6" w:rsidRDefault="002839D6" w:rsidP="007007FE">
      <w:pPr>
        <w:widowControl w:val="0"/>
        <w:autoSpaceDE w:val="0"/>
        <w:autoSpaceDN w:val="0"/>
        <w:adjustRightInd w:val="0"/>
        <w:spacing w:after="0"/>
        <w:ind w:firstLine="36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Dążąc do osiągnięcia powyższego celu w szczególności: podejmowano działania ukierunkowane na  efektywniejsze wydatkowanie środków finansowych Funduszu Pracy i innych źródeł poprzez: wzrost efektywności zatrudnieniowej realizowanych form wsparcia, zmniejszenie wskaźnika efektywności kosztowej podstawowych form aktywizacji zawodowej, eliminowanie kosztów związanych z finansowaniem nieefektywnych instrumentów rynku pracy, kierowanie instrumentów rynku pracy do pracodawców pod kątem zapewnienia trwałości zatrudnienia osoby bezrobotnej po okresie aktywizacji zawodowej; pozyskiwano dodatkowe środki finansowe na realizację działań na rzecz aktywizacji zawodowej i wzrostu zatrudnienia osób bezrobotnych</w:t>
      </w:r>
      <w:r>
        <w:rPr>
          <w:rFonts w:ascii="Times New Roman" w:eastAsia="Times New Roman" w:hAnsi="Times New Roman" w:cs="Times New Roman"/>
          <w:lang w:eastAsia="pl-PL"/>
        </w:rPr>
        <w:t xml:space="preserve"> oraz wsparcia przedsiębiorców i pracodawców w ramach Tarczy antykryzysowej</w:t>
      </w:r>
      <w:r w:rsidRPr="00EA18A9">
        <w:rPr>
          <w:rFonts w:ascii="Times New Roman" w:eastAsia="Times New Roman" w:hAnsi="Times New Roman" w:cs="Times New Roman"/>
          <w:lang w:eastAsia="pl-PL"/>
        </w:rPr>
        <w:t xml:space="preserve">; doskonalono kadrę urzędu (np. kursy, szkolenia, konferencje, </w:t>
      </w:r>
      <w:r>
        <w:rPr>
          <w:rFonts w:ascii="Times New Roman" w:eastAsia="Times New Roman" w:hAnsi="Times New Roman" w:cs="Times New Roman"/>
          <w:lang w:eastAsia="pl-PL"/>
        </w:rPr>
        <w:t>studia magisterskie II stopnia</w:t>
      </w:r>
      <w:r w:rsidRPr="00EA18A9">
        <w:rPr>
          <w:rFonts w:ascii="Times New Roman" w:eastAsia="Times New Roman" w:hAnsi="Times New Roman" w:cs="Times New Roman"/>
          <w:lang w:eastAsia="pl-PL"/>
        </w:rPr>
        <w:t xml:space="preserve"> i samokształcenie); wykorzystywano dostępne technologie informatyczne umożliwiające kontakt z osobami bezrobotnymi, poszukującymi pracy i pracodawcami oraz sprawną wymianę informacji; pogłębiano analizy lokalnego rynku pracy poprzez wykorzystywanie dostępnych metodologii oraz przeprowadzania badań własnych pod kątem potrzeb </w:t>
      </w:r>
      <w:r>
        <w:rPr>
          <w:rFonts w:ascii="Times New Roman" w:eastAsia="Times New Roman" w:hAnsi="Times New Roman" w:cs="Times New Roman"/>
          <w:lang w:eastAsia="pl-PL"/>
        </w:rPr>
        <w:t>osób bezrobotnych i pracodawców.</w:t>
      </w:r>
    </w:p>
    <w:p w14:paraId="732C5E82" w14:textId="77777777" w:rsidR="007007FE" w:rsidRDefault="007007FE" w:rsidP="007007F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14:paraId="194D780C" w14:textId="77777777" w:rsidR="00025C69" w:rsidRDefault="00025C69" w:rsidP="004D665D">
      <w:pPr>
        <w:widowControl w:val="0"/>
        <w:autoSpaceDE w:val="0"/>
        <w:autoSpaceDN w:val="0"/>
        <w:adjustRightInd w:val="0"/>
        <w:spacing w:after="0"/>
        <w:ind w:firstLine="708"/>
        <w:jc w:val="both"/>
        <w:rPr>
          <w:rFonts w:ascii="Times New Roman" w:eastAsia="Times New Roman" w:hAnsi="Times New Roman" w:cs="Times New Roman"/>
          <w:lang w:eastAsia="pl-PL"/>
        </w:rPr>
      </w:pPr>
    </w:p>
    <w:p w14:paraId="5C8C4AC6" w14:textId="77777777" w:rsidR="00025C69" w:rsidRDefault="00025C69" w:rsidP="004D665D">
      <w:pPr>
        <w:widowControl w:val="0"/>
        <w:autoSpaceDE w:val="0"/>
        <w:autoSpaceDN w:val="0"/>
        <w:adjustRightInd w:val="0"/>
        <w:spacing w:after="0"/>
        <w:ind w:firstLine="708"/>
        <w:jc w:val="both"/>
        <w:rPr>
          <w:rFonts w:ascii="Times New Roman" w:eastAsia="Times New Roman" w:hAnsi="Times New Roman" w:cs="Times New Roman"/>
          <w:lang w:eastAsia="pl-PL"/>
        </w:rPr>
      </w:pPr>
    </w:p>
    <w:p w14:paraId="28472425" w14:textId="3FF97709" w:rsidR="002839D6" w:rsidRDefault="002839D6" w:rsidP="004D665D">
      <w:pPr>
        <w:widowControl w:val="0"/>
        <w:autoSpaceDE w:val="0"/>
        <w:autoSpaceDN w:val="0"/>
        <w:adjustRightInd w:val="0"/>
        <w:spacing w:after="0"/>
        <w:ind w:firstLine="708"/>
        <w:jc w:val="both"/>
        <w:rPr>
          <w:rFonts w:ascii="Times New Roman" w:eastAsia="Times New Roman" w:hAnsi="Times New Roman" w:cs="Times New Roman"/>
          <w:lang w:eastAsia="pl-PL"/>
        </w:rPr>
      </w:pPr>
      <w:r w:rsidRPr="00222003">
        <w:rPr>
          <w:rFonts w:ascii="Times New Roman" w:eastAsia="Times New Roman" w:hAnsi="Times New Roman" w:cs="Times New Roman"/>
          <w:lang w:eastAsia="pl-PL"/>
        </w:rPr>
        <w:t>Wsparcie oferowane przez Powiatowy Urząd Pracy w Węgorzewie w 20</w:t>
      </w:r>
      <w:r>
        <w:rPr>
          <w:rFonts w:ascii="Times New Roman" w:eastAsia="Times New Roman" w:hAnsi="Times New Roman" w:cs="Times New Roman"/>
          <w:lang w:eastAsia="pl-PL"/>
        </w:rPr>
        <w:t>22</w:t>
      </w:r>
      <w:r w:rsidRPr="00222003">
        <w:rPr>
          <w:rFonts w:ascii="Times New Roman" w:eastAsia="Times New Roman" w:hAnsi="Times New Roman" w:cs="Times New Roman"/>
          <w:lang w:eastAsia="pl-PL"/>
        </w:rPr>
        <w:t xml:space="preserve"> roku było zgodne    z polityką i zasadami wspólnotowymi: polityką równych szans i koncepcją zrównoważonego rozwoju, w tym m.in. ze społecznym wymiarem Strategii Europa 2020, modernizacją europejskiego modelu społecznego, rozwoju aktywnej polityki zatrudnienia, wspieraniem i promowaniem rozwoju przedsiębiorczości i samozatrudnienia oraz przeciwdziałaniem dyskryminacji na rynku pracy ze względu na płeć, prawodawstwem krajowym poprzez m.in. Krajowy Program Reform </w:t>
      </w:r>
      <w:r>
        <w:rPr>
          <w:rFonts w:ascii="Times New Roman" w:eastAsia="Times New Roman" w:hAnsi="Times New Roman" w:cs="Times New Roman"/>
          <w:lang w:eastAsia="pl-PL"/>
        </w:rPr>
        <w:t>2022/2023</w:t>
      </w:r>
      <w:r w:rsidRPr="0022200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zwłaszcza zwiększenie aktywności zawodowej, działania mające na celu wsparcie uchodźców z Ukrainy, </w:t>
      </w:r>
      <w:r w:rsidRPr="00222003">
        <w:rPr>
          <w:rFonts w:ascii="Times New Roman" w:eastAsia="Times New Roman" w:hAnsi="Times New Roman" w:cs="Times New Roman"/>
          <w:lang w:eastAsia="pl-PL"/>
        </w:rPr>
        <w:t>Strategi</w:t>
      </w:r>
      <w:r>
        <w:rPr>
          <w:rFonts w:ascii="Times New Roman" w:eastAsia="Times New Roman" w:hAnsi="Times New Roman" w:cs="Times New Roman"/>
          <w:lang w:eastAsia="pl-PL"/>
        </w:rPr>
        <w:t>ę</w:t>
      </w:r>
      <w:r w:rsidRPr="0022200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na rzecz Odpowiedzialnego Rozwoju do roku 2020 (z perspektywą do 2030 r.) – </w:t>
      </w:r>
      <w:r w:rsidR="0027273F">
        <w:rPr>
          <w:rFonts w:ascii="Times New Roman" w:eastAsia="Times New Roman" w:hAnsi="Times New Roman" w:cs="Times New Roman"/>
          <w:lang w:eastAsia="pl-PL"/>
        </w:rPr>
        <w:br/>
      </w:r>
      <w:r>
        <w:rPr>
          <w:rFonts w:ascii="Times New Roman" w:eastAsia="Times New Roman" w:hAnsi="Times New Roman" w:cs="Times New Roman"/>
          <w:lang w:eastAsia="pl-PL"/>
        </w:rPr>
        <w:t>w szczególności zapewnienie możliwości wejścia lub powrotu na rynek pracy kapitału ludzkiego z grup dotychczas szczególnie zagrożonych bezrobociem i dezaktywizacją, Strategię Rozwoju Kapitału Ludzkiego 2030 (m. in. wzrost i poprawa wykorzystania kapitału ludzkiego na rynku pracy).</w:t>
      </w:r>
      <w:r w:rsidRPr="00222003">
        <w:rPr>
          <w:rFonts w:ascii="Times New Roman" w:eastAsia="Times New Roman" w:hAnsi="Times New Roman" w:cs="Times New Roman"/>
          <w:lang w:eastAsia="pl-PL"/>
        </w:rPr>
        <w:t xml:space="preserve"> Udzielane wsparcie wpisuje się także w regionalne dokumenty strategiczne odnoszące się do obszaru rynku pracy, w tym w szczególności w</w:t>
      </w:r>
      <w:r>
        <w:rPr>
          <w:rFonts w:ascii="Times New Roman" w:eastAsia="Times New Roman" w:hAnsi="Times New Roman" w:cs="Times New Roman"/>
          <w:lang w:eastAsia="pl-PL"/>
        </w:rPr>
        <w:t> </w:t>
      </w:r>
      <w:r w:rsidRPr="0022200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Warmińsko – Mazurskie 2030. Strategia rozwoju społeczno </w:t>
      </w:r>
      <w:r w:rsidR="004D66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gospodarczego</w:t>
      </w:r>
      <w:r w:rsidRPr="00222003">
        <w:rPr>
          <w:rFonts w:ascii="Times New Roman" w:eastAsia="Times New Roman" w:hAnsi="Times New Roman" w:cs="Times New Roman"/>
          <w:lang w:eastAsia="pl-PL"/>
        </w:rPr>
        <w:t>” i</w:t>
      </w:r>
      <w:r>
        <w:rPr>
          <w:rFonts w:ascii="Times New Roman" w:eastAsia="Times New Roman" w:hAnsi="Times New Roman" w:cs="Times New Roman"/>
          <w:lang w:eastAsia="pl-PL"/>
        </w:rPr>
        <w:t> </w:t>
      </w:r>
      <w:r w:rsidRPr="00222003">
        <w:rPr>
          <w:rFonts w:ascii="Times New Roman" w:eastAsia="Times New Roman" w:hAnsi="Times New Roman" w:cs="Times New Roman"/>
          <w:lang w:eastAsia="pl-PL"/>
        </w:rPr>
        <w:t>Regionalny Plan Działania na Rzecz Zatrudnienia</w:t>
      </w:r>
      <w:r>
        <w:rPr>
          <w:rFonts w:ascii="Times New Roman" w:eastAsia="Times New Roman" w:hAnsi="Times New Roman" w:cs="Times New Roman"/>
          <w:lang w:eastAsia="pl-PL"/>
        </w:rPr>
        <w:t xml:space="preserve"> w Województwie Warmińsko – Mazurskim na 2022 rok </w:t>
      </w:r>
      <w:r w:rsidRPr="00222003">
        <w:rPr>
          <w:rFonts w:ascii="Times New Roman" w:eastAsia="Times New Roman" w:hAnsi="Times New Roman" w:cs="Times New Roman"/>
          <w:lang w:eastAsia="pl-PL"/>
        </w:rPr>
        <w:t>(</w:t>
      </w:r>
      <w:r>
        <w:rPr>
          <w:rFonts w:ascii="Times New Roman" w:eastAsia="Times New Roman" w:hAnsi="Times New Roman" w:cs="Times New Roman"/>
          <w:lang w:eastAsia="pl-PL"/>
        </w:rPr>
        <w:t>dostosowanie umiejętności i kwalifikacji zawodowych zasobów pracy do zmieniających się potrzeb rynku pracy oraz efektywne zarządzanie migracją zarobkową; promocja i wsparcie tworzenia wysokiej jakości miejsc pracy w warunkach transformującej się gospodarki przy aktywnym wsparciu PSZ).</w:t>
      </w:r>
      <w:r w:rsidRPr="00222003">
        <w:rPr>
          <w:rFonts w:ascii="Times New Roman" w:eastAsia="Times New Roman" w:hAnsi="Times New Roman" w:cs="Times New Roman"/>
          <w:lang w:eastAsia="pl-PL"/>
        </w:rPr>
        <w:t xml:space="preserve"> </w:t>
      </w:r>
    </w:p>
    <w:p w14:paraId="0B5306B9" w14:textId="72FD47D1" w:rsidR="00134BB6" w:rsidRDefault="00134BB6" w:rsidP="004D665D">
      <w:pPr>
        <w:widowControl w:val="0"/>
        <w:autoSpaceDE w:val="0"/>
        <w:autoSpaceDN w:val="0"/>
        <w:adjustRightInd w:val="0"/>
        <w:spacing w:after="0"/>
        <w:ind w:firstLine="708"/>
        <w:jc w:val="both"/>
        <w:rPr>
          <w:rFonts w:ascii="Times New Roman" w:eastAsia="Times New Roman" w:hAnsi="Times New Roman" w:cs="Times New Roman"/>
          <w:lang w:eastAsia="pl-PL"/>
        </w:rPr>
      </w:pPr>
    </w:p>
    <w:p w14:paraId="79B90C7E" w14:textId="77777777" w:rsidR="00025C69" w:rsidRPr="00222003" w:rsidRDefault="00025C69" w:rsidP="004D665D">
      <w:pPr>
        <w:widowControl w:val="0"/>
        <w:autoSpaceDE w:val="0"/>
        <w:autoSpaceDN w:val="0"/>
        <w:adjustRightInd w:val="0"/>
        <w:spacing w:after="0"/>
        <w:ind w:firstLine="708"/>
        <w:jc w:val="both"/>
        <w:rPr>
          <w:rFonts w:ascii="Times New Roman" w:eastAsia="Times New Roman" w:hAnsi="Times New Roman" w:cs="Times New Roman"/>
          <w:lang w:eastAsia="pl-PL"/>
        </w:rPr>
      </w:pPr>
    </w:p>
    <w:p w14:paraId="4C425CCF" w14:textId="70318F2A" w:rsidR="002839D6" w:rsidRDefault="002839D6" w:rsidP="007007FE">
      <w:pPr>
        <w:widowControl w:val="0"/>
        <w:autoSpaceDE w:val="0"/>
        <w:autoSpaceDN w:val="0"/>
        <w:adjustRightInd w:val="0"/>
        <w:spacing w:after="0"/>
        <w:ind w:firstLine="708"/>
        <w:jc w:val="both"/>
        <w:rPr>
          <w:rFonts w:ascii="Times New Roman" w:eastAsia="Times New Roman" w:hAnsi="Times New Roman" w:cs="Times New Roman"/>
          <w:lang w:eastAsia="pl-PL"/>
        </w:rPr>
      </w:pPr>
      <w:r w:rsidRPr="00222003">
        <w:rPr>
          <w:rFonts w:ascii="Times New Roman" w:eastAsia="Times New Roman" w:hAnsi="Times New Roman" w:cs="Times New Roman"/>
          <w:lang w:eastAsia="pl-PL"/>
        </w:rPr>
        <w:t>Ważnym elementem wsparcia było również tworzenie warunków sprzyjających podnoszeniu zdolności do zatrudnienia obejmujące m.in. działania na rzecz dalszego doskonalenia osób bezrobotnych</w:t>
      </w:r>
      <w:r>
        <w:rPr>
          <w:rFonts w:ascii="Times New Roman" w:eastAsia="Times New Roman" w:hAnsi="Times New Roman" w:cs="Times New Roman"/>
          <w:lang w:eastAsia="pl-PL"/>
        </w:rPr>
        <w:t>,</w:t>
      </w:r>
      <w:r w:rsidRPr="00222003">
        <w:rPr>
          <w:rFonts w:ascii="Times New Roman" w:eastAsia="Times New Roman" w:hAnsi="Times New Roman" w:cs="Times New Roman"/>
          <w:lang w:eastAsia="pl-PL"/>
        </w:rPr>
        <w:t xml:space="preserve"> bądź zmiany ich kwalifikacji zawodowych w formie szkoleń</w:t>
      </w:r>
      <w:r>
        <w:rPr>
          <w:rFonts w:ascii="Times New Roman" w:eastAsia="Times New Roman" w:hAnsi="Times New Roman" w:cs="Times New Roman"/>
          <w:lang w:eastAsia="pl-PL"/>
        </w:rPr>
        <w:t xml:space="preserve"> i studiów podyplomowych</w:t>
      </w:r>
      <w:r w:rsidRPr="00222003">
        <w:rPr>
          <w:rFonts w:ascii="Times New Roman" w:eastAsia="Times New Roman" w:hAnsi="Times New Roman" w:cs="Times New Roman"/>
          <w:lang w:eastAsia="pl-PL"/>
        </w:rPr>
        <w:t xml:space="preserve"> oraz możliwość zdobycia nowych kwalifikacji i umiejętności w ramach organizowanych staży.</w:t>
      </w:r>
    </w:p>
    <w:p w14:paraId="384E2ECD" w14:textId="0D1D6E71" w:rsidR="007007FE" w:rsidRDefault="007007FE" w:rsidP="007007FE">
      <w:pPr>
        <w:widowControl w:val="0"/>
        <w:autoSpaceDE w:val="0"/>
        <w:autoSpaceDN w:val="0"/>
        <w:adjustRightInd w:val="0"/>
        <w:spacing w:after="0" w:line="240" w:lineRule="auto"/>
        <w:ind w:firstLine="708"/>
        <w:jc w:val="both"/>
        <w:rPr>
          <w:rFonts w:ascii="Times New Roman" w:eastAsia="Times New Roman" w:hAnsi="Times New Roman" w:cs="Times New Roman"/>
          <w:lang w:eastAsia="pl-PL"/>
        </w:rPr>
      </w:pPr>
    </w:p>
    <w:p w14:paraId="3D2296BB" w14:textId="77777777" w:rsidR="00025C69" w:rsidRPr="00222003" w:rsidRDefault="00025C69" w:rsidP="007007FE">
      <w:pPr>
        <w:widowControl w:val="0"/>
        <w:autoSpaceDE w:val="0"/>
        <w:autoSpaceDN w:val="0"/>
        <w:adjustRightInd w:val="0"/>
        <w:spacing w:after="0" w:line="240" w:lineRule="auto"/>
        <w:ind w:firstLine="708"/>
        <w:jc w:val="both"/>
        <w:rPr>
          <w:rFonts w:ascii="Times New Roman" w:eastAsia="Times New Roman" w:hAnsi="Times New Roman" w:cs="Times New Roman"/>
          <w:lang w:eastAsia="pl-PL"/>
        </w:rPr>
      </w:pPr>
    </w:p>
    <w:p w14:paraId="28EF41F9" w14:textId="54E542A0" w:rsidR="002839D6" w:rsidRDefault="002839D6" w:rsidP="007007FE">
      <w:pPr>
        <w:widowControl w:val="0"/>
        <w:autoSpaceDE w:val="0"/>
        <w:autoSpaceDN w:val="0"/>
        <w:adjustRightInd w:val="0"/>
        <w:spacing w:after="0"/>
        <w:ind w:firstLine="708"/>
        <w:jc w:val="both"/>
        <w:rPr>
          <w:rFonts w:ascii="Times New Roman" w:eastAsia="Times New Roman" w:hAnsi="Times New Roman" w:cs="Times New Roman"/>
          <w:lang w:eastAsia="pl-PL"/>
        </w:rPr>
      </w:pPr>
      <w:r w:rsidRPr="00A83791">
        <w:rPr>
          <w:rFonts w:ascii="Times New Roman" w:eastAsia="Times New Roman" w:hAnsi="Times New Roman" w:cs="Times New Roman"/>
          <w:lang w:eastAsia="pl-PL"/>
        </w:rPr>
        <w:t>Powiatowy Urząd Pracy w Węgorzewie realizując kierunki i cele</w:t>
      </w:r>
      <w:r>
        <w:rPr>
          <w:rFonts w:ascii="Times New Roman" w:eastAsia="Times New Roman" w:hAnsi="Times New Roman" w:cs="Times New Roman"/>
          <w:lang w:eastAsia="pl-PL"/>
        </w:rPr>
        <w:t xml:space="preserve"> „</w:t>
      </w:r>
      <w:r w:rsidRPr="006412D4">
        <w:rPr>
          <w:rFonts w:ascii="Times New Roman" w:eastAsia="Times New Roman" w:hAnsi="Times New Roman" w:cs="Times New Roman"/>
          <w:i/>
          <w:iCs/>
          <w:lang w:eastAsia="pl-PL"/>
        </w:rPr>
        <w:t>Strategii Rozwiązywania Problemów Społecznych w Powiecie Węgorzewskim na lata 2016-2023</w:t>
      </w:r>
      <w:r>
        <w:rPr>
          <w:rFonts w:ascii="Times New Roman" w:eastAsia="Times New Roman" w:hAnsi="Times New Roman" w:cs="Times New Roman"/>
          <w:lang w:eastAsia="pl-PL"/>
        </w:rPr>
        <w:t xml:space="preserve">” oraz </w:t>
      </w:r>
      <w:r w:rsidRPr="00A83791">
        <w:rPr>
          <w:rFonts w:ascii="Times New Roman" w:eastAsia="Times New Roman" w:hAnsi="Times New Roman" w:cs="Times New Roman"/>
          <w:i/>
          <w:lang w:eastAsia="pl-PL"/>
        </w:rPr>
        <w:t>„Strategii Rozwiązywania Problemów Społecznych Gminy Węgorzewo na lata 20</w:t>
      </w:r>
      <w:r>
        <w:rPr>
          <w:rFonts w:ascii="Times New Roman" w:eastAsia="Times New Roman" w:hAnsi="Times New Roman" w:cs="Times New Roman"/>
          <w:i/>
          <w:lang w:eastAsia="pl-PL"/>
        </w:rPr>
        <w:t>21</w:t>
      </w:r>
      <w:r w:rsidRPr="00A83791">
        <w:rPr>
          <w:rFonts w:ascii="Times New Roman" w:eastAsia="Times New Roman" w:hAnsi="Times New Roman" w:cs="Times New Roman"/>
          <w:i/>
          <w:lang w:eastAsia="pl-PL"/>
        </w:rPr>
        <w:t>-202</w:t>
      </w:r>
      <w:r>
        <w:rPr>
          <w:rFonts w:ascii="Times New Roman" w:eastAsia="Times New Roman" w:hAnsi="Times New Roman" w:cs="Times New Roman"/>
          <w:i/>
          <w:lang w:eastAsia="pl-PL"/>
        </w:rPr>
        <w:t>7</w:t>
      </w:r>
      <w:r w:rsidRPr="00A83791">
        <w:rPr>
          <w:rFonts w:ascii="Times New Roman" w:eastAsia="Times New Roman" w:hAnsi="Times New Roman" w:cs="Times New Roman"/>
          <w:i/>
          <w:lang w:eastAsia="pl-PL"/>
        </w:rPr>
        <w:t>”</w:t>
      </w:r>
      <w:r w:rsidRPr="00A83791">
        <w:rPr>
          <w:rFonts w:ascii="Times New Roman" w:eastAsia="Times New Roman" w:hAnsi="Times New Roman" w:cs="Times New Roman"/>
          <w:lang w:eastAsia="pl-PL"/>
        </w:rPr>
        <w:t xml:space="preserve"> uczestniczy</w:t>
      </w:r>
      <w:r>
        <w:rPr>
          <w:rFonts w:ascii="Times New Roman" w:eastAsia="Times New Roman" w:hAnsi="Times New Roman" w:cs="Times New Roman"/>
          <w:lang w:eastAsia="pl-PL"/>
        </w:rPr>
        <w:t>ł</w:t>
      </w:r>
      <w:r w:rsidRPr="00A83791">
        <w:rPr>
          <w:rFonts w:ascii="Times New Roman" w:eastAsia="Times New Roman" w:hAnsi="Times New Roman" w:cs="Times New Roman"/>
          <w:lang w:eastAsia="pl-PL"/>
        </w:rPr>
        <w:t xml:space="preserve"> na bieżąco we wdrażaniu na rynek projektów i programów mających na celu </w:t>
      </w:r>
      <w:r>
        <w:rPr>
          <w:rFonts w:ascii="Times New Roman" w:eastAsia="Times New Roman" w:hAnsi="Times New Roman" w:cs="Times New Roman"/>
          <w:lang w:eastAsia="pl-PL"/>
        </w:rPr>
        <w:t xml:space="preserve">rozwój rynku pracy, </w:t>
      </w:r>
      <w:r w:rsidRPr="00A83791">
        <w:rPr>
          <w:rFonts w:ascii="Times New Roman" w:eastAsia="Times New Roman" w:hAnsi="Times New Roman" w:cs="Times New Roman"/>
          <w:lang w:eastAsia="pl-PL"/>
        </w:rPr>
        <w:t xml:space="preserve">aktywizację zawodową, rozwijanie potencjału adaptacyjnego przedsiębiorstw, podniesienie poziomu wykształcenia społeczeństwa, </w:t>
      </w:r>
      <w:r>
        <w:rPr>
          <w:rFonts w:ascii="Times New Roman" w:eastAsia="Times New Roman" w:hAnsi="Times New Roman" w:cs="Times New Roman"/>
          <w:lang w:eastAsia="pl-PL"/>
        </w:rPr>
        <w:t xml:space="preserve">podnoszenie kwalifikacji zawodowych i umiejętności zawodowych osób bezrobotnych, </w:t>
      </w:r>
      <w:r w:rsidRPr="00A83791">
        <w:rPr>
          <w:rFonts w:ascii="Times New Roman" w:eastAsia="Times New Roman" w:hAnsi="Times New Roman" w:cs="Times New Roman"/>
          <w:lang w:eastAsia="pl-PL"/>
        </w:rPr>
        <w:t xml:space="preserve">zmniejszenie obszarów marginalizacji i wykluczenia społecznego. </w:t>
      </w:r>
    </w:p>
    <w:p w14:paraId="7A39D7DA" w14:textId="4C03210D" w:rsidR="007007FE" w:rsidRDefault="007007FE" w:rsidP="007007FE">
      <w:pPr>
        <w:widowControl w:val="0"/>
        <w:autoSpaceDE w:val="0"/>
        <w:autoSpaceDN w:val="0"/>
        <w:adjustRightInd w:val="0"/>
        <w:spacing w:after="0" w:line="240" w:lineRule="auto"/>
        <w:ind w:firstLine="708"/>
        <w:jc w:val="both"/>
        <w:rPr>
          <w:rFonts w:ascii="Times New Roman" w:eastAsia="Times New Roman" w:hAnsi="Times New Roman" w:cs="Times New Roman"/>
          <w:lang w:eastAsia="pl-PL"/>
        </w:rPr>
      </w:pPr>
    </w:p>
    <w:p w14:paraId="2F17CE82" w14:textId="77777777" w:rsidR="00025C69" w:rsidRPr="00EA18A9" w:rsidRDefault="00025C69" w:rsidP="007007FE">
      <w:pPr>
        <w:widowControl w:val="0"/>
        <w:autoSpaceDE w:val="0"/>
        <w:autoSpaceDN w:val="0"/>
        <w:adjustRightInd w:val="0"/>
        <w:spacing w:after="0" w:line="240" w:lineRule="auto"/>
        <w:ind w:firstLine="708"/>
        <w:jc w:val="both"/>
        <w:rPr>
          <w:rFonts w:ascii="Times New Roman" w:eastAsia="Times New Roman" w:hAnsi="Times New Roman" w:cs="Times New Roman"/>
          <w:lang w:eastAsia="pl-PL"/>
        </w:rPr>
      </w:pPr>
    </w:p>
    <w:p w14:paraId="7DC2BFF3" w14:textId="77777777" w:rsidR="002839D6" w:rsidRPr="00EA18A9" w:rsidRDefault="002839D6" w:rsidP="002839D6">
      <w:pPr>
        <w:widowControl w:val="0"/>
        <w:autoSpaceDE w:val="0"/>
        <w:autoSpaceDN w:val="0"/>
        <w:adjustRightInd w:val="0"/>
        <w:spacing w:after="0"/>
        <w:ind w:firstLine="360"/>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Zawarte w dalszej części opracowania zestawienia i informacje prezentują szczegółowo wykorzystywane w roku 20</w:t>
      </w:r>
      <w:r>
        <w:rPr>
          <w:rFonts w:ascii="Times New Roman" w:eastAsia="Times New Roman" w:hAnsi="Times New Roman" w:cs="Times New Roman"/>
          <w:lang w:eastAsia="pl-PL"/>
        </w:rPr>
        <w:t>22</w:t>
      </w:r>
      <w:r w:rsidRPr="00EA18A9">
        <w:rPr>
          <w:rFonts w:ascii="Times New Roman" w:eastAsia="Times New Roman" w:hAnsi="Times New Roman" w:cs="Times New Roman"/>
          <w:lang w:eastAsia="pl-PL"/>
        </w:rPr>
        <w:t xml:space="preserve"> źródła finansowania podejmowanych przez urząd działań (wysokość pozyskanych środków finansowych, stopień ich wydatkowania), analizę ilościową osób i podmiotów objętych wsparciem urzędu, analizę zrealizowanych programów rynku pracy.</w:t>
      </w:r>
    </w:p>
    <w:p w14:paraId="334ACCF5" w14:textId="77777777" w:rsidR="002839D6" w:rsidRDefault="002839D6"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7FE86BB7" w14:textId="77777777" w:rsidR="00025C69" w:rsidRDefault="00025C69"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545053C3" w14:textId="408C9847" w:rsidR="00025C69" w:rsidRDefault="00025C69"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CBAB2C8" w14:textId="51699E70" w:rsidR="00AC69AC" w:rsidRDefault="00AC69AC"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5BF00B39" w14:textId="22EB7010" w:rsidR="00AC69AC" w:rsidRDefault="00AC69AC"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3D36CDEF" w14:textId="7A872588" w:rsidR="00AC69AC" w:rsidRDefault="00AC69AC"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2DB7DF33" w14:textId="77777777" w:rsidR="00AC69AC" w:rsidRDefault="00AC69AC"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28A11549" w14:textId="77777777" w:rsidR="00025C69" w:rsidRDefault="00025C69"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1F8179A6" w14:textId="77777777" w:rsidR="006A0566" w:rsidRDefault="006A0566"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D1A67B0" w14:textId="4FE501C3" w:rsidR="00CA070C" w:rsidRDefault="002839D6"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1</w:t>
      </w:r>
      <w:r w:rsidRPr="00EA18A9">
        <w:rPr>
          <w:rFonts w:ascii="Times New Roman" w:eastAsia="Times New Roman" w:hAnsi="Times New Roman" w:cs="Times New Roman"/>
          <w:lang w:eastAsia="pl-PL"/>
        </w:rPr>
        <w:t xml:space="preserve">. Plan podziału środków Funduszu Pracy na finansowanie aktywnych form na rzecz promocji </w:t>
      </w:r>
      <w:r w:rsidR="004D665D">
        <w:rPr>
          <w:rFonts w:ascii="Times New Roman" w:eastAsia="Times New Roman" w:hAnsi="Times New Roman" w:cs="Times New Roman"/>
          <w:lang w:eastAsia="pl-PL"/>
        </w:rPr>
        <w:t xml:space="preserve">    </w:t>
      </w:r>
    </w:p>
    <w:p w14:paraId="4757C300" w14:textId="75DB51FD" w:rsidR="002839D6" w:rsidRDefault="00CA070C"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839D6" w:rsidRPr="00EA18A9">
        <w:rPr>
          <w:rFonts w:ascii="Times New Roman" w:eastAsia="Times New Roman" w:hAnsi="Times New Roman" w:cs="Times New Roman"/>
          <w:lang w:eastAsia="pl-PL"/>
        </w:rPr>
        <w:t xml:space="preserve">zatrudnienia, łagodzenia skutków bezrobocia i </w:t>
      </w:r>
      <w:r w:rsidR="002839D6">
        <w:rPr>
          <w:rFonts w:ascii="Times New Roman" w:eastAsia="Times New Roman" w:hAnsi="Times New Roman" w:cs="Times New Roman"/>
          <w:lang w:eastAsia="pl-PL"/>
        </w:rPr>
        <w:t>aktywizacji zawodowej w 2022 r.</w:t>
      </w:r>
    </w:p>
    <w:p w14:paraId="79E553D0" w14:textId="77777777" w:rsidR="00025C69" w:rsidRDefault="00025C69"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30E381D3" w14:textId="77777777" w:rsidR="004D665D" w:rsidRPr="009C1359" w:rsidRDefault="004D665D"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tbl>
      <w:tblPr>
        <w:tblW w:w="9513" w:type="dxa"/>
        <w:tblInd w:w="55" w:type="dxa"/>
        <w:tblCellMar>
          <w:left w:w="70" w:type="dxa"/>
          <w:right w:w="70" w:type="dxa"/>
        </w:tblCellMar>
        <w:tblLook w:val="04A0" w:firstRow="1" w:lastRow="0" w:firstColumn="1" w:lastColumn="0" w:noHBand="0" w:noVBand="1"/>
      </w:tblPr>
      <w:tblGrid>
        <w:gridCol w:w="2992"/>
        <w:gridCol w:w="3260"/>
        <w:gridCol w:w="3261"/>
      </w:tblGrid>
      <w:tr w:rsidR="002839D6" w:rsidRPr="00EA18A9" w14:paraId="39FCC47B"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CE0AEE5"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sidRPr="00EA18A9">
              <w:rPr>
                <w:rFonts w:ascii="Times New Roman" w:eastAsia="Times New Roman" w:hAnsi="Times New Roman" w:cs="Times New Roman"/>
                <w:b/>
                <w:bCs/>
                <w:sz w:val="18"/>
                <w:szCs w:val="18"/>
                <w:lang w:eastAsia="pl-PL"/>
              </w:rPr>
              <w:t>FORMA AKTYWIZACJI</w:t>
            </w:r>
          </w:p>
        </w:tc>
        <w:tc>
          <w:tcPr>
            <w:tcW w:w="3260" w:type="dxa"/>
            <w:tcBorders>
              <w:top w:val="single" w:sz="4" w:space="0" w:color="auto"/>
              <w:left w:val="nil"/>
              <w:bottom w:val="single" w:sz="4" w:space="0" w:color="auto"/>
              <w:right w:val="single" w:sz="4" w:space="0" w:color="auto"/>
            </w:tcBorders>
            <w:shd w:val="clear" w:color="auto" w:fill="C0C0C0"/>
            <w:vAlign w:val="center"/>
            <w:hideMark/>
          </w:tcPr>
          <w:p w14:paraId="22A23D24"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sidRPr="00EA18A9">
              <w:rPr>
                <w:rFonts w:ascii="Times New Roman" w:eastAsia="Times New Roman" w:hAnsi="Times New Roman" w:cs="Times New Roman"/>
                <w:b/>
                <w:bCs/>
                <w:sz w:val="18"/>
                <w:szCs w:val="18"/>
                <w:lang w:eastAsia="pl-PL"/>
              </w:rPr>
              <w:t>Limit na dzień</w:t>
            </w:r>
          </w:p>
          <w:p w14:paraId="45105F86"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07.04.2022 </w:t>
            </w:r>
            <w:r w:rsidRPr="00EA18A9">
              <w:rPr>
                <w:rFonts w:ascii="Times New Roman" w:eastAsia="Times New Roman" w:hAnsi="Times New Roman" w:cs="Times New Roman"/>
                <w:b/>
                <w:bCs/>
                <w:sz w:val="18"/>
                <w:szCs w:val="18"/>
                <w:lang w:eastAsia="pl-PL"/>
              </w:rPr>
              <w:t>r.*</w:t>
            </w:r>
          </w:p>
        </w:tc>
        <w:tc>
          <w:tcPr>
            <w:tcW w:w="3261" w:type="dxa"/>
            <w:tcBorders>
              <w:top w:val="single" w:sz="4" w:space="0" w:color="auto"/>
              <w:left w:val="nil"/>
              <w:bottom w:val="single" w:sz="4" w:space="0" w:color="auto"/>
              <w:right w:val="single" w:sz="4" w:space="0" w:color="auto"/>
            </w:tcBorders>
            <w:shd w:val="clear" w:color="auto" w:fill="FFFFCC"/>
            <w:vAlign w:val="center"/>
            <w:hideMark/>
          </w:tcPr>
          <w:p w14:paraId="202D8288"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sidRPr="00EA18A9">
              <w:rPr>
                <w:rFonts w:ascii="Times New Roman" w:eastAsia="Times New Roman" w:hAnsi="Times New Roman" w:cs="Times New Roman"/>
                <w:b/>
                <w:bCs/>
                <w:sz w:val="18"/>
                <w:szCs w:val="18"/>
                <w:lang w:eastAsia="pl-PL"/>
              </w:rPr>
              <w:t xml:space="preserve">Limit na dzień </w:t>
            </w:r>
          </w:p>
          <w:p w14:paraId="0CF54FA2"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05.12.2022 </w:t>
            </w:r>
            <w:r w:rsidRPr="00EA18A9">
              <w:rPr>
                <w:rFonts w:ascii="Times New Roman" w:eastAsia="Times New Roman" w:hAnsi="Times New Roman" w:cs="Times New Roman"/>
                <w:b/>
                <w:bCs/>
                <w:sz w:val="18"/>
                <w:szCs w:val="18"/>
                <w:lang w:eastAsia="pl-PL"/>
              </w:rPr>
              <w:t>r.**</w:t>
            </w:r>
          </w:p>
        </w:tc>
      </w:tr>
      <w:tr w:rsidR="002839D6" w:rsidRPr="00EA18A9" w14:paraId="55FE915F"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10A793A"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Bony stażowe</w:t>
            </w:r>
          </w:p>
        </w:tc>
        <w:tc>
          <w:tcPr>
            <w:tcW w:w="3260" w:type="dxa"/>
            <w:tcBorders>
              <w:top w:val="nil"/>
              <w:left w:val="nil"/>
              <w:bottom w:val="single" w:sz="4" w:space="0" w:color="auto"/>
              <w:right w:val="single" w:sz="4" w:space="0" w:color="auto"/>
            </w:tcBorders>
            <w:shd w:val="clear" w:color="auto" w:fill="C0C0C0"/>
            <w:vAlign w:val="center"/>
            <w:hideMark/>
          </w:tcPr>
          <w:p w14:paraId="79D9780A"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57 674,73 zł</w:t>
            </w:r>
          </w:p>
        </w:tc>
        <w:tc>
          <w:tcPr>
            <w:tcW w:w="3261" w:type="dxa"/>
            <w:tcBorders>
              <w:top w:val="nil"/>
              <w:left w:val="nil"/>
              <w:bottom w:val="single" w:sz="4" w:space="0" w:color="auto"/>
              <w:right w:val="single" w:sz="4" w:space="0" w:color="auto"/>
            </w:tcBorders>
            <w:shd w:val="clear" w:color="auto" w:fill="FFFFCC"/>
            <w:vAlign w:val="center"/>
            <w:hideMark/>
          </w:tcPr>
          <w:p w14:paraId="26DF0CE6"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28 174,73 zł</w:t>
            </w:r>
          </w:p>
        </w:tc>
      </w:tr>
      <w:tr w:rsidR="002839D6" w:rsidRPr="00EA18A9" w14:paraId="7528DD26"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21BBDBC"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Staż</w:t>
            </w:r>
          </w:p>
        </w:tc>
        <w:tc>
          <w:tcPr>
            <w:tcW w:w="3260" w:type="dxa"/>
            <w:tcBorders>
              <w:top w:val="nil"/>
              <w:left w:val="nil"/>
              <w:bottom w:val="single" w:sz="4" w:space="0" w:color="auto"/>
              <w:right w:val="single" w:sz="4" w:space="0" w:color="auto"/>
            </w:tcBorders>
            <w:shd w:val="clear" w:color="auto" w:fill="C0C0C0"/>
            <w:vAlign w:val="center"/>
            <w:hideMark/>
          </w:tcPr>
          <w:p w14:paraId="1D4A8F12"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436 700, 42</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505F5ABD"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339 700,42 zł</w:t>
            </w:r>
          </w:p>
        </w:tc>
      </w:tr>
      <w:tr w:rsidR="002839D6" w:rsidRPr="00EA18A9" w14:paraId="50E8508E"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BB8E880"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 xml:space="preserve">Bony </w:t>
            </w:r>
            <w:r>
              <w:rPr>
                <w:rFonts w:ascii="Times New Roman" w:eastAsia="Times New Roman" w:hAnsi="Times New Roman" w:cs="Times New Roman"/>
                <w:sz w:val="18"/>
                <w:szCs w:val="18"/>
                <w:lang w:eastAsia="pl-PL"/>
              </w:rPr>
              <w:t>na zasiedlenie</w:t>
            </w:r>
          </w:p>
        </w:tc>
        <w:tc>
          <w:tcPr>
            <w:tcW w:w="3260" w:type="dxa"/>
            <w:tcBorders>
              <w:top w:val="nil"/>
              <w:left w:val="nil"/>
              <w:bottom w:val="single" w:sz="4" w:space="0" w:color="auto"/>
              <w:right w:val="single" w:sz="4" w:space="0" w:color="auto"/>
            </w:tcBorders>
            <w:shd w:val="clear" w:color="auto" w:fill="C0C0C0"/>
            <w:vAlign w:val="center"/>
            <w:hideMark/>
          </w:tcPr>
          <w:p w14:paraId="3FBC4D58"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76 800,00 zł</w:t>
            </w:r>
          </w:p>
        </w:tc>
        <w:tc>
          <w:tcPr>
            <w:tcW w:w="3261" w:type="dxa"/>
            <w:tcBorders>
              <w:top w:val="nil"/>
              <w:left w:val="nil"/>
              <w:bottom w:val="single" w:sz="4" w:space="0" w:color="auto"/>
              <w:right w:val="single" w:sz="4" w:space="0" w:color="auto"/>
            </w:tcBorders>
            <w:shd w:val="clear" w:color="auto" w:fill="FFFFCC"/>
            <w:vAlign w:val="center"/>
            <w:hideMark/>
          </w:tcPr>
          <w:p w14:paraId="35EFF074"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88 600,00 zł</w:t>
            </w:r>
          </w:p>
        </w:tc>
      </w:tr>
      <w:tr w:rsidR="002839D6" w:rsidRPr="00EA18A9" w14:paraId="3C756A6F"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B673D2F"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Prace interwencyjne</w:t>
            </w:r>
          </w:p>
        </w:tc>
        <w:tc>
          <w:tcPr>
            <w:tcW w:w="3260" w:type="dxa"/>
            <w:tcBorders>
              <w:top w:val="nil"/>
              <w:left w:val="nil"/>
              <w:bottom w:val="single" w:sz="4" w:space="0" w:color="auto"/>
              <w:right w:val="single" w:sz="4" w:space="0" w:color="auto"/>
            </w:tcBorders>
            <w:shd w:val="clear" w:color="auto" w:fill="C0C0C0"/>
            <w:vAlign w:val="center"/>
            <w:hideMark/>
          </w:tcPr>
          <w:p w14:paraId="42A33FF7"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516 085,14</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0BD9C55E"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451 085,14</w:t>
            </w:r>
            <w:r w:rsidRPr="00EA18A9">
              <w:rPr>
                <w:rFonts w:ascii="Times New Roman" w:eastAsia="Times New Roman" w:hAnsi="Times New Roman" w:cs="Times New Roman"/>
                <w:sz w:val="18"/>
                <w:szCs w:val="18"/>
                <w:lang w:eastAsia="pl-PL"/>
              </w:rPr>
              <w:t xml:space="preserve"> zł</w:t>
            </w:r>
          </w:p>
        </w:tc>
      </w:tr>
      <w:tr w:rsidR="002839D6" w:rsidRPr="00EA18A9" w14:paraId="4E2B2E2E"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F810281"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Roboty publiczne</w:t>
            </w:r>
          </w:p>
        </w:tc>
        <w:tc>
          <w:tcPr>
            <w:tcW w:w="3260" w:type="dxa"/>
            <w:tcBorders>
              <w:top w:val="nil"/>
              <w:left w:val="nil"/>
              <w:bottom w:val="single" w:sz="4" w:space="0" w:color="auto"/>
              <w:right w:val="single" w:sz="4" w:space="0" w:color="auto"/>
            </w:tcBorders>
            <w:shd w:val="clear" w:color="auto" w:fill="C0C0C0"/>
            <w:vAlign w:val="center"/>
            <w:hideMark/>
          </w:tcPr>
          <w:p w14:paraId="134A1B6F"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802 456,14</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1D0B1B83"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488 716,14</w:t>
            </w:r>
            <w:r w:rsidRPr="00EA18A9">
              <w:rPr>
                <w:rFonts w:ascii="Times New Roman" w:eastAsia="Times New Roman" w:hAnsi="Times New Roman" w:cs="Times New Roman"/>
                <w:sz w:val="18"/>
                <w:szCs w:val="18"/>
                <w:lang w:eastAsia="pl-PL"/>
              </w:rPr>
              <w:t xml:space="preserve"> zł</w:t>
            </w:r>
          </w:p>
        </w:tc>
      </w:tr>
      <w:tr w:rsidR="002839D6" w:rsidRPr="00EA18A9" w14:paraId="6E812A77"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9978063"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Wyposażenie</w:t>
            </w:r>
            <w:r>
              <w:rPr>
                <w:rFonts w:ascii="Times New Roman" w:eastAsia="Times New Roman" w:hAnsi="Times New Roman" w:cs="Times New Roman"/>
                <w:sz w:val="18"/>
                <w:szCs w:val="18"/>
                <w:lang w:eastAsia="pl-PL"/>
              </w:rPr>
              <w:t xml:space="preserve"> / doposażenie</w:t>
            </w:r>
            <w:r w:rsidRPr="00EA18A9">
              <w:rPr>
                <w:rFonts w:ascii="Times New Roman" w:eastAsia="Times New Roman" w:hAnsi="Times New Roman" w:cs="Times New Roman"/>
                <w:sz w:val="18"/>
                <w:szCs w:val="18"/>
                <w:lang w:eastAsia="pl-PL"/>
              </w:rPr>
              <w:t xml:space="preserve"> stanowiska pracy</w:t>
            </w:r>
          </w:p>
        </w:tc>
        <w:tc>
          <w:tcPr>
            <w:tcW w:w="3260" w:type="dxa"/>
            <w:tcBorders>
              <w:top w:val="nil"/>
              <w:left w:val="nil"/>
              <w:bottom w:val="single" w:sz="4" w:space="0" w:color="auto"/>
              <w:right w:val="single" w:sz="4" w:space="0" w:color="auto"/>
            </w:tcBorders>
            <w:shd w:val="clear" w:color="auto" w:fill="C0C0C0"/>
            <w:vAlign w:val="center"/>
            <w:hideMark/>
          </w:tcPr>
          <w:p w14:paraId="74254275"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60 000,00</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5473834E"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60 000,00</w:t>
            </w:r>
            <w:r w:rsidRPr="00EA18A9">
              <w:rPr>
                <w:rFonts w:ascii="Times New Roman" w:eastAsia="Times New Roman" w:hAnsi="Times New Roman" w:cs="Times New Roman"/>
                <w:sz w:val="18"/>
                <w:szCs w:val="18"/>
                <w:lang w:eastAsia="pl-PL"/>
              </w:rPr>
              <w:t xml:space="preserve"> zł</w:t>
            </w:r>
          </w:p>
        </w:tc>
      </w:tr>
      <w:tr w:rsidR="002839D6" w:rsidRPr="00EA18A9" w14:paraId="52B184EB"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46FCFB"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Środki finansowe na podjęcie działalności gospodarczej</w:t>
            </w:r>
          </w:p>
        </w:tc>
        <w:tc>
          <w:tcPr>
            <w:tcW w:w="3260" w:type="dxa"/>
            <w:tcBorders>
              <w:top w:val="nil"/>
              <w:left w:val="nil"/>
              <w:bottom w:val="single" w:sz="4" w:space="0" w:color="auto"/>
              <w:right w:val="single" w:sz="4" w:space="0" w:color="auto"/>
            </w:tcBorders>
            <w:shd w:val="clear" w:color="auto" w:fill="C0C0C0"/>
            <w:vAlign w:val="center"/>
          </w:tcPr>
          <w:p w14:paraId="7A641CCB" w14:textId="77777777" w:rsidR="002839D6"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90 000,00 zł</w:t>
            </w:r>
          </w:p>
        </w:tc>
        <w:tc>
          <w:tcPr>
            <w:tcW w:w="3261" w:type="dxa"/>
            <w:tcBorders>
              <w:top w:val="nil"/>
              <w:left w:val="nil"/>
              <w:bottom w:val="single" w:sz="4" w:space="0" w:color="auto"/>
              <w:right w:val="single" w:sz="4" w:space="0" w:color="auto"/>
            </w:tcBorders>
            <w:shd w:val="clear" w:color="auto" w:fill="FFFFCC"/>
            <w:vAlign w:val="center"/>
          </w:tcPr>
          <w:p w14:paraId="6DB1A270" w14:textId="77777777" w:rsidR="002839D6"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110 000,00 zł</w:t>
            </w:r>
          </w:p>
        </w:tc>
      </w:tr>
      <w:tr w:rsidR="002839D6" w:rsidRPr="00EA18A9" w14:paraId="7265932E"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F450A4D"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 xml:space="preserve">Prace społecznie użyteczne </w:t>
            </w:r>
          </w:p>
        </w:tc>
        <w:tc>
          <w:tcPr>
            <w:tcW w:w="3260" w:type="dxa"/>
            <w:tcBorders>
              <w:top w:val="nil"/>
              <w:left w:val="nil"/>
              <w:bottom w:val="single" w:sz="4" w:space="0" w:color="auto"/>
              <w:right w:val="single" w:sz="4" w:space="0" w:color="auto"/>
            </w:tcBorders>
            <w:shd w:val="clear" w:color="auto" w:fill="C0C0C0"/>
            <w:vAlign w:val="center"/>
            <w:hideMark/>
          </w:tcPr>
          <w:p w14:paraId="16A9317F"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39 096,00</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73DCA2FC"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39 096,00 zł</w:t>
            </w:r>
          </w:p>
        </w:tc>
      </w:tr>
      <w:tr w:rsidR="002839D6" w:rsidRPr="00EA18A9" w14:paraId="4E0AC3B7"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CC52CF"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Program Aktywizacja i Integracja (prace społecznie użyteczne)</w:t>
            </w:r>
          </w:p>
        </w:tc>
        <w:tc>
          <w:tcPr>
            <w:tcW w:w="3260" w:type="dxa"/>
            <w:tcBorders>
              <w:top w:val="nil"/>
              <w:left w:val="nil"/>
              <w:bottom w:val="single" w:sz="4" w:space="0" w:color="auto"/>
              <w:right w:val="single" w:sz="4" w:space="0" w:color="auto"/>
            </w:tcBorders>
            <w:shd w:val="clear" w:color="auto" w:fill="C0C0C0"/>
            <w:vAlign w:val="center"/>
          </w:tcPr>
          <w:p w14:paraId="629195DB" w14:textId="77777777" w:rsidR="002839D6"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4 320,00 zł</w:t>
            </w:r>
          </w:p>
        </w:tc>
        <w:tc>
          <w:tcPr>
            <w:tcW w:w="3261" w:type="dxa"/>
            <w:tcBorders>
              <w:top w:val="nil"/>
              <w:left w:val="nil"/>
              <w:bottom w:val="single" w:sz="4" w:space="0" w:color="auto"/>
              <w:right w:val="single" w:sz="4" w:space="0" w:color="auto"/>
            </w:tcBorders>
            <w:shd w:val="clear" w:color="auto" w:fill="FFFFCC"/>
            <w:vAlign w:val="center"/>
          </w:tcPr>
          <w:p w14:paraId="062ED76A" w14:textId="77777777" w:rsidR="002839D6"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0,00 zł</w:t>
            </w:r>
          </w:p>
        </w:tc>
      </w:tr>
      <w:tr w:rsidR="002839D6" w:rsidRPr="00EA18A9" w14:paraId="5AD682AE"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E0324E4"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Szkoleni</w:t>
            </w:r>
            <w:r>
              <w:rPr>
                <w:rFonts w:ascii="Times New Roman" w:eastAsia="Times New Roman" w:hAnsi="Times New Roman" w:cs="Times New Roman"/>
                <w:sz w:val="18"/>
                <w:szCs w:val="18"/>
                <w:lang w:eastAsia="pl-PL"/>
              </w:rPr>
              <w:t>e grupowe, szkolenia indywidualne, studia podyplomowe, koszty egzaminów</w:t>
            </w:r>
          </w:p>
        </w:tc>
        <w:tc>
          <w:tcPr>
            <w:tcW w:w="3260" w:type="dxa"/>
            <w:tcBorders>
              <w:top w:val="nil"/>
              <w:left w:val="nil"/>
              <w:bottom w:val="single" w:sz="4" w:space="0" w:color="auto"/>
              <w:right w:val="single" w:sz="4" w:space="0" w:color="auto"/>
            </w:tcBorders>
            <w:shd w:val="clear" w:color="auto" w:fill="C0C0C0"/>
            <w:vAlign w:val="center"/>
            <w:hideMark/>
          </w:tcPr>
          <w:p w14:paraId="29AAF767"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215 885,38</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1EE1E337"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184 385,38 zł</w:t>
            </w:r>
          </w:p>
        </w:tc>
      </w:tr>
      <w:tr w:rsidR="002839D6" w:rsidRPr="00EA18A9" w14:paraId="5E6FFC4F"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6034E9"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Finansowanie kosztów wynagrodzenia dla spółdzielni socjalnej</w:t>
            </w:r>
          </w:p>
        </w:tc>
        <w:tc>
          <w:tcPr>
            <w:tcW w:w="3260" w:type="dxa"/>
            <w:tcBorders>
              <w:top w:val="nil"/>
              <w:left w:val="nil"/>
              <w:bottom w:val="single" w:sz="4" w:space="0" w:color="auto"/>
              <w:right w:val="single" w:sz="4" w:space="0" w:color="auto"/>
            </w:tcBorders>
            <w:shd w:val="clear" w:color="auto" w:fill="C0C0C0"/>
            <w:vAlign w:val="center"/>
          </w:tcPr>
          <w:p w14:paraId="6FDAB777" w14:textId="77777777" w:rsidR="002839D6"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18 060,00 zł</w:t>
            </w:r>
          </w:p>
        </w:tc>
        <w:tc>
          <w:tcPr>
            <w:tcW w:w="3261" w:type="dxa"/>
            <w:tcBorders>
              <w:top w:val="nil"/>
              <w:left w:val="nil"/>
              <w:bottom w:val="single" w:sz="4" w:space="0" w:color="auto"/>
              <w:right w:val="single" w:sz="4" w:space="0" w:color="auto"/>
            </w:tcBorders>
            <w:shd w:val="clear" w:color="auto" w:fill="FFFFCC"/>
            <w:vAlign w:val="center"/>
          </w:tcPr>
          <w:p w14:paraId="34BD54EE" w14:textId="77777777" w:rsidR="002839D6"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36 120,00 zł</w:t>
            </w:r>
          </w:p>
        </w:tc>
      </w:tr>
      <w:tr w:rsidR="002839D6" w:rsidRPr="00EA18A9" w14:paraId="10BB7586"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92F5857"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Zwrot kosztów dojazdów</w:t>
            </w:r>
          </w:p>
        </w:tc>
        <w:tc>
          <w:tcPr>
            <w:tcW w:w="3260" w:type="dxa"/>
            <w:tcBorders>
              <w:top w:val="nil"/>
              <w:left w:val="nil"/>
              <w:bottom w:val="single" w:sz="4" w:space="0" w:color="auto"/>
              <w:right w:val="single" w:sz="4" w:space="0" w:color="auto"/>
            </w:tcBorders>
            <w:shd w:val="clear" w:color="auto" w:fill="C0C0C0"/>
            <w:vAlign w:val="center"/>
            <w:hideMark/>
          </w:tcPr>
          <w:p w14:paraId="785CBBD2"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34 016,58</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189E6CAA"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34 016,58</w:t>
            </w:r>
            <w:r w:rsidRPr="00EA18A9">
              <w:rPr>
                <w:rFonts w:ascii="Times New Roman" w:eastAsia="Times New Roman" w:hAnsi="Times New Roman" w:cs="Times New Roman"/>
                <w:sz w:val="18"/>
                <w:szCs w:val="18"/>
                <w:lang w:eastAsia="pl-PL"/>
              </w:rPr>
              <w:t xml:space="preserve"> zł</w:t>
            </w:r>
          </w:p>
        </w:tc>
      </w:tr>
      <w:tr w:rsidR="002839D6" w:rsidRPr="00EA18A9" w14:paraId="55366C33"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2985F43"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Zwrot kosztów opieki nad dzieckiem</w:t>
            </w:r>
          </w:p>
        </w:tc>
        <w:tc>
          <w:tcPr>
            <w:tcW w:w="3260" w:type="dxa"/>
            <w:tcBorders>
              <w:top w:val="nil"/>
              <w:left w:val="nil"/>
              <w:bottom w:val="single" w:sz="4" w:space="0" w:color="auto"/>
              <w:right w:val="single" w:sz="4" w:space="0" w:color="auto"/>
            </w:tcBorders>
            <w:shd w:val="clear" w:color="auto" w:fill="C0C0C0"/>
            <w:vAlign w:val="center"/>
            <w:hideMark/>
          </w:tcPr>
          <w:p w14:paraId="2A8B4F0E"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37 360,00</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3D648B07"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27 360,00</w:t>
            </w:r>
            <w:r w:rsidRPr="00EA18A9">
              <w:rPr>
                <w:rFonts w:ascii="Times New Roman" w:eastAsia="Times New Roman" w:hAnsi="Times New Roman" w:cs="Times New Roman"/>
                <w:sz w:val="18"/>
                <w:szCs w:val="18"/>
                <w:lang w:eastAsia="pl-PL"/>
              </w:rPr>
              <w:t xml:space="preserve"> zł</w:t>
            </w:r>
          </w:p>
        </w:tc>
      </w:tr>
      <w:tr w:rsidR="002839D6" w:rsidRPr="00EA18A9" w14:paraId="7CF41048"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3E1C682"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sidRPr="00EA18A9">
              <w:rPr>
                <w:rFonts w:ascii="Times New Roman" w:eastAsia="Times New Roman" w:hAnsi="Times New Roman" w:cs="Times New Roman"/>
                <w:sz w:val="18"/>
                <w:szCs w:val="18"/>
                <w:lang w:eastAsia="pl-PL"/>
              </w:rPr>
              <w:t>Badania lekarskie</w:t>
            </w:r>
          </w:p>
        </w:tc>
        <w:tc>
          <w:tcPr>
            <w:tcW w:w="3260" w:type="dxa"/>
            <w:tcBorders>
              <w:top w:val="nil"/>
              <w:left w:val="nil"/>
              <w:bottom w:val="single" w:sz="4" w:space="0" w:color="auto"/>
              <w:right w:val="single" w:sz="4" w:space="0" w:color="auto"/>
            </w:tcBorders>
            <w:shd w:val="clear" w:color="auto" w:fill="C0C0C0"/>
            <w:vAlign w:val="center"/>
            <w:hideMark/>
          </w:tcPr>
          <w:p w14:paraId="278924DF"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1 020,00</w:t>
            </w:r>
            <w:r w:rsidRPr="00EA18A9">
              <w:rPr>
                <w:rFonts w:ascii="Times New Roman" w:eastAsia="Times New Roman" w:hAnsi="Times New Roman" w:cs="Times New Roman"/>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535848F7" w14:textId="77777777" w:rsidR="002839D6" w:rsidRPr="00EA18A9" w:rsidRDefault="002839D6" w:rsidP="00DF1B7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2 220,00</w:t>
            </w:r>
            <w:r w:rsidRPr="00EA18A9">
              <w:rPr>
                <w:rFonts w:ascii="Times New Roman" w:eastAsia="Times New Roman" w:hAnsi="Times New Roman" w:cs="Times New Roman"/>
                <w:sz w:val="18"/>
                <w:szCs w:val="18"/>
                <w:lang w:eastAsia="pl-PL"/>
              </w:rPr>
              <w:t xml:space="preserve"> zł</w:t>
            </w:r>
          </w:p>
        </w:tc>
      </w:tr>
      <w:tr w:rsidR="002839D6" w:rsidRPr="00EA18A9" w14:paraId="1F29508D" w14:textId="77777777" w:rsidTr="00DF1B77">
        <w:trPr>
          <w:trHeight w:val="663"/>
        </w:trPr>
        <w:tc>
          <w:tcPr>
            <w:tcW w:w="2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219138"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sidRPr="00EA18A9">
              <w:rPr>
                <w:rFonts w:ascii="Times New Roman" w:eastAsia="Times New Roman" w:hAnsi="Times New Roman" w:cs="Times New Roman"/>
                <w:b/>
                <w:bCs/>
                <w:sz w:val="18"/>
                <w:szCs w:val="18"/>
                <w:lang w:eastAsia="pl-PL"/>
              </w:rPr>
              <w:t>RAZEM</w:t>
            </w:r>
          </w:p>
        </w:tc>
        <w:tc>
          <w:tcPr>
            <w:tcW w:w="3260" w:type="dxa"/>
            <w:tcBorders>
              <w:top w:val="nil"/>
              <w:left w:val="nil"/>
              <w:bottom w:val="single" w:sz="4" w:space="0" w:color="auto"/>
              <w:right w:val="single" w:sz="4" w:space="0" w:color="auto"/>
            </w:tcBorders>
            <w:shd w:val="clear" w:color="auto" w:fill="C0C0C0"/>
            <w:vAlign w:val="center"/>
            <w:hideMark/>
          </w:tcPr>
          <w:p w14:paraId="34CCDCF3"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2 389 474,39</w:t>
            </w:r>
            <w:r w:rsidRPr="00EA18A9">
              <w:rPr>
                <w:rFonts w:ascii="Times New Roman" w:eastAsia="Times New Roman" w:hAnsi="Times New Roman" w:cs="Times New Roman"/>
                <w:b/>
                <w:bCs/>
                <w:sz w:val="18"/>
                <w:szCs w:val="18"/>
                <w:lang w:eastAsia="pl-PL"/>
              </w:rPr>
              <w:t xml:space="preserve"> zł</w:t>
            </w:r>
          </w:p>
        </w:tc>
        <w:tc>
          <w:tcPr>
            <w:tcW w:w="3261" w:type="dxa"/>
            <w:tcBorders>
              <w:top w:val="nil"/>
              <w:left w:val="nil"/>
              <w:bottom w:val="single" w:sz="4" w:space="0" w:color="auto"/>
              <w:right w:val="single" w:sz="4" w:space="0" w:color="auto"/>
            </w:tcBorders>
            <w:shd w:val="clear" w:color="auto" w:fill="FFFFCC"/>
            <w:vAlign w:val="center"/>
            <w:hideMark/>
          </w:tcPr>
          <w:p w14:paraId="32451452" w14:textId="77777777" w:rsidR="002839D6" w:rsidRPr="00EA18A9" w:rsidRDefault="002839D6" w:rsidP="00DF1B77">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1 889 474,39 zł*** </w:t>
            </w:r>
          </w:p>
        </w:tc>
      </w:tr>
    </w:tbl>
    <w:p w14:paraId="62ADAE2D" w14:textId="77777777" w:rsidR="00025C69" w:rsidRDefault="00025C69" w:rsidP="002839D6">
      <w:pPr>
        <w:widowControl w:val="0"/>
        <w:autoSpaceDE w:val="0"/>
        <w:autoSpaceDN w:val="0"/>
        <w:adjustRightInd w:val="0"/>
        <w:spacing w:after="0" w:line="240" w:lineRule="auto"/>
        <w:jc w:val="both"/>
        <w:rPr>
          <w:rFonts w:ascii="Times New Roman" w:eastAsia="Times New Roman" w:hAnsi="Times New Roman" w:cs="Times New Roman"/>
          <w:i/>
          <w:lang w:eastAsia="pl-PL"/>
        </w:rPr>
      </w:pPr>
    </w:p>
    <w:p w14:paraId="284060F6" w14:textId="69C91814" w:rsidR="002839D6" w:rsidRPr="00CD3340" w:rsidRDefault="002839D6" w:rsidP="002839D6">
      <w:pPr>
        <w:widowControl w:val="0"/>
        <w:autoSpaceDE w:val="0"/>
        <w:autoSpaceDN w:val="0"/>
        <w:adjustRightInd w:val="0"/>
        <w:spacing w:after="0" w:line="240" w:lineRule="auto"/>
        <w:jc w:val="both"/>
        <w:rPr>
          <w:rFonts w:ascii="Times New Roman" w:eastAsia="Times New Roman" w:hAnsi="Times New Roman" w:cs="Times New Roman"/>
          <w:i/>
          <w:lang w:eastAsia="pl-PL"/>
        </w:rPr>
      </w:pPr>
      <w:r w:rsidRPr="00CD3340">
        <w:rPr>
          <w:rFonts w:ascii="Times New Roman" w:eastAsia="Times New Roman" w:hAnsi="Times New Roman" w:cs="Times New Roman"/>
          <w:i/>
          <w:lang w:eastAsia="pl-PL"/>
        </w:rPr>
        <w:t xml:space="preserve">* Plan podziału środków Funduszu Pracy wg algorytmu </w:t>
      </w:r>
      <w:r>
        <w:rPr>
          <w:rFonts w:ascii="Times New Roman" w:eastAsia="Times New Roman" w:hAnsi="Times New Roman" w:cs="Times New Roman"/>
          <w:i/>
          <w:lang w:eastAsia="pl-PL"/>
        </w:rPr>
        <w:t>2 389 474,39</w:t>
      </w:r>
      <w:r w:rsidRPr="00CD3340">
        <w:rPr>
          <w:rFonts w:ascii="Times New Roman" w:eastAsia="Times New Roman" w:hAnsi="Times New Roman" w:cs="Times New Roman"/>
          <w:i/>
          <w:lang w:eastAsia="pl-PL"/>
        </w:rPr>
        <w:t xml:space="preserve"> zł, pozytywnie zaopiniowany i przyjęty uchwałą Powi</w:t>
      </w:r>
      <w:r>
        <w:rPr>
          <w:rFonts w:ascii="Times New Roman" w:eastAsia="Times New Roman" w:hAnsi="Times New Roman" w:cs="Times New Roman"/>
          <w:i/>
          <w:lang w:eastAsia="pl-PL"/>
        </w:rPr>
        <w:t>atowej Rady Rynku Pracy w dniu 07.04.2022</w:t>
      </w:r>
      <w:r w:rsidRPr="00CD3340">
        <w:rPr>
          <w:rFonts w:ascii="Times New Roman" w:eastAsia="Times New Roman" w:hAnsi="Times New Roman" w:cs="Times New Roman"/>
          <w:i/>
          <w:lang w:eastAsia="pl-PL"/>
        </w:rPr>
        <w:t xml:space="preserve"> r.; </w:t>
      </w:r>
    </w:p>
    <w:p w14:paraId="48D48B4B" w14:textId="77777777" w:rsidR="002839D6" w:rsidRDefault="002839D6" w:rsidP="002839D6">
      <w:pPr>
        <w:widowControl w:val="0"/>
        <w:autoSpaceDE w:val="0"/>
        <w:autoSpaceDN w:val="0"/>
        <w:adjustRightInd w:val="0"/>
        <w:spacing w:after="0" w:line="240" w:lineRule="auto"/>
        <w:jc w:val="both"/>
        <w:rPr>
          <w:rFonts w:ascii="Times New Roman" w:eastAsia="Times New Roman" w:hAnsi="Times New Roman" w:cs="Times New Roman"/>
          <w:i/>
          <w:lang w:eastAsia="pl-PL"/>
        </w:rPr>
      </w:pPr>
      <w:r w:rsidRPr="00CD3340">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Stan na dzień ostatnich zmian w planie podziału środków Funduszu Pracy; </w:t>
      </w:r>
    </w:p>
    <w:p w14:paraId="5430A1DF" w14:textId="13D117F7" w:rsidR="002839D6" w:rsidRPr="004D665D" w:rsidRDefault="002839D6" w:rsidP="002839D6">
      <w:pPr>
        <w:widowControl w:val="0"/>
        <w:autoSpaceDE w:val="0"/>
        <w:autoSpaceDN w:val="0"/>
        <w:adjustRightInd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 </w:t>
      </w:r>
      <w:r w:rsidRPr="007E1223">
        <w:rPr>
          <w:rFonts w:ascii="Times New Roman" w:eastAsia="Times New Roman" w:hAnsi="Times New Roman" w:cs="Times New Roman"/>
          <w:i/>
          <w:lang w:eastAsia="pl-PL"/>
        </w:rPr>
        <w:t xml:space="preserve">Decyzją </w:t>
      </w:r>
      <w:r>
        <w:rPr>
          <w:rFonts w:ascii="Times New Roman" w:eastAsia="Times New Roman" w:hAnsi="Times New Roman" w:cs="Times New Roman"/>
          <w:i/>
          <w:lang w:eastAsia="pl-PL"/>
        </w:rPr>
        <w:t>Ministerstwa właściwego ds. pracy</w:t>
      </w:r>
      <w:r w:rsidRPr="007E1223">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w:t>
      </w:r>
      <w:r w:rsidRPr="007E1223">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DF-I.6020.14.4.2022.AŁ </w:t>
      </w:r>
      <w:r w:rsidRPr="007E1223">
        <w:rPr>
          <w:rFonts w:ascii="Times New Roman" w:eastAsia="Times New Roman" w:hAnsi="Times New Roman" w:cs="Times New Roman"/>
          <w:i/>
          <w:lang w:eastAsia="pl-PL"/>
        </w:rPr>
        <w:t xml:space="preserve">z dnia </w:t>
      </w:r>
      <w:r>
        <w:rPr>
          <w:rFonts w:ascii="Times New Roman" w:eastAsia="Times New Roman" w:hAnsi="Times New Roman" w:cs="Times New Roman"/>
          <w:i/>
          <w:lang w:eastAsia="pl-PL"/>
        </w:rPr>
        <w:t>28 października 2022</w:t>
      </w:r>
      <w:r w:rsidR="00F14725">
        <w:rPr>
          <w:rFonts w:ascii="Times New Roman" w:eastAsia="Times New Roman" w:hAnsi="Times New Roman" w:cs="Times New Roman"/>
          <w:i/>
          <w:lang w:eastAsia="pl-PL"/>
        </w:rPr>
        <w:t> </w:t>
      </w:r>
      <w:r>
        <w:rPr>
          <w:rFonts w:ascii="Times New Roman" w:eastAsia="Times New Roman" w:hAnsi="Times New Roman" w:cs="Times New Roman"/>
          <w:i/>
          <w:lang w:eastAsia="pl-PL"/>
        </w:rPr>
        <w:t>r.</w:t>
      </w:r>
      <w:r w:rsidRPr="007E1223">
        <w:rPr>
          <w:rFonts w:ascii="Times New Roman" w:eastAsia="Times New Roman" w:hAnsi="Times New Roman" w:cs="Times New Roman"/>
          <w:i/>
          <w:lang w:eastAsia="pl-PL"/>
        </w:rPr>
        <w:t xml:space="preserve"> z</w:t>
      </w:r>
      <w:r>
        <w:rPr>
          <w:rFonts w:ascii="Times New Roman" w:eastAsia="Times New Roman" w:hAnsi="Times New Roman" w:cs="Times New Roman"/>
          <w:i/>
          <w:lang w:eastAsia="pl-PL"/>
        </w:rPr>
        <w:t>mniejszon</w:t>
      </w:r>
      <w:r w:rsidRPr="007E1223">
        <w:rPr>
          <w:rFonts w:ascii="Times New Roman" w:eastAsia="Times New Roman" w:hAnsi="Times New Roman" w:cs="Times New Roman"/>
          <w:i/>
          <w:lang w:eastAsia="pl-PL"/>
        </w:rPr>
        <w:t xml:space="preserve">o limit FP </w:t>
      </w:r>
      <w:r>
        <w:rPr>
          <w:rFonts w:ascii="Times New Roman" w:eastAsia="Times New Roman" w:hAnsi="Times New Roman" w:cs="Times New Roman"/>
          <w:i/>
          <w:lang w:eastAsia="pl-PL"/>
        </w:rPr>
        <w:t xml:space="preserve">na rok </w:t>
      </w:r>
      <w:r w:rsidRPr="007E1223">
        <w:rPr>
          <w:rFonts w:ascii="Times New Roman" w:eastAsia="Times New Roman" w:hAnsi="Times New Roman" w:cs="Times New Roman"/>
          <w:i/>
          <w:lang w:eastAsia="pl-PL"/>
        </w:rPr>
        <w:t>20</w:t>
      </w:r>
      <w:r>
        <w:rPr>
          <w:rFonts w:ascii="Times New Roman" w:eastAsia="Times New Roman" w:hAnsi="Times New Roman" w:cs="Times New Roman"/>
          <w:i/>
          <w:lang w:eastAsia="pl-PL"/>
        </w:rPr>
        <w:t>22 o kwotę 500 tys. zł, tj. do kwoty 1 889 474,39 zł;</w:t>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r>
        <w:rPr>
          <w:rFonts w:ascii="Times New Roman" w:eastAsia="Times New Roman" w:hAnsi="Times New Roman" w:cs="Times New Roman"/>
          <w:i/>
          <w:lang w:eastAsia="pl-PL"/>
        </w:rPr>
        <w:tab/>
      </w:r>
    </w:p>
    <w:p w14:paraId="77C20866" w14:textId="77777777" w:rsidR="00025C69" w:rsidRDefault="00025C69"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756B564A" w14:textId="77777777" w:rsidR="00F14725" w:rsidRDefault="00F14725"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83C2528" w14:textId="57911F51" w:rsidR="00CA070C" w:rsidRDefault="002839D6"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Tabela 2. Środki finansowe PUP w Węgorzewie w 20</w:t>
      </w:r>
      <w:r>
        <w:rPr>
          <w:rFonts w:ascii="Times New Roman" w:eastAsia="Times New Roman" w:hAnsi="Times New Roman" w:cs="Times New Roman"/>
          <w:lang w:eastAsia="pl-PL"/>
        </w:rPr>
        <w:t>22</w:t>
      </w:r>
      <w:r w:rsidRPr="00EA18A9">
        <w:rPr>
          <w:rFonts w:ascii="Times New Roman" w:eastAsia="Times New Roman" w:hAnsi="Times New Roman" w:cs="Times New Roman"/>
          <w:lang w:eastAsia="pl-PL"/>
        </w:rPr>
        <w:t xml:space="preserve"> roku przeznaczone na realizację aktywnych </w:t>
      </w:r>
      <w:r w:rsidR="00CA070C">
        <w:rPr>
          <w:rFonts w:ascii="Times New Roman" w:eastAsia="Times New Roman" w:hAnsi="Times New Roman" w:cs="Times New Roman"/>
          <w:lang w:eastAsia="pl-PL"/>
        </w:rPr>
        <w:t xml:space="preserve">  </w:t>
      </w:r>
    </w:p>
    <w:p w14:paraId="0B7DD59A" w14:textId="77777777" w:rsidR="00CA070C" w:rsidRDefault="00CA070C"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839D6" w:rsidRPr="00EA18A9">
        <w:rPr>
          <w:rFonts w:ascii="Times New Roman" w:eastAsia="Times New Roman" w:hAnsi="Times New Roman" w:cs="Times New Roman"/>
          <w:lang w:eastAsia="pl-PL"/>
        </w:rPr>
        <w:t>form przeciwdziałania bezrobociu</w:t>
      </w:r>
      <w:r w:rsidR="002839D6">
        <w:rPr>
          <w:rFonts w:ascii="Times New Roman" w:eastAsia="Times New Roman" w:hAnsi="Times New Roman" w:cs="Times New Roman"/>
          <w:lang w:eastAsia="pl-PL"/>
        </w:rPr>
        <w:t xml:space="preserve">, finansowanie kształcenia ustawicznego w ramach KFS </w:t>
      </w:r>
      <w:r>
        <w:rPr>
          <w:rFonts w:ascii="Times New Roman" w:eastAsia="Times New Roman" w:hAnsi="Times New Roman" w:cs="Times New Roman"/>
          <w:lang w:eastAsia="pl-PL"/>
        </w:rPr>
        <w:t xml:space="preserve"> </w:t>
      </w:r>
    </w:p>
    <w:p w14:paraId="79F4504B" w14:textId="31DA5C5B" w:rsidR="002839D6" w:rsidRDefault="00CA070C"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839D6">
        <w:rPr>
          <w:rFonts w:ascii="Times New Roman" w:eastAsia="Times New Roman" w:hAnsi="Times New Roman" w:cs="Times New Roman"/>
          <w:lang w:eastAsia="pl-PL"/>
        </w:rPr>
        <w:t>oraz wsparcie przedsiębiorców i pracodawców w ramach Tarczy antykryzysowej</w:t>
      </w:r>
    </w:p>
    <w:p w14:paraId="2115D21F" w14:textId="77777777" w:rsidR="00F14725" w:rsidRDefault="00F14725"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2B2B5D80" w14:textId="77777777" w:rsidR="004D665D" w:rsidRPr="00EA18A9" w:rsidRDefault="004D665D" w:rsidP="002839D6">
      <w:pPr>
        <w:widowControl w:val="0"/>
        <w:autoSpaceDE w:val="0"/>
        <w:autoSpaceDN w:val="0"/>
        <w:adjustRightInd w:val="0"/>
        <w:spacing w:after="0" w:line="240" w:lineRule="auto"/>
        <w:jc w:val="both"/>
        <w:rPr>
          <w:rFonts w:ascii="Times New Roman" w:eastAsia="Times New Roman" w:hAnsi="Times New Roman" w:cs="Times New Roman"/>
          <w:lang w:eastAsia="pl-PL"/>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559"/>
        <w:gridCol w:w="993"/>
        <w:gridCol w:w="2298"/>
        <w:gridCol w:w="1301"/>
      </w:tblGrid>
      <w:tr w:rsidR="002839D6" w:rsidRPr="00EA18A9" w14:paraId="5F9D4E78" w14:textId="77777777" w:rsidTr="00CF651B">
        <w:trPr>
          <w:cantSplit/>
          <w:jc w:val="center"/>
        </w:trPr>
        <w:tc>
          <w:tcPr>
            <w:tcW w:w="198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CB94EF3" w14:textId="77777777" w:rsidR="002839D6" w:rsidRPr="00EA18A9"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sidRPr="00EA18A9">
              <w:rPr>
                <w:rFonts w:ascii="Times New Roman" w:eastAsia="Times New Roman" w:hAnsi="Times New Roman" w:cs="Times New Roman"/>
                <w:sz w:val="20"/>
                <w:szCs w:val="20"/>
                <w:lang w:eastAsia="pl-PL"/>
              </w:rPr>
              <w:t>Źródło finansowania</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C1683F0" w14:textId="77777777" w:rsidR="002839D6" w:rsidRPr="00EA18A9"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sidRPr="00EA18A9">
              <w:rPr>
                <w:rFonts w:ascii="Times New Roman" w:eastAsia="Times New Roman" w:hAnsi="Times New Roman" w:cs="Times New Roman"/>
                <w:sz w:val="20"/>
                <w:szCs w:val="20"/>
                <w:lang w:eastAsia="pl-PL"/>
              </w:rPr>
              <w:t>Kwota przyznana</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6D068D9" w14:textId="77777777" w:rsidR="002839D6" w:rsidRPr="00EA18A9"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sidRPr="00EA18A9">
              <w:rPr>
                <w:rFonts w:ascii="Times New Roman" w:eastAsia="Times New Roman" w:hAnsi="Times New Roman" w:cs="Times New Roman"/>
                <w:sz w:val="20"/>
                <w:szCs w:val="20"/>
                <w:lang w:eastAsia="pl-PL"/>
              </w:rPr>
              <w:t>Kwota wydatkowana</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45344CA" w14:textId="77777777" w:rsidR="002839D6" w:rsidRPr="00EA18A9"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sidRPr="00EA18A9">
              <w:rPr>
                <w:rFonts w:ascii="Times New Roman" w:eastAsia="Times New Roman" w:hAnsi="Times New Roman" w:cs="Times New Roman"/>
                <w:sz w:val="20"/>
                <w:szCs w:val="20"/>
                <w:lang w:eastAsia="pl-PL"/>
              </w:rPr>
              <w:t>Wskaźnik realizacji</w:t>
            </w:r>
          </w:p>
        </w:tc>
        <w:tc>
          <w:tcPr>
            <w:tcW w:w="229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982F22A" w14:textId="77777777" w:rsidR="002839D6" w:rsidRPr="00EA18A9"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sidRPr="00EA18A9">
              <w:rPr>
                <w:rFonts w:ascii="Times New Roman" w:eastAsia="Times New Roman" w:hAnsi="Times New Roman" w:cs="Times New Roman"/>
                <w:sz w:val="20"/>
                <w:szCs w:val="20"/>
                <w:lang w:eastAsia="pl-PL"/>
              </w:rPr>
              <w:t>Formy aktywizacji</w:t>
            </w:r>
          </w:p>
        </w:tc>
        <w:tc>
          <w:tcPr>
            <w:tcW w:w="130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F912DF7" w14:textId="77777777" w:rsidR="002839D6" w:rsidRPr="00EA18A9"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sidRPr="006C2D0E">
              <w:rPr>
                <w:rFonts w:ascii="Times New Roman" w:eastAsia="Times New Roman" w:hAnsi="Times New Roman" w:cs="Times New Roman"/>
                <w:sz w:val="20"/>
                <w:szCs w:val="20"/>
                <w:lang w:eastAsia="pl-PL"/>
              </w:rPr>
              <w:t>Liczba osób/ podpisanych umów</w:t>
            </w:r>
          </w:p>
        </w:tc>
      </w:tr>
      <w:tr w:rsidR="002839D6" w:rsidRPr="00EA18A9" w14:paraId="30AD3137" w14:textId="77777777" w:rsidTr="004D665D">
        <w:trPr>
          <w:cantSplit/>
          <w:trHeight w:val="304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0D84775" w14:textId="77777777" w:rsidR="002839D6" w:rsidRPr="00C1182B" w:rsidRDefault="002839D6" w:rsidP="00DF1B77">
            <w:pPr>
              <w:widowControl w:val="0"/>
              <w:autoSpaceDE w:val="0"/>
              <w:autoSpaceDN w:val="0"/>
              <w:adjustRightInd w:val="0"/>
              <w:jc w:val="center"/>
              <w:rPr>
                <w:rFonts w:ascii="Times New Roman" w:eastAsia="Times New Roman" w:hAnsi="Times New Roman" w:cs="Times New Roman"/>
                <w:b/>
                <w:sz w:val="20"/>
                <w:szCs w:val="20"/>
                <w:lang w:eastAsia="pl-PL"/>
              </w:rPr>
            </w:pPr>
            <w:r w:rsidRPr="00C1182B">
              <w:rPr>
                <w:rFonts w:ascii="Times New Roman" w:eastAsia="Times New Roman" w:hAnsi="Times New Roman" w:cs="Times New Roman"/>
                <w:b/>
                <w:sz w:val="20"/>
                <w:szCs w:val="20"/>
                <w:lang w:eastAsia="pl-PL"/>
              </w:rPr>
              <w:t>Fundusz Pracy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3A22A0"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1 889 474,39</w:t>
            </w:r>
            <w:r w:rsidRPr="0048107E">
              <w:rPr>
                <w:rFonts w:ascii="Times New Roman" w:eastAsia="Times New Roman" w:hAnsi="Times New Roman" w:cs="Times New Roman"/>
                <w:sz w:val="20"/>
                <w:szCs w:val="20"/>
                <w:lang w:eastAsia="pl-PL"/>
              </w:rPr>
              <w:t xml:space="preserve">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4F4D22"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1 762 644,46</w:t>
            </w:r>
            <w:r w:rsidRPr="0048107E">
              <w:rPr>
                <w:rFonts w:ascii="Times New Roman" w:eastAsia="Times New Roman" w:hAnsi="Times New Roman" w:cs="Times New Roman"/>
                <w:sz w:val="20"/>
                <w:szCs w:val="20"/>
                <w:lang w:eastAsia="pl-PL"/>
              </w:rPr>
              <w:t xml:space="preserve"> zł</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4EF8AD"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93,29</w:t>
            </w:r>
            <w:r w:rsidRPr="0048107E">
              <w:rPr>
                <w:rFonts w:ascii="Times New Roman" w:eastAsia="Times New Roman" w:hAnsi="Times New Roman" w:cs="Times New Roman"/>
                <w:sz w:val="20"/>
                <w:szCs w:val="20"/>
                <w:lang w:eastAsia="pl-PL"/>
              </w:rPr>
              <w:t xml:space="preserve"> %</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6A6F145" w14:textId="77777777" w:rsidR="002839D6" w:rsidRPr="00687994" w:rsidRDefault="002839D6" w:rsidP="00DF1B77">
            <w:pPr>
              <w:widowControl w:val="0"/>
              <w:autoSpaceDE w:val="0"/>
              <w:autoSpaceDN w:val="0"/>
              <w:adjustRightInd w:val="0"/>
              <w:jc w:val="center"/>
              <w:rPr>
                <w:rFonts w:ascii="Times New Roman" w:eastAsia="Times New Roman" w:hAnsi="Times New Roman" w:cs="Times New Roman"/>
                <w:sz w:val="16"/>
                <w:szCs w:val="16"/>
                <w:lang w:eastAsia="pl-PL"/>
              </w:rPr>
            </w:pPr>
            <w:r w:rsidRPr="00687994">
              <w:rPr>
                <w:rFonts w:ascii="Times New Roman" w:eastAsia="Times New Roman" w:hAnsi="Times New Roman" w:cs="Times New Roman"/>
                <w:sz w:val="16"/>
                <w:szCs w:val="16"/>
                <w:lang w:eastAsia="pl-PL"/>
              </w:rPr>
              <w:t xml:space="preserve">Bon </w:t>
            </w:r>
            <w:r>
              <w:rPr>
                <w:rFonts w:ascii="Times New Roman" w:eastAsia="Times New Roman" w:hAnsi="Times New Roman" w:cs="Times New Roman"/>
                <w:sz w:val="16"/>
                <w:szCs w:val="16"/>
                <w:lang w:eastAsia="pl-PL"/>
              </w:rPr>
              <w:t>na zasiedlenie</w:t>
            </w:r>
            <w:r w:rsidRPr="00687994">
              <w:rPr>
                <w:rFonts w:ascii="Times New Roman" w:eastAsia="Times New Roman" w:hAnsi="Times New Roman" w:cs="Times New Roman"/>
                <w:sz w:val="16"/>
                <w:szCs w:val="16"/>
                <w:lang w:eastAsia="pl-PL"/>
              </w:rPr>
              <w:t>, staż, prace interwencyjne,  roboty publiczne, prace społec</w:t>
            </w:r>
            <w:r>
              <w:rPr>
                <w:rFonts w:ascii="Times New Roman" w:eastAsia="Times New Roman" w:hAnsi="Times New Roman" w:cs="Times New Roman"/>
                <w:sz w:val="16"/>
                <w:szCs w:val="16"/>
                <w:lang w:eastAsia="pl-PL"/>
              </w:rPr>
              <w:t>znie użyteczne,</w:t>
            </w:r>
            <w:r w:rsidRPr="00687994">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finansowanie kosztów wynagrodzenia dla spółdzielni socjalnej, </w:t>
            </w:r>
            <w:r w:rsidRPr="00687994">
              <w:rPr>
                <w:rFonts w:ascii="Times New Roman" w:eastAsia="Times New Roman" w:hAnsi="Times New Roman" w:cs="Times New Roman"/>
                <w:sz w:val="16"/>
                <w:szCs w:val="16"/>
                <w:lang w:eastAsia="pl-PL"/>
              </w:rPr>
              <w:t xml:space="preserve">bon stażowy, </w:t>
            </w:r>
            <w:r>
              <w:rPr>
                <w:rFonts w:ascii="Times New Roman" w:eastAsia="Times New Roman" w:hAnsi="Times New Roman" w:cs="Times New Roman"/>
                <w:sz w:val="16"/>
                <w:szCs w:val="16"/>
                <w:lang w:eastAsia="pl-PL"/>
              </w:rPr>
              <w:t xml:space="preserve">szkolenie grupowe, </w:t>
            </w:r>
            <w:r w:rsidRPr="00687994">
              <w:rPr>
                <w:rFonts w:ascii="Times New Roman" w:eastAsia="Times New Roman" w:hAnsi="Times New Roman" w:cs="Times New Roman"/>
                <w:sz w:val="16"/>
                <w:szCs w:val="16"/>
                <w:lang w:eastAsia="pl-PL"/>
              </w:rPr>
              <w:t>szkolenia</w:t>
            </w:r>
            <w:r>
              <w:rPr>
                <w:rFonts w:ascii="Times New Roman" w:eastAsia="Times New Roman" w:hAnsi="Times New Roman" w:cs="Times New Roman"/>
                <w:sz w:val="16"/>
                <w:szCs w:val="16"/>
                <w:lang w:eastAsia="pl-PL"/>
              </w:rPr>
              <w:t xml:space="preserve"> indywidualne</w:t>
            </w:r>
            <w:r w:rsidRPr="00687994">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jednorazowe środki finansowe na podjęcie działalności gospodarczej, wyposażenie / doposażenie stanowiska pracy, </w:t>
            </w:r>
            <w:r w:rsidRPr="006C2D0E">
              <w:rPr>
                <w:rFonts w:ascii="Times New Roman" w:eastAsia="Times New Roman" w:hAnsi="Times New Roman" w:cs="Times New Roman"/>
                <w:sz w:val="16"/>
                <w:szCs w:val="16"/>
                <w:lang w:eastAsia="pl-PL"/>
              </w:rPr>
              <w:t>studia podyplomowe,</w:t>
            </w:r>
            <w:r>
              <w:rPr>
                <w:rFonts w:ascii="Times New Roman" w:eastAsia="Times New Roman" w:hAnsi="Times New Roman" w:cs="Times New Roman"/>
                <w:sz w:val="16"/>
                <w:szCs w:val="16"/>
                <w:lang w:eastAsia="pl-PL"/>
              </w:rPr>
              <w:t xml:space="preserve"> </w:t>
            </w:r>
            <w:r w:rsidRPr="00687994">
              <w:rPr>
                <w:rFonts w:ascii="Times New Roman" w:eastAsia="Times New Roman" w:hAnsi="Times New Roman" w:cs="Times New Roman"/>
                <w:sz w:val="16"/>
                <w:szCs w:val="16"/>
                <w:lang w:eastAsia="pl-PL"/>
              </w:rPr>
              <w:t xml:space="preserve">koszty </w:t>
            </w:r>
            <w:r>
              <w:rPr>
                <w:rFonts w:ascii="Times New Roman" w:eastAsia="Times New Roman" w:hAnsi="Times New Roman" w:cs="Times New Roman"/>
                <w:sz w:val="16"/>
                <w:szCs w:val="16"/>
                <w:lang w:eastAsia="pl-PL"/>
              </w:rPr>
              <w:t>dojazdów</w:t>
            </w:r>
            <w:r w:rsidRPr="00687994">
              <w:rPr>
                <w:rFonts w:ascii="Times New Roman" w:eastAsia="Times New Roman" w:hAnsi="Times New Roman" w:cs="Times New Roman"/>
                <w:sz w:val="16"/>
                <w:szCs w:val="16"/>
                <w:lang w:eastAsia="pl-PL"/>
              </w:rPr>
              <w:t>, badania lekarskie</w:t>
            </w:r>
            <w:r>
              <w:rPr>
                <w:rFonts w:ascii="Times New Roman" w:eastAsia="Times New Roman" w:hAnsi="Times New Roman" w:cs="Times New Roman"/>
                <w:sz w:val="16"/>
                <w:szCs w:val="16"/>
                <w:lang w:eastAsia="pl-PL"/>
              </w:rPr>
              <w:t>, zwrot kosztów opieki nad dzieckiem;</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D82B79D" w14:textId="77777777" w:rsidR="002839D6" w:rsidRPr="00701C49" w:rsidRDefault="002839D6" w:rsidP="00DF1B77">
            <w:pPr>
              <w:widowControl w:val="0"/>
              <w:autoSpaceDE w:val="0"/>
              <w:autoSpaceDN w:val="0"/>
              <w:adjustRightInd w:val="0"/>
              <w:spacing w:after="0"/>
              <w:jc w:val="center"/>
              <w:rPr>
                <w:rFonts w:ascii="Times New Roman" w:eastAsia="Times New Roman" w:hAnsi="Times New Roman" w:cs="Times New Roman"/>
                <w:sz w:val="20"/>
                <w:szCs w:val="20"/>
                <w:lang w:eastAsia="pl-PL"/>
              </w:rPr>
            </w:pPr>
            <w:r w:rsidRPr="00701C49">
              <w:rPr>
                <w:rFonts w:ascii="Times New Roman" w:eastAsia="Times New Roman" w:hAnsi="Times New Roman" w:cs="Times New Roman"/>
                <w:sz w:val="20"/>
                <w:szCs w:val="20"/>
                <w:lang w:eastAsia="pl-PL"/>
              </w:rPr>
              <w:t>220 os.</w:t>
            </w:r>
          </w:p>
          <w:p w14:paraId="5ACAC9D1" w14:textId="77777777" w:rsidR="002839D6" w:rsidRPr="00687994" w:rsidRDefault="002839D6" w:rsidP="00DF1B77">
            <w:pPr>
              <w:widowControl w:val="0"/>
              <w:autoSpaceDE w:val="0"/>
              <w:autoSpaceDN w:val="0"/>
              <w:adjustRightInd w:val="0"/>
              <w:spacing w:after="0"/>
              <w:jc w:val="center"/>
              <w:rPr>
                <w:rFonts w:ascii="Times New Roman" w:eastAsia="Times New Roman" w:hAnsi="Times New Roman" w:cs="Times New Roman"/>
                <w:sz w:val="20"/>
                <w:szCs w:val="20"/>
                <w:lang w:eastAsia="pl-PL"/>
              </w:rPr>
            </w:pPr>
            <w:r w:rsidRPr="00DA0B69">
              <w:rPr>
                <w:rFonts w:ascii="Times New Roman" w:eastAsia="Times New Roman" w:hAnsi="Times New Roman" w:cs="Times New Roman"/>
                <w:sz w:val="14"/>
                <w:szCs w:val="20"/>
                <w:lang w:eastAsia="pl-PL"/>
              </w:rPr>
              <w:t>+ osoby przechodzące z lat ubiegłych (bez kosztów dojazdów, badań lekarskich, zwrotu kosztów opieki nad dzieckiem)</w:t>
            </w:r>
          </w:p>
        </w:tc>
      </w:tr>
      <w:tr w:rsidR="002839D6" w:rsidRPr="00EA18A9" w14:paraId="694B0F62" w14:textId="77777777" w:rsidTr="004D665D">
        <w:trPr>
          <w:cantSplit/>
          <w:trHeight w:val="1828"/>
          <w:jc w:val="center"/>
        </w:trPr>
        <w:tc>
          <w:tcPr>
            <w:tcW w:w="1980" w:type="dxa"/>
            <w:tcBorders>
              <w:top w:val="single" w:sz="4" w:space="0" w:color="auto"/>
              <w:left w:val="single" w:sz="4" w:space="0" w:color="auto"/>
              <w:right w:val="single" w:sz="4" w:space="0" w:color="auto"/>
            </w:tcBorders>
            <w:vAlign w:val="center"/>
            <w:hideMark/>
          </w:tcPr>
          <w:p w14:paraId="5A671DDA" w14:textId="77777777" w:rsidR="004D665D" w:rsidRDefault="002839D6" w:rsidP="004D665D">
            <w:pPr>
              <w:tabs>
                <w:tab w:val="left" w:pos="9212"/>
              </w:tabs>
              <w:jc w:val="center"/>
              <w:rPr>
                <w:rFonts w:ascii="Times New Roman" w:eastAsia="Times New Roman" w:hAnsi="Times New Roman" w:cs="Times New Roman"/>
                <w:sz w:val="20"/>
                <w:szCs w:val="20"/>
                <w:lang w:eastAsia="pl-PL"/>
              </w:rPr>
            </w:pPr>
            <w:r w:rsidRPr="00920385">
              <w:rPr>
                <w:rFonts w:ascii="Times New Roman" w:eastAsia="Times New Roman" w:hAnsi="Times New Roman" w:cs="Times New Roman"/>
                <w:sz w:val="20"/>
                <w:szCs w:val="20"/>
                <w:lang w:eastAsia="pl-PL"/>
              </w:rPr>
              <w:t xml:space="preserve">Projekt </w:t>
            </w:r>
            <w:r w:rsidRPr="00920385">
              <w:rPr>
                <w:rFonts w:ascii="Times New Roman" w:eastAsia="Times New Roman" w:hAnsi="Times New Roman" w:cs="Times New Roman"/>
                <w:b/>
                <w:i/>
                <w:sz w:val="20"/>
                <w:szCs w:val="20"/>
                <w:lang w:eastAsia="pl-PL"/>
              </w:rPr>
              <w:t>„Aktywizacja osób młodych pozostających bez pracy w powiecie węgorzewskim (VI)”</w:t>
            </w:r>
            <w:r w:rsidRPr="00920385">
              <w:rPr>
                <w:rFonts w:ascii="Times New Roman" w:eastAsia="Times New Roman" w:hAnsi="Times New Roman" w:cs="Times New Roman"/>
                <w:sz w:val="20"/>
                <w:szCs w:val="20"/>
                <w:lang w:eastAsia="pl-PL"/>
              </w:rPr>
              <w:t xml:space="preserve"> </w:t>
            </w:r>
          </w:p>
          <w:p w14:paraId="36B3061C" w14:textId="5D1A70D2" w:rsidR="002839D6" w:rsidRPr="00F35C6D" w:rsidRDefault="002839D6" w:rsidP="004D665D">
            <w:pPr>
              <w:tabs>
                <w:tab w:val="left" w:pos="9212"/>
              </w:tabs>
              <w:jc w:val="center"/>
              <w:rPr>
                <w:rFonts w:ascii="Times New Roman" w:eastAsia="Times New Roman" w:hAnsi="Times New Roman" w:cs="Times New Roman"/>
                <w:sz w:val="20"/>
                <w:szCs w:val="20"/>
                <w:lang w:eastAsia="pl-PL"/>
              </w:rPr>
            </w:pPr>
            <w:r w:rsidRPr="00920385">
              <w:rPr>
                <w:rFonts w:ascii="Times New Roman" w:eastAsia="Times New Roman" w:hAnsi="Times New Roman" w:cs="Times New Roman"/>
                <w:sz w:val="20"/>
                <w:szCs w:val="20"/>
                <w:lang w:eastAsia="pl-PL"/>
              </w:rPr>
              <w:t>PO WER</w:t>
            </w:r>
          </w:p>
        </w:tc>
        <w:tc>
          <w:tcPr>
            <w:tcW w:w="1559" w:type="dxa"/>
            <w:tcBorders>
              <w:top w:val="single" w:sz="4" w:space="0" w:color="auto"/>
              <w:left w:val="single" w:sz="4" w:space="0" w:color="auto"/>
              <w:right w:val="single" w:sz="4" w:space="0" w:color="auto"/>
            </w:tcBorders>
            <w:vAlign w:val="center"/>
            <w:hideMark/>
          </w:tcPr>
          <w:p w14:paraId="0CFE30B9" w14:textId="77777777" w:rsidR="002839D6" w:rsidRPr="0048107E" w:rsidRDefault="002839D6" w:rsidP="00DF1B77">
            <w:pPr>
              <w:widowControl w:val="0"/>
              <w:autoSpaceDE w:val="0"/>
              <w:autoSpaceDN w:val="0"/>
              <w:adjustRightInd w:val="0"/>
              <w:spacing w:after="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939 443,72 zł</w:t>
            </w:r>
          </w:p>
        </w:tc>
        <w:tc>
          <w:tcPr>
            <w:tcW w:w="1559" w:type="dxa"/>
            <w:tcBorders>
              <w:top w:val="single" w:sz="4" w:space="0" w:color="auto"/>
              <w:left w:val="single" w:sz="4" w:space="0" w:color="auto"/>
              <w:right w:val="single" w:sz="4" w:space="0" w:color="auto"/>
            </w:tcBorders>
            <w:vAlign w:val="center"/>
            <w:hideMark/>
          </w:tcPr>
          <w:p w14:paraId="0E9FE6CD" w14:textId="77777777" w:rsidR="002839D6" w:rsidRPr="0048107E" w:rsidRDefault="002839D6" w:rsidP="00DF1B77">
            <w:pPr>
              <w:widowControl w:val="0"/>
              <w:autoSpaceDE w:val="0"/>
              <w:autoSpaceDN w:val="0"/>
              <w:adjustRightInd w:val="0"/>
              <w:spacing w:after="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862 279,93</w:t>
            </w:r>
            <w:r w:rsidRPr="0048107E">
              <w:rPr>
                <w:rFonts w:ascii="Times New Roman" w:eastAsia="Times New Roman" w:hAnsi="Times New Roman" w:cs="Times New Roman"/>
                <w:sz w:val="20"/>
                <w:szCs w:val="20"/>
                <w:lang w:eastAsia="pl-PL"/>
              </w:rPr>
              <w:t xml:space="preserve"> zł</w:t>
            </w:r>
          </w:p>
        </w:tc>
        <w:tc>
          <w:tcPr>
            <w:tcW w:w="993" w:type="dxa"/>
            <w:tcBorders>
              <w:top w:val="single" w:sz="4" w:space="0" w:color="auto"/>
              <w:left w:val="single" w:sz="4" w:space="0" w:color="auto"/>
              <w:right w:val="single" w:sz="4" w:space="0" w:color="auto"/>
            </w:tcBorders>
            <w:vAlign w:val="center"/>
            <w:hideMark/>
          </w:tcPr>
          <w:p w14:paraId="276605CA" w14:textId="77777777" w:rsidR="002839D6" w:rsidRPr="0048107E" w:rsidRDefault="002839D6" w:rsidP="00DF1B77">
            <w:pPr>
              <w:widowControl w:val="0"/>
              <w:autoSpaceDE w:val="0"/>
              <w:autoSpaceDN w:val="0"/>
              <w:adjustRightInd w:val="0"/>
              <w:spacing w:after="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91,79</w:t>
            </w:r>
            <w:r w:rsidRPr="0048107E">
              <w:rPr>
                <w:rFonts w:ascii="Times New Roman" w:eastAsia="Times New Roman" w:hAnsi="Times New Roman" w:cs="Times New Roman"/>
                <w:sz w:val="20"/>
                <w:szCs w:val="20"/>
                <w:lang w:eastAsia="pl-PL"/>
              </w:rPr>
              <w:t xml:space="preserve"> %</w:t>
            </w:r>
          </w:p>
        </w:tc>
        <w:tc>
          <w:tcPr>
            <w:tcW w:w="2298" w:type="dxa"/>
            <w:tcBorders>
              <w:top w:val="single" w:sz="4" w:space="0" w:color="auto"/>
              <w:left w:val="single" w:sz="4" w:space="0" w:color="auto"/>
              <w:right w:val="single" w:sz="4" w:space="0" w:color="auto"/>
            </w:tcBorders>
            <w:vAlign w:val="center"/>
            <w:hideMark/>
          </w:tcPr>
          <w:p w14:paraId="0FF8DC85" w14:textId="77777777" w:rsidR="002839D6" w:rsidRPr="00687994" w:rsidRDefault="002839D6" w:rsidP="00DF1B77">
            <w:pPr>
              <w:widowControl w:val="0"/>
              <w:autoSpaceDE w:val="0"/>
              <w:autoSpaceDN w:val="0"/>
              <w:adjustRightInd w:val="0"/>
              <w:spacing w:after="0"/>
              <w:jc w:val="center"/>
              <w:rPr>
                <w:rFonts w:ascii="Times New Roman" w:eastAsia="Times New Roman" w:hAnsi="Times New Roman" w:cs="Times New Roman"/>
                <w:sz w:val="16"/>
                <w:szCs w:val="16"/>
                <w:lang w:eastAsia="pl-PL"/>
              </w:rPr>
            </w:pPr>
            <w:r w:rsidRPr="00687994">
              <w:rPr>
                <w:rFonts w:ascii="Times New Roman" w:eastAsia="Times New Roman" w:hAnsi="Times New Roman" w:cs="Times New Roman"/>
                <w:sz w:val="16"/>
                <w:szCs w:val="16"/>
                <w:lang w:eastAsia="pl-PL"/>
              </w:rPr>
              <w:t>Staż, bon na zasiedlenie, prace interwencyjne, jednorazowe środki na podjęcie działalności gospodarczej</w:t>
            </w:r>
            <w:r>
              <w:rPr>
                <w:rFonts w:ascii="Times New Roman" w:eastAsia="Times New Roman" w:hAnsi="Times New Roman" w:cs="Times New Roman"/>
                <w:sz w:val="16"/>
                <w:szCs w:val="16"/>
                <w:lang w:eastAsia="pl-PL"/>
              </w:rPr>
              <w:t>, refundacja kosztów wyposażenia lub doposażenia stanowiska pracy;</w:t>
            </w:r>
          </w:p>
        </w:tc>
        <w:tc>
          <w:tcPr>
            <w:tcW w:w="1301" w:type="dxa"/>
            <w:tcBorders>
              <w:top w:val="single" w:sz="4" w:space="0" w:color="auto"/>
              <w:left w:val="single" w:sz="4" w:space="0" w:color="auto"/>
              <w:right w:val="single" w:sz="4" w:space="0" w:color="auto"/>
            </w:tcBorders>
            <w:vAlign w:val="center"/>
            <w:hideMark/>
          </w:tcPr>
          <w:p w14:paraId="59308E64" w14:textId="77777777" w:rsidR="002839D6" w:rsidRPr="00D44713" w:rsidRDefault="002839D6" w:rsidP="00DF1B77">
            <w:pPr>
              <w:snapToGrid w:val="0"/>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61</w:t>
            </w:r>
            <w:r w:rsidRPr="00D64BD6">
              <w:rPr>
                <w:rFonts w:ascii="Times New Roman" w:eastAsia="MS Mincho" w:hAnsi="Times New Roman" w:cs="Times New Roman"/>
                <w:sz w:val="20"/>
                <w:szCs w:val="20"/>
                <w:lang w:eastAsia="ar-SA"/>
              </w:rPr>
              <w:t xml:space="preserve"> os</w:t>
            </w:r>
            <w:r w:rsidRPr="00D44713">
              <w:rPr>
                <w:rFonts w:ascii="Times New Roman" w:eastAsia="MS Mincho" w:hAnsi="Times New Roman" w:cs="Times New Roman"/>
                <w:sz w:val="20"/>
                <w:szCs w:val="20"/>
                <w:lang w:eastAsia="ar-SA"/>
              </w:rPr>
              <w:t>.</w:t>
            </w:r>
            <w:r>
              <w:rPr>
                <w:rFonts w:ascii="Times New Roman" w:eastAsia="MS Mincho" w:hAnsi="Times New Roman" w:cs="Times New Roman"/>
                <w:sz w:val="20"/>
                <w:szCs w:val="20"/>
                <w:lang w:eastAsia="ar-SA"/>
              </w:rPr>
              <w:t xml:space="preserve"> </w:t>
            </w:r>
            <w:r w:rsidRPr="00673169">
              <w:rPr>
                <w:rFonts w:ascii="Times New Roman" w:eastAsia="MS Mincho" w:hAnsi="Times New Roman" w:cs="Times New Roman"/>
                <w:sz w:val="16"/>
                <w:szCs w:val="16"/>
                <w:lang w:eastAsia="ar-SA"/>
              </w:rPr>
              <w:t>+ osoby przechodzące z</w:t>
            </w:r>
            <w:r>
              <w:rPr>
                <w:rFonts w:ascii="Times New Roman" w:eastAsia="MS Mincho" w:hAnsi="Times New Roman" w:cs="Times New Roman"/>
                <w:sz w:val="16"/>
                <w:szCs w:val="16"/>
                <w:lang w:eastAsia="ar-SA"/>
              </w:rPr>
              <w:t> </w:t>
            </w:r>
            <w:r w:rsidRPr="00673169">
              <w:rPr>
                <w:rFonts w:ascii="Times New Roman" w:eastAsia="MS Mincho" w:hAnsi="Times New Roman" w:cs="Times New Roman"/>
                <w:sz w:val="16"/>
                <w:szCs w:val="16"/>
                <w:lang w:eastAsia="ar-SA"/>
              </w:rPr>
              <w:t>2021 r</w:t>
            </w:r>
            <w:r>
              <w:rPr>
                <w:rFonts w:ascii="Times New Roman" w:eastAsia="MS Mincho" w:hAnsi="Times New Roman" w:cs="Times New Roman"/>
                <w:sz w:val="20"/>
                <w:szCs w:val="20"/>
                <w:lang w:eastAsia="ar-SA"/>
              </w:rPr>
              <w:t>.</w:t>
            </w:r>
          </w:p>
          <w:p w14:paraId="36D37562" w14:textId="77777777" w:rsidR="002839D6" w:rsidRPr="00687994" w:rsidRDefault="002839D6" w:rsidP="00DF1B77">
            <w:pPr>
              <w:snapToGrid w:val="0"/>
              <w:spacing w:after="0" w:line="240" w:lineRule="auto"/>
              <w:jc w:val="center"/>
              <w:rPr>
                <w:rFonts w:ascii="Times New Roman" w:eastAsia="MS Mincho" w:hAnsi="Times New Roman" w:cs="Times New Roman"/>
                <w:sz w:val="20"/>
                <w:szCs w:val="20"/>
                <w:lang w:eastAsia="ar-SA"/>
              </w:rPr>
            </w:pPr>
          </w:p>
        </w:tc>
      </w:tr>
      <w:tr w:rsidR="002839D6" w:rsidRPr="00EA18A9" w14:paraId="57AE2F0D" w14:textId="77777777" w:rsidTr="004D665D">
        <w:trPr>
          <w:cantSplit/>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F9A1A2F" w14:textId="78A5D8AE" w:rsidR="002839D6" w:rsidRDefault="002839D6" w:rsidP="00DF1B77">
            <w:pPr>
              <w:tabs>
                <w:tab w:val="left" w:pos="9212"/>
              </w:tabs>
              <w:jc w:val="center"/>
              <w:rPr>
                <w:rFonts w:ascii="Times New Roman" w:eastAsia="Times New Roman" w:hAnsi="Times New Roman" w:cs="Times New Roman"/>
                <w:b/>
                <w:i/>
                <w:sz w:val="20"/>
                <w:szCs w:val="20"/>
                <w:lang w:eastAsia="pl-PL"/>
              </w:rPr>
            </w:pPr>
            <w:r w:rsidRPr="00F35C6D">
              <w:rPr>
                <w:rFonts w:ascii="Times New Roman" w:eastAsia="Times New Roman" w:hAnsi="Times New Roman" w:cs="Times New Roman"/>
                <w:sz w:val="20"/>
                <w:szCs w:val="20"/>
                <w:lang w:eastAsia="pl-PL"/>
              </w:rPr>
              <w:t xml:space="preserve">Projekt </w:t>
            </w:r>
            <w:r w:rsidRPr="00F35C6D">
              <w:rPr>
                <w:rFonts w:ascii="Times New Roman" w:eastAsia="Times New Roman" w:hAnsi="Times New Roman" w:cs="Times New Roman"/>
                <w:b/>
                <w:i/>
                <w:sz w:val="20"/>
                <w:szCs w:val="20"/>
                <w:lang w:eastAsia="pl-PL"/>
              </w:rPr>
              <w:t xml:space="preserve">„Aktywizacja zawodowa osób </w:t>
            </w:r>
            <w:r w:rsidR="004D665D">
              <w:rPr>
                <w:rFonts w:ascii="Times New Roman" w:eastAsia="Times New Roman" w:hAnsi="Times New Roman" w:cs="Times New Roman"/>
                <w:b/>
                <w:i/>
                <w:sz w:val="20"/>
                <w:szCs w:val="20"/>
                <w:lang w:eastAsia="pl-PL"/>
              </w:rPr>
              <w:br/>
            </w:r>
            <w:r w:rsidRPr="00F35C6D">
              <w:rPr>
                <w:rFonts w:ascii="Times New Roman" w:eastAsia="Times New Roman" w:hAnsi="Times New Roman" w:cs="Times New Roman"/>
                <w:b/>
                <w:i/>
                <w:sz w:val="20"/>
                <w:szCs w:val="20"/>
                <w:lang w:eastAsia="pl-PL"/>
              </w:rPr>
              <w:t xml:space="preserve">w wieku powyżej 29 roku życia pozostających bez pracy w powiecie węgorzewskim </w:t>
            </w:r>
            <w:r>
              <w:rPr>
                <w:rFonts w:ascii="Times New Roman" w:eastAsia="Times New Roman" w:hAnsi="Times New Roman" w:cs="Times New Roman"/>
                <w:b/>
                <w:i/>
                <w:sz w:val="20"/>
                <w:szCs w:val="20"/>
                <w:lang w:eastAsia="pl-PL"/>
              </w:rPr>
              <w:t>(</w:t>
            </w:r>
            <w:r w:rsidRPr="00F35C6D">
              <w:rPr>
                <w:rFonts w:ascii="Times New Roman" w:eastAsia="Times New Roman" w:hAnsi="Times New Roman" w:cs="Times New Roman"/>
                <w:b/>
                <w:i/>
                <w:sz w:val="20"/>
                <w:szCs w:val="20"/>
                <w:lang w:eastAsia="pl-PL"/>
              </w:rPr>
              <w:t>V</w:t>
            </w:r>
            <w:r>
              <w:rPr>
                <w:rFonts w:ascii="Times New Roman" w:eastAsia="Times New Roman" w:hAnsi="Times New Roman" w:cs="Times New Roman"/>
                <w:b/>
                <w:i/>
                <w:sz w:val="20"/>
                <w:szCs w:val="20"/>
                <w:lang w:eastAsia="pl-PL"/>
              </w:rPr>
              <w:t>II</w:t>
            </w:r>
            <w:r w:rsidRPr="00F35C6D">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lang w:eastAsia="pl-PL"/>
              </w:rPr>
              <w:t xml:space="preserve"> </w:t>
            </w:r>
          </w:p>
          <w:p w14:paraId="55EB7961" w14:textId="77777777" w:rsidR="002839D6" w:rsidRPr="00F35C6D" w:rsidRDefault="002839D6" w:rsidP="00DF1B77">
            <w:pPr>
              <w:tabs>
                <w:tab w:val="left" w:pos="9212"/>
              </w:tabs>
              <w:jc w:val="center"/>
              <w:rPr>
                <w:rFonts w:ascii="Times New Roman" w:eastAsia="Times New Roman" w:hAnsi="Times New Roman" w:cs="Times New Roman"/>
                <w:bCs/>
                <w:snapToGrid w:val="0"/>
                <w:sz w:val="20"/>
                <w:szCs w:val="20"/>
                <w:lang w:eastAsia="pl-PL"/>
              </w:rPr>
            </w:pPr>
            <w:r w:rsidRPr="00F35C6D">
              <w:rPr>
                <w:rFonts w:ascii="Times New Roman" w:eastAsia="Times New Roman" w:hAnsi="Times New Roman" w:cs="Times New Roman"/>
                <w:sz w:val="20"/>
                <w:szCs w:val="20"/>
                <w:lang w:eastAsia="pl-PL"/>
              </w:rPr>
              <w:t>RPO WiM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9C6544"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978 271,09 </w:t>
            </w:r>
            <w:r w:rsidRPr="0048107E">
              <w:rPr>
                <w:rFonts w:ascii="Times New Roman" w:eastAsia="Times New Roman" w:hAnsi="Times New Roman" w:cs="Times New Roman"/>
                <w:sz w:val="20"/>
                <w:szCs w:val="20"/>
                <w:lang w:eastAsia="pl-PL"/>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E5B22E"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883 033,46</w:t>
            </w:r>
            <w:r w:rsidRPr="0048107E">
              <w:rPr>
                <w:rFonts w:ascii="Times New Roman" w:eastAsia="Times New Roman" w:hAnsi="Times New Roman" w:cs="Times New Roman"/>
                <w:sz w:val="20"/>
                <w:szCs w:val="20"/>
                <w:lang w:eastAsia="pl-PL"/>
              </w:rPr>
              <w:t xml:space="preserve"> zł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F14555"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90,26</w:t>
            </w:r>
            <w:r w:rsidRPr="0048107E">
              <w:rPr>
                <w:rFonts w:ascii="Times New Roman" w:eastAsia="Times New Roman" w:hAnsi="Times New Roman" w:cs="Times New Roman"/>
                <w:sz w:val="20"/>
                <w:szCs w:val="20"/>
                <w:lang w:eastAsia="pl-PL"/>
              </w:rPr>
              <w:t xml:space="preserve"> %</w:t>
            </w:r>
          </w:p>
        </w:tc>
        <w:tc>
          <w:tcPr>
            <w:tcW w:w="2298" w:type="dxa"/>
            <w:tcBorders>
              <w:top w:val="single" w:sz="4" w:space="0" w:color="auto"/>
              <w:left w:val="single" w:sz="4" w:space="0" w:color="auto"/>
              <w:bottom w:val="single" w:sz="4" w:space="0" w:color="auto"/>
              <w:right w:val="single" w:sz="4" w:space="0" w:color="auto"/>
            </w:tcBorders>
            <w:vAlign w:val="center"/>
            <w:hideMark/>
          </w:tcPr>
          <w:p w14:paraId="23FDB7AE" w14:textId="77777777" w:rsidR="002839D6" w:rsidRPr="00687994" w:rsidRDefault="002839D6" w:rsidP="00DF1B77">
            <w:pPr>
              <w:widowControl w:val="0"/>
              <w:autoSpaceDE w:val="0"/>
              <w:autoSpaceDN w:val="0"/>
              <w:adjustRightInd w:val="0"/>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w:t>
            </w:r>
            <w:r w:rsidRPr="00687994">
              <w:rPr>
                <w:rFonts w:ascii="Times New Roman" w:eastAsia="Times New Roman" w:hAnsi="Times New Roman" w:cs="Times New Roman"/>
                <w:sz w:val="16"/>
                <w:szCs w:val="16"/>
                <w:lang w:eastAsia="pl-PL"/>
              </w:rPr>
              <w:t>race interwencyjne, staż, refundacja kosztów wyposażenia lub doposażenia stanowiska pracy, jednorazowe środki na pod</w:t>
            </w:r>
            <w:r>
              <w:rPr>
                <w:rFonts w:ascii="Times New Roman" w:eastAsia="Times New Roman" w:hAnsi="Times New Roman" w:cs="Times New Roman"/>
                <w:sz w:val="16"/>
                <w:szCs w:val="16"/>
                <w:lang w:eastAsia="pl-PL"/>
              </w:rPr>
              <w:t>jęcie działalności gospodarczej;</w:t>
            </w:r>
          </w:p>
        </w:tc>
        <w:tc>
          <w:tcPr>
            <w:tcW w:w="1301" w:type="dxa"/>
            <w:tcBorders>
              <w:top w:val="single" w:sz="4" w:space="0" w:color="auto"/>
              <w:left w:val="single" w:sz="4" w:space="0" w:color="auto"/>
              <w:bottom w:val="single" w:sz="4" w:space="0" w:color="auto"/>
              <w:right w:val="single" w:sz="4" w:space="0" w:color="auto"/>
            </w:tcBorders>
            <w:vAlign w:val="center"/>
            <w:hideMark/>
          </w:tcPr>
          <w:p w14:paraId="577C53F8" w14:textId="77777777" w:rsidR="002839D6" w:rsidRPr="00687994" w:rsidRDefault="002839D6" w:rsidP="00DF1B77">
            <w:pPr>
              <w:snapToGrid w:val="0"/>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 xml:space="preserve">71 os. </w:t>
            </w:r>
            <w:r w:rsidRPr="00673169">
              <w:rPr>
                <w:rFonts w:ascii="Times New Roman" w:eastAsia="MS Mincho" w:hAnsi="Times New Roman" w:cs="Times New Roman"/>
                <w:sz w:val="16"/>
                <w:szCs w:val="16"/>
                <w:lang w:eastAsia="ar-SA"/>
              </w:rPr>
              <w:t>+ osoby przechodzące z</w:t>
            </w:r>
            <w:r>
              <w:rPr>
                <w:rFonts w:ascii="Times New Roman" w:eastAsia="MS Mincho" w:hAnsi="Times New Roman" w:cs="Times New Roman"/>
                <w:sz w:val="16"/>
                <w:szCs w:val="16"/>
                <w:lang w:eastAsia="ar-SA"/>
              </w:rPr>
              <w:t> </w:t>
            </w:r>
            <w:r w:rsidRPr="00673169">
              <w:rPr>
                <w:rFonts w:ascii="Times New Roman" w:eastAsia="MS Mincho" w:hAnsi="Times New Roman" w:cs="Times New Roman"/>
                <w:sz w:val="16"/>
                <w:szCs w:val="16"/>
                <w:lang w:eastAsia="ar-SA"/>
              </w:rPr>
              <w:t>2021 r.</w:t>
            </w:r>
          </w:p>
        </w:tc>
      </w:tr>
      <w:tr w:rsidR="002839D6" w:rsidRPr="00EA18A9" w14:paraId="0F203582" w14:textId="77777777" w:rsidTr="004D665D">
        <w:trPr>
          <w:cantSplit/>
          <w:jc w:val="center"/>
        </w:trPr>
        <w:tc>
          <w:tcPr>
            <w:tcW w:w="1980" w:type="dxa"/>
            <w:tcBorders>
              <w:top w:val="single" w:sz="4" w:space="0" w:color="auto"/>
              <w:left w:val="single" w:sz="4" w:space="0" w:color="auto"/>
              <w:bottom w:val="single" w:sz="4" w:space="0" w:color="auto"/>
              <w:right w:val="single" w:sz="4" w:space="0" w:color="auto"/>
            </w:tcBorders>
            <w:vAlign w:val="bottom"/>
            <w:hideMark/>
          </w:tcPr>
          <w:p w14:paraId="504FFD62" w14:textId="77777777" w:rsidR="002839D6" w:rsidRPr="006C2B6F" w:rsidRDefault="002839D6" w:rsidP="00DF1B77">
            <w:pPr>
              <w:tabs>
                <w:tab w:val="left" w:pos="9212"/>
              </w:tabs>
              <w:jc w:val="center"/>
              <w:rPr>
                <w:rFonts w:ascii="Times New Roman" w:eastAsia="Times New Roman" w:hAnsi="Times New Roman" w:cs="Times New Roman"/>
                <w:b/>
                <w:bCs/>
                <w:sz w:val="20"/>
                <w:szCs w:val="20"/>
                <w:lang w:eastAsia="pl-PL"/>
              </w:rPr>
            </w:pPr>
            <w:bookmarkStart w:id="4" w:name="_Hlk124418658"/>
            <w:r w:rsidRPr="006C2B6F">
              <w:rPr>
                <w:rFonts w:ascii="Times New Roman" w:eastAsia="Times New Roman" w:hAnsi="Times New Roman" w:cs="Times New Roman"/>
                <w:b/>
                <w:bCs/>
                <w:sz w:val="20"/>
                <w:szCs w:val="20"/>
                <w:lang w:eastAsia="pl-PL"/>
              </w:rPr>
              <w:t xml:space="preserve">Krajowy Fundusz Szkoleniowy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B87584"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83 800,00</w:t>
            </w:r>
            <w:r w:rsidRPr="0048107E">
              <w:rPr>
                <w:rFonts w:ascii="Times New Roman" w:eastAsia="Times New Roman" w:hAnsi="Times New Roman" w:cs="Times New Roman"/>
                <w:sz w:val="20"/>
                <w:szCs w:val="20"/>
                <w:lang w:eastAsia="pl-PL"/>
              </w:rPr>
              <w:t xml:space="preserve"> zł</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A81056B"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82 470,00</w:t>
            </w:r>
            <w:r w:rsidRPr="0048107E">
              <w:rPr>
                <w:rFonts w:ascii="Times New Roman" w:eastAsia="Times New Roman" w:hAnsi="Times New Roman" w:cs="Times New Roman"/>
                <w:sz w:val="20"/>
                <w:szCs w:val="20"/>
                <w:lang w:eastAsia="pl-PL"/>
              </w:rPr>
              <w:t xml:space="preserve"> zł </w:t>
            </w:r>
          </w:p>
        </w:tc>
        <w:tc>
          <w:tcPr>
            <w:tcW w:w="993" w:type="dxa"/>
            <w:tcBorders>
              <w:top w:val="single" w:sz="4" w:space="0" w:color="auto"/>
              <w:left w:val="single" w:sz="4" w:space="0" w:color="auto"/>
              <w:bottom w:val="single" w:sz="4" w:space="0" w:color="auto"/>
              <w:right w:val="single" w:sz="4" w:space="0" w:color="auto"/>
            </w:tcBorders>
            <w:vAlign w:val="bottom"/>
            <w:hideMark/>
          </w:tcPr>
          <w:p w14:paraId="72B9CA1C"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98,41</w:t>
            </w:r>
            <w:r w:rsidRPr="0048107E">
              <w:rPr>
                <w:rFonts w:ascii="Times New Roman" w:eastAsia="Times New Roman" w:hAnsi="Times New Roman" w:cs="Times New Roman"/>
                <w:sz w:val="20"/>
                <w:szCs w:val="20"/>
                <w:lang w:eastAsia="pl-PL"/>
              </w:rPr>
              <w:t xml:space="preserve"> %</w:t>
            </w:r>
          </w:p>
        </w:tc>
        <w:tc>
          <w:tcPr>
            <w:tcW w:w="2298" w:type="dxa"/>
            <w:tcBorders>
              <w:top w:val="single" w:sz="4" w:space="0" w:color="auto"/>
              <w:left w:val="single" w:sz="4" w:space="0" w:color="auto"/>
              <w:bottom w:val="single" w:sz="4" w:space="0" w:color="auto"/>
              <w:right w:val="single" w:sz="4" w:space="0" w:color="auto"/>
            </w:tcBorders>
            <w:vAlign w:val="center"/>
            <w:hideMark/>
          </w:tcPr>
          <w:p w14:paraId="5C8B981F" w14:textId="77777777" w:rsidR="002839D6" w:rsidRPr="00687994" w:rsidRDefault="002839D6" w:rsidP="00DF1B77">
            <w:pPr>
              <w:widowControl w:val="0"/>
              <w:autoSpaceDE w:val="0"/>
              <w:autoSpaceDN w:val="0"/>
              <w:adjustRightInd w:val="0"/>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Kształcenie ustawiczne pracowników i pracodawców;</w:t>
            </w:r>
          </w:p>
        </w:tc>
        <w:tc>
          <w:tcPr>
            <w:tcW w:w="1301" w:type="dxa"/>
            <w:tcBorders>
              <w:top w:val="single" w:sz="4" w:space="0" w:color="auto"/>
              <w:left w:val="single" w:sz="4" w:space="0" w:color="auto"/>
              <w:bottom w:val="single" w:sz="4" w:space="0" w:color="auto"/>
              <w:right w:val="single" w:sz="4" w:space="0" w:color="auto"/>
            </w:tcBorders>
            <w:vAlign w:val="center"/>
            <w:hideMark/>
          </w:tcPr>
          <w:p w14:paraId="7257B227" w14:textId="77777777" w:rsidR="002839D6" w:rsidRDefault="002839D6" w:rsidP="00DF1B77">
            <w:pPr>
              <w:snapToGrid w:val="0"/>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 xml:space="preserve">16 umów </w:t>
            </w:r>
          </w:p>
          <w:p w14:paraId="295A7AA8" w14:textId="77777777" w:rsidR="002839D6" w:rsidRPr="00010BD3" w:rsidRDefault="002839D6" w:rsidP="00DF1B77">
            <w:pPr>
              <w:snapToGrid w:val="0"/>
              <w:spacing w:after="0" w:line="240" w:lineRule="auto"/>
              <w:jc w:val="center"/>
              <w:rPr>
                <w:rFonts w:ascii="Times New Roman" w:eastAsia="MS Mincho" w:hAnsi="Times New Roman" w:cs="Times New Roman"/>
                <w:sz w:val="20"/>
                <w:szCs w:val="20"/>
                <w:lang w:eastAsia="ar-SA"/>
              </w:rPr>
            </w:pPr>
            <w:r w:rsidRPr="003F4414">
              <w:rPr>
                <w:rFonts w:ascii="Times New Roman" w:eastAsia="MS Mincho" w:hAnsi="Times New Roman" w:cs="Times New Roman"/>
                <w:sz w:val="16"/>
                <w:szCs w:val="16"/>
                <w:lang w:eastAsia="ar-SA"/>
              </w:rPr>
              <w:t>(</w:t>
            </w:r>
            <w:r>
              <w:rPr>
                <w:rFonts w:ascii="Times New Roman" w:eastAsia="MS Mincho" w:hAnsi="Times New Roman" w:cs="Times New Roman"/>
                <w:sz w:val="16"/>
                <w:szCs w:val="16"/>
                <w:lang w:eastAsia="ar-SA"/>
              </w:rPr>
              <w:t>39 osób -</w:t>
            </w:r>
            <w:r w:rsidRPr="003F4414">
              <w:rPr>
                <w:rFonts w:ascii="Times New Roman" w:eastAsia="MS Mincho" w:hAnsi="Times New Roman" w:cs="Times New Roman"/>
                <w:sz w:val="16"/>
                <w:szCs w:val="16"/>
                <w:lang w:eastAsia="ar-SA"/>
              </w:rPr>
              <w:t>pracownicy, pracodawcy)</w:t>
            </w:r>
          </w:p>
        </w:tc>
      </w:tr>
      <w:bookmarkEnd w:id="4"/>
      <w:tr w:rsidR="002839D6" w:rsidRPr="00EA18A9" w14:paraId="379E2019" w14:textId="77777777" w:rsidTr="004D665D">
        <w:trPr>
          <w:cantSplit/>
          <w:jc w:val="center"/>
        </w:trPr>
        <w:tc>
          <w:tcPr>
            <w:tcW w:w="1980" w:type="dxa"/>
            <w:tcBorders>
              <w:top w:val="single" w:sz="4" w:space="0" w:color="auto"/>
              <w:left w:val="single" w:sz="4" w:space="0" w:color="auto"/>
              <w:bottom w:val="single" w:sz="4" w:space="0" w:color="auto"/>
              <w:right w:val="single" w:sz="4" w:space="0" w:color="auto"/>
            </w:tcBorders>
            <w:vAlign w:val="bottom"/>
          </w:tcPr>
          <w:p w14:paraId="61B171B9" w14:textId="77777777" w:rsidR="002839D6" w:rsidRPr="00927032" w:rsidRDefault="002839D6" w:rsidP="00DF1B77">
            <w:pPr>
              <w:tabs>
                <w:tab w:val="left" w:pos="9212"/>
              </w:tabs>
              <w:jc w:val="center"/>
              <w:rPr>
                <w:rFonts w:ascii="Times New Roman" w:eastAsia="Times New Roman" w:hAnsi="Times New Roman" w:cs="Times New Roman"/>
                <w:b/>
                <w:bCs/>
                <w:sz w:val="20"/>
                <w:szCs w:val="20"/>
                <w:lang w:eastAsia="pl-PL"/>
              </w:rPr>
            </w:pPr>
            <w:r w:rsidRPr="006C2B6F">
              <w:rPr>
                <w:rFonts w:ascii="Times New Roman" w:eastAsia="Times New Roman" w:hAnsi="Times New Roman" w:cs="Times New Roman"/>
                <w:b/>
                <w:bCs/>
                <w:sz w:val="20"/>
                <w:szCs w:val="20"/>
                <w:lang w:eastAsia="pl-PL"/>
              </w:rPr>
              <w:t xml:space="preserve">Krajowy Fundusz Szkoleniowy </w:t>
            </w:r>
            <w:r>
              <w:rPr>
                <w:rFonts w:ascii="Times New Roman" w:eastAsia="Times New Roman" w:hAnsi="Times New Roman" w:cs="Times New Roman"/>
                <w:b/>
                <w:bCs/>
                <w:sz w:val="20"/>
                <w:szCs w:val="20"/>
                <w:lang w:eastAsia="pl-PL"/>
              </w:rPr>
              <w:t>– Rezerwa KFS</w:t>
            </w:r>
          </w:p>
        </w:tc>
        <w:tc>
          <w:tcPr>
            <w:tcW w:w="1559" w:type="dxa"/>
            <w:tcBorders>
              <w:top w:val="single" w:sz="4" w:space="0" w:color="auto"/>
              <w:left w:val="single" w:sz="4" w:space="0" w:color="auto"/>
              <w:bottom w:val="single" w:sz="4" w:space="0" w:color="auto"/>
              <w:right w:val="single" w:sz="4" w:space="0" w:color="auto"/>
            </w:tcBorders>
            <w:vAlign w:val="bottom"/>
          </w:tcPr>
          <w:p w14:paraId="6F64BA91" w14:textId="77777777" w:rsidR="002839D6"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6 930,30</w:t>
            </w:r>
            <w:r w:rsidRPr="0048107E">
              <w:rPr>
                <w:rFonts w:ascii="Times New Roman" w:eastAsia="Times New Roman" w:hAnsi="Times New Roman" w:cs="Times New Roman"/>
                <w:sz w:val="20"/>
                <w:szCs w:val="20"/>
                <w:lang w:eastAsia="pl-PL"/>
              </w:rPr>
              <w:t xml:space="preserve"> zł</w:t>
            </w:r>
          </w:p>
        </w:tc>
        <w:tc>
          <w:tcPr>
            <w:tcW w:w="1559" w:type="dxa"/>
            <w:tcBorders>
              <w:top w:val="single" w:sz="4" w:space="0" w:color="auto"/>
              <w:left w:val="single" w:sz="4" w:space="0" w:color="auto"/>
              <w:bottom w:val="single" w:sz="4" w:space="0" w:color="auto"/>
              <w:right w:val="single" w:sz="4" w:space="0" w:color="auto"/>
            </w:tcBorders>
            <w:vAlign w:val="bottom"/>
          </w:tcPr>
          <w:p w14:paraId="06565041" w14:textId="77777777" w:rsidR="002839D6"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6 109,00</w:t>
            </w:r>
            <w:r w:rsidRPr="0048107E">
              <w:rPr>
                <w:rFonts w:ascii="Times New Roman" w:eastAsia="Times New Roman" w:hAnsi="Times New Roman" w:cs="Times New Roman"/>
                <w:sz w:val="20"/>
                <w:szCs w:val="20"/>
                <w:lang w:eastAsia="pl-PL"/>
              </w:rPr>
              <w:t xml:space="preserve"> zł </w:t>
            </w:r>
          </w:p>
        </w:tc>
        <w:tc>
          <w:tcPr>
            <w:tcW w:w="993" w:type="dxa"/>
            <w:tcBorders>
              <w:top w:val="single" w:sz="4" w:space="0" w:color="auto"/>
              <w:left w:val="single" w:sz="4" w:space="0" w:color="auto"/>
              <w:bottom w:val="single" w:sz="4" w:space="0" w:color="auto"/>
              <w:right w:val="single" w:sz="4" w:space="0" w:color="auto"/>
            </w:tcBorders>
            <w:vAlign w:val="bottom"/>
          </w:tcPr>
          <w:p w14:paraId="38517F97" w14:textId="77777777" w:rsidR="002839D6" w:rsidRDefault="002839D6" w:rsidP="00DF1B77">
            <w:pPr>
              <w:widowControl w:val="0"/>
              <w:autoSpaceDE w:val="0"/>
              <w:autoSpaceDN w:val="0"/>
              <w:adjustRightInd w:val="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88,15</w:t>
            </w:r>
            <w:r w:rsidRPr="0048107E">
              <w:rPr>
                <w:rFonts w:ascii="Times New Roman" w:eastAsia="Times New Roman" w:hAnsi="Times New Roman" w:cs="Times New Roman"/>
                <w:sz w:val="20"/>
                <w:szCs w:val="20"/>
                <w:lang w:eastAsia="pl-PL"/>
              </w:rPr>
              <w:t xml:space="preserve"> %</w:t>
            </w:r>
          </w:p>
        </w:tc>
        <w:tc>
          <w:tcPr>
            <w:tcW w:w="2298" w:type="dxa"/>
            <w:tcBorders>
              <w:top w:val="single" w:sz="4" w:space="0" w:color="auto"/>
              <w:left w:val="single" w:sz="4" w:space="0" w:color="auto"/>
              <w:bottom w:val="single" w:sz="4" w:space="0" w:color="auto"/>
              <w:right w:val="single" w:sz="4" w:space="0" w:color="auto"/>
            </w:tcBorders>
            <w:vAlign w:val="center"/>
          </w:tcPr>
          <w:p w14:paraId="2998A39E" w14:textId="77777777" w:rsidR="002839D6" w:rsidRDefault="002839D6" w:rsidP="00DF1B77">
            <w:pPr>
              <w:widowControl w:val="0"/>
              <w:autoSpaceDE w:val="0"/>
              <w:autoSpaceDN w:val="0"/>
              <w:adjustRightInd w:val="0"/>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Kształcenie ustawiczne pracowników i pracodawców;</w:t>
            </w:r>
          </w:p>
        </w:tc>
        <w:tc>
          <w:tcPr>
            <w:tcW w:w="1301" w:type="dxa"/>
            <w:tcBorders>
              <w:top w:val="single" w:sz="4" w:space="0" w:color="auto"/>
              <w:left w:val="single" w:sz="4" w:space="0" w:color="auto"/>
              <w:bottom w:val="single" w:sz="4" w:space="0" w:color="auto"/>
              <w:right w:val="single" w:sz="4" w:space="0" w:color="auto"/>
            </w:tcBorders>
            <w:vAlign w:val="center"/>
          </w:tcPr>
          <w:p w14:paraId="5FC99D1E" w14:textId="77777777" w:rsidR="002839D6" w:rsidRDefault="002839D6" w:rsidP="00DF1B77">
            <w:pPr>
              <w:snapToGrid w:val="0"/>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3 umowy</w:t>
            </w:r>
          </w:p>
          <w:p w14:paraId="549D74FE" w14:textId="77777777" w:rsidR="002839D6" w:rsidRDefault="002839D6" w:rsidP="00DF1B77">
            <w:pPr>
              <w:snapToGrid w:val="0"/>
              <w:spacing w:after="0" w:line="240" w:lineRule="auto"/>
              <w:jc w:val="center"/>
              <w:rPr>
                <w:rFonts w:ascii="Times New Roman" w:eastAsia="MS Mincho" w:hAnsi="Times New Roman" w:cs="Times New Roman"/>
                <w:sz w:val="20"/>
                <w:szCs w:val="20"/>
                <w:lang w:eastAsia="ar-SA"/>
              </w:rPr>
            </w:pPr>
            <w:r w:rsidRPr="003F4414">
              <w:rPr>
                <w:rFonts w:ascii="Times New Roman" w:eastAsia="MS Mincho" w:hAnsi="Times New Roman" w:cs="Times New Roman"/>
                <w:sz w:val="16"/>
                <w:szCs w:val="16"/>
                <w:lang w:eastAsia="ar-SA"/>
              </w:rPr>
              <w:t>(</w:t>
            </w:r>
            <w:r>
              <w:rPr>
                <w:rFonts w:ascii="Times New Roman" w:eastAsia="MS Mincho" w:hAnsi="Times New Roman" w:cs="Times New Roman"/>
                <w:sz w:val="16"/>
                <w:szCs w:val="16"/>
                <w:lang w:eastAsia="ar-SA"/>
              </w:rPr>
              <w:t>4 osoby -</w:t>
            </w:r>
            <w:r w:rsidRPr="003F4414">
              <w:rPr>
                <w:rFonts w:ascii="Times New Roman" w:eastAsia="MS Mincho" w:hAnsi="Times New Roman" w:cs="Times New Roman"/>
                <w:sz w:val="16"/>
                <w:szCs w:val="16"/>
                <w:lang w:eastAsia="ar-SA"/>
              </w:rPr>
              <w:t>pracownicy)</w:t>
            </w:r>
          </w:p>
        </w:tc>
      </w:tr>
      <w:tr w:rsidR="002839D6" w:rsidRPr="00EA18A9" w14:paraId="09D2DC59" w14:textId="77777777" w:rsidTr="004D665D">
        <w:trPr>
          <w:cantSplit/>
          <w:trHeight w:val="638"/>
          <w:jc w:val="center"/>
        </w:trPr>
        <w:tc>
          <w:tcPr>
            <w:tcW w:w="1980" w:type="dxa"/>
            <w:tcBorders>
              <w:top w:val="single" w:sz="4" w:space="0" w:color="auto"/>
              <w:left w:val="single" w:sz="4" w:space="0" w:color="auto"/>
              <w:bottom w:val="single" w:sz="4" w:space="0" w:color="auto"/>
              <w:right w:val="single" w:sz="4" w:space="0" w:color="auto"/>
            </w:tcBorders>
            <w:vAlign w:val="center"/>
          </w:tcPr>
          <w:p w14:paraId="4842212B" w14:textId="77777777" w:rsidR="002839D6" w:rsidRDefault="002839D6" w:rsidP="00DF1B77">
            <w:pPr>
              <w:widowControl w:val="0"/>
              <w:autoSpaceDE w:val="0"/>
              <w:autoSpaceDN w:val="0"/>
              <w:adjustRightInd w:val="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„Dotacje COVID-19”</w:t>
            </w:r>
          </w:p>
          <w:p w14:paraId="2BFF5067" w14:textId="77777777" w:rsidR="002839D6" w:rsidRPr="003F4414" w:rsidRDefault="002839D6" w:rsidP="00DF1B77">
            <w:pPr>
              <w:widowControl w:val="0"/>
              <w:autoSpaceDE w:val="0"/>
              <w:autoSpaceDN w:val="0"/>
              <w:adjustRightInd w:val="0"/>
              <w:jc w:val="center"/>
              <w:rPr>
                <w:rFonts w:ascii="Times New Roman" w:eastAsia="Times New Roman" w:hAnsi="Times New Roman" w:cs="Times New Roman"/>
                <w:bCs/>
                <w:sz w:val="20"/>
                <w:szCs w:val="20"/>
                <w:lang w:eastAsia="pl-PL"/>
              </w:rPr>
            </w:pPr>
            <w:r w:rsidRPr="003F4414">
              <w:rPr>
                <w:rFonts w:ascii="Times New Roman" w:eastAsia="Times New Roman" w:hAnsi="Times New Roman" w:cs="Times New Roman"/>
                <w:bCs/>
                <w:sz w:val="20"/>
                <w:szCs w:val="20"/>
                <w:lang w:eastAsia="pl-PL"/>
              </w:rPr>
              <w:t>Fundusz Pracy – dodatkowe środki</w:t>
            </w:r>
          </w:p>
        </w:tc>
        <w:tc>
          <w:tcPr>
            <w:tcW w:w="1559" w:type="dxa"/>
            <w:tcBorders>
              <w:top w:val="single" w:sz="4" w:space="0" w:color="auto"/>
              <w:left w:val="single" w:sz="4" w:space="0" w:color="auto"/>
              <w:bottom w:val="single" w:sz="4" w:space="0" w:color="auto"/>
              <w:right w:val="single" w:sz="4" w:space="0" w:color="auto"/>
            </w:tcBorders>
            <w:vAlign w:val="center"/>
          </w:tcPr>
          <w:p w14:paraId="7CBC5AD4" w14:textId="77777777" w:rsidR="002839D6" w:rsidRPr="003F4414" w:rsidRDefault="002839D6" w:rsidP="00DF1B77">
            <w:pPr>
              <w:widowControl w:val="0"/>
              <w:autoSpaceDE w:val="0"/>
              <w:autoSpaceDN w:val="0"/>
              <w:adjustRightInd w:val="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50 000</w:t>
            </w:r>
            <w:r w:rsidRPr="003F4414">
              <w:rPr>
                <w:rFonts w:ascii="Times New Roman" w:eastAsia="Times New Roman" w:hAnsi="Times New Roman" w:cs="Times New Roman"/>
                <w:bCs/>
                <w:sz w:val="20"/>
                <w:szCs w:val="20"/>
                <w:lang w:eastAsia="pl-PL"/>
              </w:rPr>
              <w:t>,00 zł</w:t>
            </w:r>
          </w:p>
        </w:tc>
        <w:tc>
          <w:tcPr>
            <w:tcW w:w="1559" w:type="dxa"/>
            <w:tcBorders>
              <w:top w:val="single" w:sz="4" w:space="0" w:color="auto"/>
              <w:left w:val="single" w:sz="4" w:space="0" w:color="auto"/>
              <w:bottom w:val="single" w:sz="4" w:space="0" w:color="auto"/>
              <w:right w:val="single" w:sz="4" w:space="0" w:color="auto"/>
            </w:tcBorders>
            <w:vAlign w:val="center"/>
          </w:tcPr>
          <w:p w14:paraId="60F567EE" w14:textId="77777777" w:rsidR="002839D6" w:rsidRPr="003F4414" w:rsidRDefault="002839D6" w:rsidP="00DF1B77">
            <w:pPr>
              <w:widowControl w:val="0"/>
              <w:autoSpaceDE w:val="0"/>
              <w:autoSpaceDN w:val="0"/>
              <w:adjustRightInd w:val="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10 000,00 zł</w:t>
            </w:r>
          </w:p>
        </w:tc>
        <w:tc>
          <w:tcPr>
            <w:tcW w:w="993" w:type="dxa"/>
            <w:tcBorders>
              <w:top w:val="single" w:sz="4" w:space="0" w:color="auto"/>
              <w:left w:val="single" w:sz="4" w:space="0" w:color="auto"/>
              <w:bottom w:val="single" w:sz="4" w:space="0" w:color="auto"/>
              <w:right w:val="single" w:sz="4" w:space="0" w:color="auto"/>
            </w:tcBorders>
            <w:vAlign w:val="center"/>
          </w:tcPr>
          <w:p w14:paraId="41A10B79" w14:textId="77777777" w:rsidR="002839D6" w:rsidRPr="003F4414" w:rsidRDefault="002839D6" w:rsidP="00DF1B77">
            <w:pPr>
              <w:widowControl w:val="0"/>
              <w:autoSpaceDE w:val="0"/>
              <w:autoSpaceDN w:val="0"/>
              <w:adjustRightInd w:val="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20,0</w:t>
            </w:r>
            <w:r w:rsidRPr="003F4414">
              <w:rPr>
                <w:rFonts w:ascii="Times New Roman" w:eastAsia="Times New Roman" w:hAnsi="Times New Roman" w:cs="Times New Roman"/>
                <w:bCs/>
                <w:sz w:val="20"/>
                <w:szCs w:val="20"/>
                <w:lang w:eastAsia="pl-PL"/>
              </w:rPr>
              <w:t xml:space="preserve"> %</w:t>
            </w:r>
          </w:p>
        </w:tc>
        <w:tc>
          <w:tcPr>
            <w:tcW w:w="2298" w:type="dxa"/>
            <w:tcBorders>
              <w:top w:val="single" w:sz="4" w:space="0" w:color="auto"/>
              <w:left w:val="single" w:sz="4" w:space="0" w:color="auto"/>
              <w:bottom w:val="single" w:sz="4" w:space="0" w:color="auto"/>
              <w:right w:val="single" w:sz="4" w:space="0" w:color="auto"/>
            </w:tcBorders>
            <w:vAlign w:val="center"/>
          </w:tcPr>
          <w:p w14:paraId="5A41FE04" w14:textId="40F10DCF" w:rsidR="002839D6" w:rsidRPr="007F0E16" w:rsidRDefault="002839D6" w:rsidP="00DF1B77">
            <w:pPr>
              <w:widowControl w:val="0"/>
              <w:autoSpaceDE w:val="0"/>
              <w:autoSpaceDN w:val="0"/>
              <w:adjustRightInd w:val="0"/>
              <w:jc w:val="center"/>
              <w:rPr>
                <w:rFonts w:ascii="Times New Roman" w:eastAsia="Times New Roman" w:hAnsi="Times New Roman" w:cs="Times New Roman"/>
                <w:bCs/>
                <w:sz w:val="16"/>
                <w:szCs w:val="16"/>
                <w:lang w:eastAsia="pl-PL"/>
              </w:rPr>
            </w:pPr>
            <w:r w:rsidRPr="007F0E16">
              <w:rPr>
                <w:rFonts w:ascii="Times New Roman" w:eastAsia="Times New Roman" w:hAnsi="Times New Roman" w:cs="Times New Roman"/>
                <w:bCs/>
                <w:sz w:val="16"/>
                <w:szCs w:val="16"/>
                <w:lang w:eastAsia="pl-PL"/>
              </w:rPr>
              <w:t xml:space="preserve">Dotacja na pokrycie bieżących kosztów prowadzenia działalności gospodarczej mikroprzedsiębiorcy i małego przedsiębiorcy określonych branż </w:t>
            </w:r>
            <w:r>
              <w:rPr>
                <w:rFonts w:ascii="Times New Roman" w:eastAsia="Times New Roman" w:hAnsi="Times New Roman" w:cs="Times New Roman"/>
                <w:bCs/>
                <w:sz w:val="16"/>
                <w:szCs w:val="16"/>
                <w:lang w:eastAsia="pl-PL"/>
              </w:rPr>
              <w:t>– rodzaj przeważającej działalności oznaczony kodem PKD 56.30.Z, 93.29.A, 93.29.Z (</w:t>
            </w:r>
            <w:r w:rsidRPr="007F0E16">
              <w:rPr>
                <w:rFonts w:ascii="Times New Roman" w:eastAsia="Times New Roman" w:hAnsi="Times New Roman" w:cs="Times New Roman"/>
                <w:bCs/>
                <w:sz w:val="16"/>
                <w:szCs w:val="16"/>
                <w:lang w:eastAsia="pl-PL"/>
              </w:rPr>
              <w:t xml:space="preserve">dotacje udzielane na podstawie specustawy COVID-19 </w:t>
            </w:r>
            <w:r w:rsidR="004D665D">
              <w:rPr>
                <w:rFonts w:ascii="Times New Roman" w:eastAsia="Times New Roman" w:hAnsi="Times New Roman" w:cs="Times New Roman"/>
                <w:bCs/>
                <w:sz w:val="16"/>
                <w:szCs w:val="16"/>
                <w:lang w:eastAsia="pl-PL"/>
              </w:rPr>
              <w:br/>
            </w:r>
            <w:r w:rsidRPr="007F0E16">
              <w:rPr>
                <w:rFonts w:ascii="Times New Roman" w:eastAsia="Times New Roman" w:hAnsi="Times New Roman" w:cs="Times New Roman"/>
                <w:bCs/>
                <w:sz w:val="16"/>
                <w:szCs w:val="16"/>
                <w:lang w:eastAsia="pl-PL"/>
              </w:rPr>
              <w:t xml:space="preserve">i odpowiednich </w:t>
            </w:r>
            <w:r>
              <w:rPr>
                <w:rFonts w:ascii="Times New Roman" w:eastAsia="Times New Roman" w:hAnsi="Times New Roman" w:cs="Times New Roman"/>
                <w:bCs/>
                <w:sz w:val="16"/>
                <w:szCs w:val="16"/>
                <w:lang w:eastAsia="pl-PL"/>
              </w:rPr>
              <w:t>aktów wykonawczych)</w:t>
            </w:r>
            <w:r w:rsidRPr="007F0E16">
              <w:rPr>
                <w:rFonts w:ascii="Times New Roman" w:eastAsia="Times New Roman" w:hAnsi="Times New Roman" w:cs="Times New Roman"/>
                <w:bCs/>
                <w:sz w:val="16"/>
                <w:szCs w:val="16"/>
                <w:lang w:eastAsia="pl-PL"/>
              </w:rPr>
              <w:t>;</w:t>
            </w:r>
          </w:p>
        </w:tc>
        <w:tc>
          <w:tcPr>
            <w:tcW w:w="1301" w:type="dxa"/>
            <w:tcBorders>
              <w:top w:val="single" w:sz="4" w:space="0" w:color="auto"/>
              <w:left w:val="single" w:sz="4" w:space="0" w:color="auto"/>
              <w:bottom w:val="single" w:sz="4" w:space="0" w:color="auto"/>
              <w:right w:val="single" w:sz="4" w:space="0" w:color="auto"/>
            </w:tcBorders>
            <w:vAlign w:val="center"/>
          </w:tcPr>
          <w:p w14:paraId="30BAD039" w14:textId="77777777" w:rsidR="002839D6" w:rsidRPr="003F4414" w:rsidRDefault="002839D6" w:rsidP="00DF1B77">
            <w:pPr>
              <w:widowControl w:val="0"/>
              <w:autoSpaceDE w:val="0"/>
              <w:autoSpaceDN w:val="0"/>
              <w:adjustRightInd w:val="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 umowy</w:t>
            </w:r>
          </w:p>
        </w:tc>
      </w:tr>
      <w:tr w:rsidR="002839D6" w:rsidRPr="00EA18A9" w14:paraId="4C2FF177" w14:textId="77777777" w:rsidTr="004D665D">
        <w:trPr>
          <w:cantSplit/>
          <w:trHeight w:val="638"/>
          <w:jc w:val="center"/>
        </w:trPr>
        <w:tc>
          <w:tcPr>
            <w:tcW w:w="1980" w:type="dxa"/>
            <w:tcBorders>
              <w:top w:val="single" w:sz="4" w:space="0" w:color="auto"/>
              <w:left w:val="single" w:sz="4" w:space="0" w:color="auto"/>
              <w:bottom w:val="single" w:sz="4" w:space="0" w:color="auto"/>
              <w:right w:val="single" w:sz="4" w:space="0" w:color="auto"/>
            </w:tcBorders>
            <w:vAlign w:val="bottom"/>
            <w:hideMark/>
          </w:tcPr>
          <w:p w14:paraId="795BFA4D" w14:textId="77777777" w:rsidR="002839D6" w:rsidRPr="0048107E" w:rsidRDefault="002839D6" w:rsidP="00DF1B77">
            <w:pPr>
              <w:widowControl w:val="0"/>
              <w:autoSpaceDE w:val="0"/>
              <w:autoSpaceDN w:val="0"/>
              <w:adjustRightInd w:val="0"/>
              <w:jc w:val="center"/>
              <w:rPr>
                <w:rFonts w:ascii="Times New Roman" w:eastAsia="Times New Roman" w:hAnsi="Times New Roman" w:cs="Times New Roman"/>
                <w:b/>
                <w:sz w:val="20"/>
                <w:szCs w:val="20"/>
                <w:lang w:eastAsia="pl-PL"/>
              </w:rPr>
            </w:pPr>
            <w:r w:rsidRPr="0048107E">
              <w:rPr>
                <w:rFonts w:ascii="Times New Roman" w:eastAsia="Times New Roman" w:hAnsi="Times New Roman" w:cs="Times New Roman"/>
                <w:b/>
                <w:sz w:val="20"/>
                <w:szCs w:val="20"/>
                <w:lang w:eastAsia="pl-PL"/>
              </w:rPr>
              <w:t>SUMA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9E501C" w14:textId="77777777" w:rsidR="002839D6" w:rsidRPr="00D36130" w:rsidRDefault="002839D6" w:rsidP="00DF1B77">
            <w:pPr>
              <w:widowControl w:val="0"/>
              <w:autoSpaceDE w:val="0"/>
              <w:autoSpaceDN w:val="0"/>
              <w:adjustRightInd w:val="0"/>
              <w:jc w:val="center"/>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20"/>
                <w:szCs w:val="20"/>
                <w:lang w:eastAsia="pl-PL"/>
              </w:rPr>
              <w:t>3 947 919,50</w:t>
            </w:r>
            <w:r w:rsidRPr="00ED5CD0">
              <w:rPr>
                <w:rFonts w:ascii="Times New Roman" w:eastAsia="Times New Roman" w:hAnsi="Times New Roman" w:cs="Times New Roman"/>
                <w:b/>
                <w:sz w:val="20"/>
                <w:szCs w:val="20"/>
                <w:lang w:eastAsia="pl-PL"/>
              </w:rPr>
              <w:t xml:space="preserve"> zł</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7430FE" w14:textId="77777777" w:rsidR="002839D6" w:rsidRPr="00D36130" w:rsidRDefault="002839D6" w:rsidP="00DF1B77">
            <w:pPr>
              <w:widowControl w:val="0"/>
              <w:autoSpaceDE w:val="0"/>
              <w:autoSpaceDN w:val="0"/>
              <w:adjustRightInd w:val="0"/>
              <w:jc w:val="center"/>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20"/>
                <w:szCs w:val="20"/>
                <w:lang w:eastAsia="pl-PL"/>
              </w:rPr>
              <w:t xml:space="preserve">3 606 536,85 </w:t>
            </w:r>
            <w:r w:rsidRPr="00ED5CD0">
              <w:rPr>
                <w:rFonts w:ascii="Times New Roman" w:eastAsia="Times New Roman" w:hAnsi="Times New Roman" w:cs="Times New Roman"/>
                <w:b/>
                <w:sz w:val="20"/>
                <w:szCs w:val="20"/>
                <w:lang w:eastAsia="pl-PL"/>
              </w:rPr>
              <w:t>zł</w:t>
            </w:r>
          </w:p>
        </w:tc>
        <w:tc>
          <w:tcPr>
            <w:tcW w:w="993" w:type="dxa"/>
            <w:tcBorders>
              <w:top w:val="single" w:sz="4" w:space="0" w:color="auto"/>
              <w:left w:val="single" w:sz="4" w:space="0" w:color="auto"/>
              <w:bottom w:val="single" w:sz="4" w:space="0" w:color="auto"/>
              <w:right w:val="single" w:sz="4" w:space="0" w:color="auto"/>
            </w:tcBorders>
            <w:vAlign w:val="bottom"/>
            <w:hideMark/>
          </w:tcPr>
          <w:p w14:paraId="20884C8D" w14:textId="77777777" w:rsidR="002839D6" w:rsidRPr="00D36130" w:rsidRDefault="002839D6" w:rsidP="00DF1B77">
            <w:pPr>
              <w:widowControl w:val="0"/>
              <w:autoSpaceDE w:val="0"/>
              <w:autoSpaceDN w:val="0"/>
              <w:adjustRightInd w:val="0"/>
              <w:jc w:val="center"/>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20"/>
                <w:szCs w:val="20"/>
                <w:lang w:eastAsia="pl-PL"/>
              </w:rPr>
              <w:t>91,35</w:t>
            </w:r>
            <w:r w:rsidRPr="00ED5CD0">
              <w:rPr>
                <w:rFonts w:ascii="Times New Roman" w:eastAsia="Times New Roman" w:hAnsi="Times New Roman" w:cs="Times New Roman"/>
                <w:b/>
                <w:sz w:val="20"/>
                <w:szCs w:val="20"/>
                <w:lang w:eastAsia="pl-PL"/>
              </w:rPr>
              <w:t xml:space="preserve"> %</w:t>
            </w:r>
          </w:p>
        </w:tc>
        <w:tc>
          <w:tcPr>
            <w:tcW w:w="2298" w:type="dxa"/>
            <w:tcBorders>
              <w:top w:val="single" w:sz="4" w:space="0" w:color="auto"/>
              <w:left w:val="single" w:sz="4" w:space="0" w:color="auto"/>
              <w:bottom w:val="single" w:sz="4" w:space="0" w:color="auto"/>
              <w:right w:val="single" w:sz="4" w:space="0" w:color="auto"/>
            </w:tcBorders>
            <w:vAlign w:val="bottom"/>
            <w:hideMark/>
          </w:tcPr>
          <w:p w14:paraId="27ED939E" w14:textId="77777777" w:rsidR="002839D6" w:rsidRPr="00D36130" w:rsidRDefault="002839D6" w:rsidP="00DF1B77">
            <w:pPr>
              <w:widowControl w:val="0"/>
              <w:autoSpaceDE w:val="0"/>
              <w:autoSpaceDN w:val="0"/>
              <w:adjustRightInd w:val="0"/>
              <w:jc w:val="center"/>
              <w:rPr>
                <w:rFonts w:ascii="Times New Roman" w:eastAsia="Times New Roman" w:hAnsi="Times New Roman" w:cs="Times New Roman"/>
                <w:b/>
                <w:color w:val="FF0000"/>
                <w:sz w:val="20"/>
                <w:szCs w:val="20"/>
                <w:lang w:eastAsia="pl-PL"/>
              </w:rPr>
            </w:pPr>
            <w:r w:rsidRPr="00ED5CD0">
              <w:rPr>
                <w:rFonts w:ascii="Times New Roman" w:eastAsia="Times New Roman" w:hAnsi="Times New Roman" w:cs="Times New Roman"/>
                <w:b/>
                <w:sz w:val="20"/>
                <w:szCs w:val="20"/>
                <w:lang w:eastAsia="pl-PL"/>
              </w:rPr>
              <w:t>-</w:t>
            </w:r>
          </w:p>
        </w:tc>
        <w:tc>
          <w:tcPr>
            <w:tcW w:w="1301" w:type="dxa"/>
            <w:tcBorders>
              <w:top w:val="single" w:sz="4" w:space="0" w:color="auto"/>
              <w:left w:val="single" w:sz="4" w:space="0" w:color="auto"/>
              <w:bottom w:val="single" w:sz="4" w:space="0" w:color="auto"/>
              <w:right w:val="single" w:sz="4" w:space="0" w:color="auto"/>
            </w:tcBorders>
            <w:vAlign w:val="bottom"/>
            <w:hideMark/>
          </w:tcPr>
          <w:p w14:paraId="6044D86F" w14:textId="77777777" w:rsidR="002839D6" w:rsidRPr="006162CD" w:rsidRDefault="002839D6" w:rsidP="00DF1B77">
            <w:pPr>
              <w:widowControl w:val="0"/>
              <w:autoSpaceDE w:val="0"/>
              <w:autoSpaceDN w:val="0"/>
              <w:adjustRightInd w:val="0"/>
              <w:jc w:val="center"/>
              <w:rPr>
                <w:rFonts w:ascii="Times New Roman" w:eastAsia="Times New Roman" w:hAnsi="Times New Roman" w:cs="Times New Roman"/>
                <w:bCs/>
                <w:color w:val="FF0000"/>
                <w:sz w:val="18"/>
                <w:szCs w:val="18"/>
                <w:lang w:eastAsia="pl-PL"/>
              </w:rPr>
            </w:pPr>
            <w:r w:rsidRPr="00C621B4">
              <w:rPr>
                <w:rFonts w:ascii="Times New Roman" w:eastAsia="Times New Roman" w:hAnsi="Times New Roman" w:cs="Times New Roman"/>
                <w:b/>
                <w:sz w:val="18"/>
                <w:szCs w:val="18"/>
                <w:lang w:eastAsia="pl-PL"/>
              </w:rPr>
              <w:t xml:space="preserve">352 osoby bezrobotne  </w:t>
            </w:r>
            <w:r w:rsidRPr="00C621B4">
              <w:rPr>
                <w:rFonts w:ascii="Times New Roman" w:eastAsia="Times New Roman" w:hAnsi="Times New Roman" w:cs="Times New Roman"/>
                <w:bCs/>
                <w:sz w:val="18"/>
                <w:szCs w:val="18"/>
                <w:lang w:eastAsia="pl-PL"/>
              </w:rPr>
              <w:t xml:space="preserve">(+ osoby przechodzące z lat ubiegłych), </w:t>
            </w:r>
            <w:r w:rsidRPr="00C621B4">
              <w:rPr>
                <w:rFonts w:ascii="Times New Roman" w:eastAsia="Times New Roman" w:hAnsi="Times New Roman" w:cs="Times New Roman"/>
                <w:b/>
                <w:sz w:val="18"/>
                <w:szCs w:val="18"/>
                <w:lang w:eastAsia="pl-PL"/>
              </w:rPr>
              <w:t>21 umów;</w:t>
            </w:r>
          </w:p>
        </w:tc>
      </w:tr>
    </w:tbl>
    <w:p w14:paraId="664F4595" w14:textId="77777777" w:rsidR="002839D6" w:rsidRPr="00EA18A9" w:rsidRDefault="002839D6" w:rsidP="002839D6">
      <w:pPr>
        <w:spacing w:after="0" w:line="240" w:lineRule="auto"/>
        <w:jc w:val="both"/>
        <w:rPr>
          <w:rFonts w:ascii="Times New Roman" w:eastAsia="MS Mincho" w:hAnsi="Times New Roman" w:cs="Times New Roman"/>
          <w:lang w:eastAsia="ar-SA"/>
        </w:rPr>
      </w:pPr>
      <w:r w:rsidRPr="00EA18A9">
        <w:rPr>
          <w:rFonts w:ascii="Times New Roman" w:eastAsia="MS Mincho" w:hAnsi="Times New Roman" w:cs="Times New Roman"/>
          <w:lang w:eastAsia="ar-SA"/>
        </w:rPr>
        <w:tab/>
      </w:r>
    </w:p>
    <w:p w14:paraId="0A2D5FCA" w14:textId="32176F15" w:rsidR="002839D6" w:rsidRDefault="002839D6" w:rsidP="002839D6">
      <w:pPr>
        <w:spacing w:after="0"/>
        <w:jc w:val="both"/>
        <w:rPr>
          <w:rFonts w:ascii="Times New Roman" w:eastAsia="MS Mincho" w:hAnsi="Times New Roman" w:cs="Times New Roman"/>
          <w:lang w:eastAsia="ar-SA"/>
        </w:rPr>
      </w:pPr>
      <w:r>
        <w:rPr>
          <w:rFonts w:ascii="Times New Roman" w:eastAsia="MS Mincho" w:hAnsi="Times New Roman" w:cs="Times New Roman"/>
          <w:lang w:eastAsia="ar-SA"/>
        </w:rPr>
        <w:tab/>
      </w:r>
      <w:r w:rsidRPr="00DF7AC6">
        <w:rPr>
          <w:rFonts w:ascii="Times New Roman" w:eastAsia="MS Mincho" w:hAnsi="Times New Roman" w:cs="Times New Roman"/>
          <w:lang w:eastAsia="ar-SA"/>
        </w:rPr>
        <w:t xml:space="preserve">Jak wynika z powyższej tabeli wydatkowanie środków jest na </w:t>
      </w:r>
      <w:r>
        <w:rPr>
          <w:rFonts w:ascii="Times New Roman" w:eastAsia="MS Mincho" w:hAnsi="Times New Roman" w:cs="Times New Roman"/>
          <w:lang w:eastAsia="ar-SA"/>
        </w:rPr>
        <w:t xml:space="preserve">bardzo </w:t>
      </w:r>
      <w:r w:rsidRPr="00DF7AC6">
        <w:rPr>
          <w:rFonts w:ascii="Times New Roman" w:eastAsia="MS Mincho" w:hAnsi="Times New Roman" w:cs="Times New Roman"/>
          <w:lang w:eastAsia="ar-SA"/>
        </w:rPr>
        <w:t xml:space="preserve">wysokim poziomie. </w:t>
      </w:r>
      <w:r>
        <w:rPr>
          <w:rFonts w:ascii="Times New Roman" w:eastAsia="MS Mincho" w:hAnsi="Times New Roman" w:cs="Times New Roman"/>
          <w:lang w:eastAsia="ar-SA"/>
        </w:rPr>
        <w:t>Podkreślić należy, iż uwzględniając wszystkie dostępne źródła finansowania wydatkowanie środków wzrosło w porównaniu do roku poprzedniego o około 11 p.p. (w 2021 r. uzyskano ogólne wydatkowanie na poziomie 80,32%). Biorąc po</w:t>
      </w:r>
      <w:r w:rsidR="005E1D96">
        <w:rPr>
          <w:rFonts w:ascii="Times New Roman" w:eastAsia="MS Mincho" w:hAnsi="Times New Roman" w:cs="Times New Roman"/>
          <w:lang w:eastAsia="ar-SA"/>
        </w:rPr>
        <w:t>d</w:t>
      </w:r>
      <w:r>
        <w:rPr>
          <w:rFonts w:ascii="Times New Roman" w:eastAsia="MS Mincho" w:hAnsi="Times New Roman" w:cs="Times New Roman"/>
          <w:lang w:eastAsia="ar-SA"/>
        </w:rPr>
        <w:t xml:space="preserve"> uwagę poszczególne źródła finansowania warto zwrócić uwagę na wysoki poziom wydatkowania w roku sprawozdawczym środków limitu podstawowego Funduszu Pracy, tj. 93,29%. Odnotowujemy tu wzrost wydatkowania w porównaniu do roku poprzedniego (wydatkowanie środków FP w 2021 r. wyniosło 62,14%) o 31,15 p.p., przy jednocześnie wyższym </w:t>
      </w:r>
      <w:r w:rsidR="004D665D">
        <w:rPr>
          <w:rFonts w:ascii="Times New Roman" w:eastAsia="MS Mincho" w:hAnsi="Times New Roman" w:cs="Times New Roman"/>
          <w:lang w:eastAsia="ar-SA"/>
        </w:rPr>
        <w:br/>
      </w:r>
      <w:r>
        <w:rPr>
          <w:rFonts w:ascii="Times New Roman" w:eastAsia="MS Mincho" w:hAnsi="Times New Roman" w:cs="Times New Roman"/>
          <w:lang w:eastAsia="ar-SA"/>
        </w:rPr>
        <w:t xml:space="preserve">o blisko 187 tys. zł limicie tego źródła finansowania (w 2021 r. limit FP wyniósł 1 702,7 tys. zł). </w:t>
      </w:r>
      <w:r w:rsidRPr="00DF7AC6">
        <w:rPr>
          <w:rFonts w:ascii="Times New Roman" w:eastAsia="MS Mincho" w:hAnsi="Times New Roman" w:cs="Times New Roman"/>
          <w:lang w:eastAsia="ar-SA"/>
        </w:rPr>
        <w:t xml:space="preserve">Najniższe wydatkowanie środków osiągnięto w ramach limitu </w:t>
      </w:r>
      <w:r>
        <w:rPr>
          <w:rFonts w:ascii="Times New Roman" w:eastAsia="MS Mincho" w:hAnsi="Times New Roman" w:cs="Times New Roman"/>
          <w:lang w:eastAsia="ar-SA"/>
        </w:rPr>
        <w:t>środków dodatkowych przeznaczonych na wsparcie udzielane w ramach Tarczy antykryzysowej „Dotacje COVID-19”. Należy w tym miejscu zaznaczyć, iż w oparciu o określone przez ustawodawcę kryteria uprawniające mikro i małych przedsiębiorców do uzyskania tejże jednorazowej dotacji, tj. m.in. rodzaj przeważającej działalności oznaczony jednym z trzech konkretnych kodów PKD, poziom spadku przychodów we wskazanym okresie, bardzo niewielka ilość podmiotów gospodarczych mających siedzibę na terenie naszego powiatu mogła ubiegać się o powyższe wsparcie. W efekcie wpłynęły tylko 4 wnioski o przyznanie przedmiotowej dotacji złożone przez 3 podmioty, z czego 1 podmiot nie spełniał warunków do przyznania wsparcia, a 1 podmiot złożył wniosek dwukrotnie - pierwszy wniosek z uwagi na braki formalne miał zostać uzupełniony, ale podmiot zamiast to zrobić zgodnie z informacją Urzędu</w:t>
      </w:r>
      <w:r w:rsidR="00980962">
        <w:rPr>
          <w:rFonts w:ascii="Times New Roman" w:eastAsia="MS Mincho" w:hAnsi="Times New Roman" w:cs="Times New Roman"/>
          <w:lang w:eastAsia="ar-SA"/>
        </w:rPr>
        <w:t>,</w:t>
      </w:r>
      <w:r>
        <w:rPr>
          <w:rFonts w:ascii="Times New Roman" w:eastAsia="MS Mincho" w:hAnsi="Times New Roman" w:cs="Times New Roman"/>
          <w:lang w:eastAsia="ar-SA"/>
        </w:rPr>
        <w:t xml:space="preserve"> złożył  nowy kompletny wniosek, w związku z którym otrzymał dotację. W rezultacie potrzeby wnioskodawców uprawnionych do uzyskania powyższej dotacji zostały zaspokojone w 100%, a środki, których nie można było wydatkować z przyczyn niezależnych od Urzędu zostały zwrócone do ministerstwa właściwego ds. pracy.</w:t>
      </w:r>
    </w:p>
    <w:p w14:paraId="09C08920" w14:textId="77777777" w:rsidR="002839D6" w:rsidRDefault="002839D6" w:rsidP="002839D6">
      <w:pPr>
        <w:spacing w:after="0"/>
        <w:ind w:firstLine="708"/>
        <w:jc w:val="both"/>
        <w:rPr>
          <w:rFonts w:ascii="Times New Roman" w:eastAsia="MS Mincho" w:hAnsi="Times New Roman" w:cs="Times New Roman"/>
          <w:lang w:eastAsia="ar-SA"/>
        </w:rPr>
      </w:pPr>
      <w:r>
        <w:rPr>
          <w:rFonts w:ascii="Times New Roman" w:eastAsia="MS Mincho" w:hAnsi="Times New Roman" w:cs="Times New Roman"/>
          <w:lang w:eastAsia="ar-SA"/>
        </w:rPr>
        <w:t>Niewykorzystane w okresie sprawozdawczym środki Funduszu Pracy w roku 2023 zostaną przeznaczone na zasiłki dla bezrobotnych.</w:t>
      </w:r>
    </w:p>
    <w:p w14:paraId="3A5941B4" w14:textId="77777777" w:rsidR="002839D6" w:rsidRDefault="002839D6" w:rsidP="007007FE">
      <w:pPr>
        <w:spacing w:after="0" w:line="240" w:lineRule="auto"/>
        <w:ind w:firstLine="708"/>
        <w:jc w:val="both"/>
        <w:rPr>
          <w:rFonts w:ascii="Times New Roman" w:eastAsia="MS Mincho" w:hAnsi="Times New Roman" w:cs="Times New Roman"/>
          <w:lang w:eastAsia="ar-SA"/>
        </w:rPr>
      </w:pPr>
    </w:p>
    <w:p w14:paraId="0D3A6F42" w14:textId="5C18B811" w:rsidR="002839D6" w:rsidRPr="008E3E73" w:rsidRDefault="002839D6" w:rsidP="002839D6">
      <w:pPr>
        <w:spacing w:after="0"/>
        <w:ind w:firstLine="708"/>
        <w:jc w:val="both"/>
        <w:rPr>
          <w:rFonts w:ascii="Times New Roman" w:eastAsia="MS Mincho" w:hAnsi="Times New Roman" w:cs="Times New Roman"/>
          <w:lang w:eastAsia="ar-SA"/>
        </w:rPr>
      </w:pPr>
      <w:r w:rsidRPr="008E3E73">
        <w:rPr>
          <w:rFonts w:ascii="Times New Roman" w:eastAsia="MS Mincho" w:hAnsi="Times New Roman" w:cs="Times New Roman"/>
          <w:lang w:eastAsia="ar-SA"/>
        </w:rPr>
        <w:t xml:space="preserve">Działania podjęte przez Powiatowy Urząd Pracy w Węgorzewie w roku 2022, szczególnie ukierunkowane na wyposażenie osób bezrobotnych w umiejętności aktywnego poszukiwania pracy, ograniczenie barier w podejmowaniu pracy oraz określenie kierunku w doborze właściwej ścieżki zawodowej, przyniosły efektywność zatrudnieniową po zastosowanych formach wsparcia na poziomie </w:t>
      </w:r>
      <w:r w:rsidRPr="008E3E73">
        <w:rPr>
          <w:rFonts w:ascii="Times New Roman" w:eastAsia="MS Mincho" w:hAnsi="Times New Roman" w:cs="Times New Roman"/>
          <w:b/>
          <w:lang w:eastAsia="ar-SA"/>
        </w:rPr>
        <w:t>77,48 %.</w:t>
      </w:r>
      <w:r w:rsidRPr="008E3E73">
        <w:rPr>
          <w:rFonts w:ascii="Times New Roman" w:eastAsia="MS Mincho" w:hAnsi="Times New Roman" w:cs="Times New Roman"/>
          <w:lang w:eastAsia="ar-SA"/>
        </w:rPr>
        <w:t xml:space="preserve"> W 2021 roku wskaźnik efektywności zatrudnienia plasował się na poziomie 90,19 %, wystąpił zatem spadek ww. wskaźnika o 12,71 p.p. Na spadek wskaźnika efektywności zatrudnieniowej w istotny </w:t>
      </w:r>
      <w:r w:rsidRPr="008E3E73">
        <w:rPr>
          <w:rFonts w:ascii="Times New Roman" w:eastAsia="MS Mincho" w:hAnsi="Times New Roman" w:cs="Times New Roman"/>
          <w:lang w:eastAsia="ar-SA"/>
        </w:rPr>
        <w:lastRenderedPageBreak/>
        <w:t xml:space="preserve">sposób wpłynęły rezygnacje osób bezrobotnych z podjęcia zatrudnienia po zakończeniu aktywnej formy wsparcia (np. po zakończeniu stażu). Ponadto obserwowany w roku sprawozdawczym oraz aktualnie stan gospodarki, tj. m. in. wzrost kosztów utrzymania firmy/jednostki, obciążeń podatkowo składkowych i wynagrodzeń pracowników rzutował i nadal rzutuje na pogorszenie się sytuacji </w:t>
      </w:r>
      <w:r w:rsidR="004D665D">
        <w:rPr>
          <w:rFonts w:ascii="Times New Roman" w:eastAsia="MS Mincho" w:hAnsi="Times New Roman" w:cs="Times New Roman"/>
          <w:lang w:eastAsia="ar-SA"/>
        </w:rPr>
        <w:br/>
      </w:r>
      <w:r w:rsidRPr="008E3E73">
        <w:rPr>
          <w:rFonts w:ascii="Times New Roman" w:eastAsia="MS Mincho" w:hAnsi="Times New Roman" w:cs="Times New Roman"/>
          <w:lang w:eastAsia="ar-SA"/>
        </w:rPr>
        <w:t xml:space="preserve">w szczególności niewielkich podmiotów gospodarczych, a w efekcie m. in. ograniczanie </w:t>
      </w:r>
      <w:r>
        <w:rPr>
          <w:rFonts w:ascii="Times New Roman" w:eastAsia="MS Mincho" w:hAnsi="Times New Roman" w:cs="Times New Roman"/>
          <w:lang w:eastAsia="ar-SA"/>
        </w:rPr>
        <w:t xml:space="preserve">już istniejącego stanu </w:t>
      </w:r>
      <w:r w:rsidRPr="008E3E73">
        <w:rPr>
          <w:rFonts w:ascii="Times New Roman" w:eastAsia="MS Mincho" w:hAnsi="Times New Roman" w:cs="Times New Roman"/>
          <w:lang w:eastAsia="ar-SA"/>
        </w:rPr>
        <w:t xml:space="preserve">zatrudnienia </w:t>
      </w:r>
      <w:r>
        <w:rPr>
          <w:rFonts w:ascii="Times New Roman" w:eastAsia="MS Mincho" w:hAnsi="Times New Roman" w:cs="Times New Roman"/>
          <w:lang w:eastAsia="ar-SA"/>
        </w:rPr>
        <w:t xml:space="preserve">oraz zatrudnienia </w:t>
      </w:r>
      <w:r w:rsidRPr="008E3E73">
        <w:rPr>
          <w:rFonts w:ascii="Times New Roman" w:eastAsia="MS Mincho" w:hAnsi="Times New Roman" w:cs="Times New Roman"/>
          <w:lang w:eastAsia="ar-SA"/>
        </w:rPr>
        <w:t xml:space="preserve">nowych pracowników do niezbędnego minimum. </w:t>
      </w:r>
    </w:p>
    <w:p w14:paraId="2703D99F" w14:textId="77777777" w:rsidR="002839D6" w:rsidRDefault="002839D6" w:rsidP="002839D6">
      <w:pPr>
        <w:spacing w:after="0" w:line="240" w:lineRule="auto"/>
        <w:jc w:val="both"/>
        <w:rPr>
          <w:rFonts w:ascii="Times New Roman" w:eastAsia="MS Mincho" w:hAnsi="Times New Roman" w:cs="Times New Roman"/>
          <w:lang w:eastAsia="ar-SA"/>
        </w:rPr>
      </w:pPr>
    </w:p>
    <w:p w14:paraId="594C9A66" w14:textId="3147C47B" w:rsidR="004D665D" w:rsidRDefault="002839D6" w:rsidP="002839D6">
      <w:pPr>
        <w:spacing w:after="0" w:line="240" w:lineRule="auto"/>
        <w:jc w:val="both"/>
        <w:rPr>
          <w:rFonts w:ascii="Times New Roman" w:eastAsia="MS Mincho" w:hAnsi="Times New Roman" w:cs="Times New Roman"/>
          <w:lang w:eastAsia="ar-SA"/>
        </w:rPr>
      </w:pPr>
      <w:r w:rsidRPr="00EA18A9">
        <w:rPr>
          <w:rFonts w:ascii="Times New Roman" w:eastAsia="MS Mincho" w:hAnsi="Times New Roman" w:cs="Times New Roman"/>
          <w:lang w:eastAsia="ar-SA"/>
        </w:rPr>
        <w:t>Tabe</w:t>
      </w:r>
      <w:r>
        <w:rPr>
          <w:rFonts w:ascii="Times New Roman" w:eastAsia="MS Mincho" w:hAnsi="Times New Roman" w:cs="Times New Roman"/>
          <w:lang w:eastAsia="ar-SA"/>
        </w:rPr>
        <w:t>la 3</w:t>
      </w:r>
      <w:r w:rsidRPr="00EA18A9">
        <w:rPr>
          <w:rFonts w:ascii="Times New Roman" w:eastAsia="MS Mincho" w:hAnsi="Times New Roman" w:cs="Times New Roman"/>
          <w:lang w:eastAsia="ar-SA"/>
        </w:rPr>
        <w:t>. Wskaźnik efektywności zat</w:t>
      </w:r>
      <w:r>
        <w:rPr>
          <w:rFonts w:ascii="Times New Roman" w:eastAsia="MS Mincho" w:hAnsi="Times New Roman" w:cs="Times New Roman"/>
          <w:lang w:eastAsia="ar-SA"/>
        </w:rPr>
        <w:t>rudnieniowej w latach 2010 - 2022</w:t>
      </w:r>
    </w:p>
    <w:p w14:paraId="7FCD68DD" w14:textId="77777777" w:rsidR="004D665D" w:rsidRPr="00EA18A9" w:rsidRDefault="004D665D" w:rsidP="002839D6">
      <w:pPr>
        <w:spacing w:after="0" w:line="240" w:lineRule="auto"/>
        <w:jc w:val="both"/>
        <w:rPr>
          <w:rFonts w:ascii="Times New Roman" w:eastAsia="MS Mincho"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3150"/>
        <w:gridCol w:w="3027"/>
      </w:tblGrid>
      <w:tr w:rsidR="002839D6" w:rsidRPr="00EA18A9" w14:paraId="7B487628" w14:textId="77777777" w:rsidTr="00CF651B">
        <w:tc>
          <w:tcPr>
            <w:tcW w:w="2943"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CC9C9D8"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Rok</w:t>
            </w:r>
          </w:p>
        </w:tc>
        <w:tc>
          <w:tcPr>
            <w:tcW w:w="319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4512C01"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Wskaźnik efektywności zatrudnienia</w:t>
            </w:r>
          </w:p>
        </w:tc>
        <w:tc>
          <w:tcPr>
            <w:tcW w:w="307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911CF3F"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Porównanie do poprzedniego roku</w:t>
            </w:r>
          </w:p>
        </w:tc>
      </w:tr>
      <w:tr w:rsidR="002839D6" w:rsidRPr="00EA18A9" w14:paraId="462A3B2C"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hideMark/>
          </w:tcPr>
          <w:p w14:paraId="25E9C74E"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2010</w:t>
            </w:r>
          </w:p>
        </w:tc>
        <w:tc>
          <w:tcPr>
            <w:tcW w:w="3198" w:type="dxa"/>
            <w:tcBorders>
              <w:top w:val="single" w:sz="4" w:space="0" w:color="auto"/>
              <w:left w:val="single" w:sz="4" w:space="0" w:color="auto"/>
              <w:bottom w:val="single" w:sz="4" w:space="0" w:color="auto"/>
              <w:right w:val="single" w:sz="4" w:space="0" w:color="auto"/>
            </w:tcBorders>
            <w:vAlign w:val="center"/>
            <w:hideMark/>
          </w:tcPr>
          <w:p w14:paraId="148FCF09"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26,79 %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6C063B9F" w14:textId="77777777" w:rsidR="002839D6" w:rsidRPr="00EA18A9" w:rsidRDefault="002839D6" w:rsidP="00DF1B77">
            <w:pPr>
              <w:spacing w:after="0" w:line="240" w:lineRule="auto"/>
              <w:jc w:val="center"/>
              <w:rPr>
                <w:rFonts w:ascii="Times New Roman" w:eastAsia="MS Mincho" w:hAnsi="Times New Roman" w:cs="Times New Roman"/>
                <w:b/>
                <w:lang w:eastAsia="ar-SA"/>
              </w:rPr>
            </w:pPr>
            <w:r w:rsidRPr="00EA18A9">
              <w:rPr>
                <w:rFonts w:ascii="Times New Roman" w:eastAsia="MS Mincho" w:hAnsi="Times New Roman" w:cs="Times New Roman"/>
                <w:b/>
                <w:lang w:eastAsia="ar-SA"/>
              </w:rPr>
              <w:t>-</w:t>
            </w:r>
          </w:p>
        </w:tc>
      </w:tr>
      <w:tr w:rsidR="002839D6" w:rsidRPr="00EA18A9" w14:paraId="3E1B2D2E"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hideMark/>
          </w:tcPr>
          <w:p w14:paraId="5D2CDCED"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2011</w:t>
            </w:r>
          </w:p>
        </w:tc>
        <w:tc>
          <w:tcPr>
            <w:tcW w:w="3198" w:type="dxa"/>
            <w:tcBorders>
              <w:top w:val="single" w:sz="4" w:space="0" w:color="auto"/>
              <w:left w:val="single" w:sz="4" w:space="0" w:color="auto"/>
              <w:bottom w:val="single" w:sz="4" w:space="0" w:color="auto"/>
              <w:right w:val="single" w:sz="4" w:space="0" w:color="auto"/>
            </w:tcBorders>
            <w:vAlign w:val="center"/>
            <w:hideMark/>
          </w:tcPr>
          <w:p w14:paraId="1D24570D"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35,64 %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62C573B"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 xml:space="preserve">Wzrost o 8,85 </w:t>
            </w:r>
            <w:r w:rsidRPr="008074FF">
              <w:rPr>
                <w:rFonts w:ascii="Times New Roman" w:eastAsia="MS Mincho" w:hAnsi="Times New Roman" w:cs="Times New Roman"/>
                <w:lang w:eastAsia="ar-SA"/>
              </w:rPr>
              <w:t>p.p.</w:t>
            </w:r>
          </w:p>
        </w:tc>
      </w:tr>
      <w:tr w:rsidR="002839D6" w:rsidRPr="00EA18A9" w14:paraId="4D509BB6"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hideMark/>
          </w:tcPr>
          <w:p w14:paraId="33A100C6"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2012</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2A77536"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33,50 %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D4864D2"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 xml:space="preserve">Spadek o 2,14 </w:t>
            </w:r>
            <w:r w:rsidRPr="008074FF">
              <w:rPr>
                <w:rFonts w:ascii="Times New Roman" w:eastAsia="MS Mincho" w:hAnsi="Times New Roman" w:cs="Times New Roman"/>
                <w:lang w:eastAsia="ar-SA"/>
              </w:rPr>
              <w:t>p.p.</w:t>
            </w:r>
          </w:p>
        </w:tc>
      </w:tr>
      <w:tr w:rsidR="002839D6" w:rsidRPr="00EA18A9" w14:paraId="054E465A"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hideMark/>
          </w:tcPr>
          <w:p w14:paraId="287283A3"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2013</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C30DAFB"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42,54 %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094DB610"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 xml:space="preserve">Wzrost o 9,04 </w:t>
            </w:r>
            <w:r w:rsidRPr="008074FF">
              <w:rPr>
                <w:rFonts w:ascii="Times New Roman" w:eastAsia="MS Mincho" w:hAnsi="Times New Roman" w:cs="Times New Roman"/>
                <w:lang w:eastAsia="ar-SA"/>
              </w:rPr>
              <w:t>p.p.</w:t>
            </w:r>
          </w:p>
        </w:tc>
      </w:tr>
      <w:tr w:rsidR="002839D6" w:rsidRPr="00EA18A9" w14:paraId="1FF75148"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hideMark/>
          </w:tcPr>
          <w:p w14:paraId="26EDA990"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2014</w:t>
            </w:r>
          </w:p>
        </w:tc>
        <w:tc>
          <w:tcPr>
            <w:tcW w:w="3198" w:type="dxa"/>
            <w:tcBorders>
              <w:top w:val="single" w:sz="4" w:space="0" w:color="auto"/>
              <w:left w:val="single" w:sz="4" w:space="0" w:color="auto"/>
              <w:bottom w:val="single" w:sz="4" w:space="0" w:color="auto"/>
              <w:right w:val="single" w:sz="4" w:space="0" w:color="auto"/>
            </w:tcBorders>
            <w:vAlign w:val="center"/>
            <w:hideMark/>
          </w:tcPr>
          <w:p w14:paraId="068EBC01"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51,42 %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CCF18CE"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 xml:space="preserve">Wzrost o 8,88 </w:t>
            </w:r>
            <w:r w:rsidRPr="008074FF">
              <w:rPr>
                <w:rFonts w:ascii="Times New Roman" w:eastAsia="MS Mincho" w:hAnsi="Times New Roman" w:cs="Times New Roman"/>
                <w:lang w:eastAsia="ar-SA"/>
              </w:rPr>
              <w:t>p.p.</w:t>
            </w:r>
          </w:p>
        </w:tc>
      </w:tr>
      <w:tr w:rsidR="002839D6" w:rsidRPr="00EA18A9" w14:paraId="12922712"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hideMark/>
          </w:tcPr>
          <w:p w14:paraId="6DF604B4"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2015</w:t>
            </w:r>
          </w:p>
        </w:tc>
        <w:tc>
          <w:tcPr>
            <w:tcW w:w="3198" w:type="dxa"/>
            <w:tcBorders>
              <w:top w:val="single" w:sz="4" w:space="0" w:color="auto"/>
              <w:left w:val="single" w:sz="4" w:space="0" w:color="auto"/>
              <w:bottom w:val="single" w:sz="4" w:space="0" w:color="auto"/>
              <w:right w:val="single" w:sz="4" w:space="0" w:color="auto"/>
            </w:tcBorders>
            <w:vAlign w:val="center"/>
            <w:hideMark/>
          </w:tcPr>
          <w:p w14:paraId="121F6D85"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45,88 %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5AB9522B"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 xml:space="preserve">Spadek o 5,54 </w:t>
            </w:r>
            <w:r w:rsidRPr="008074FF">
              <w:rPr>
                <w:rFonts w:ascii="Times New Roman" w:eastAsia="MS Mincho" w:hAnsi="Times New Roman" w:cs="Times New Roman"/>
                <w:lang w:eastAsia="ar-SA"/>
              </w:rPr>
              <w:t>p.p.</w:t>
            </w:r>
          </w:p>
        </w:tc>
      </w:tr>
      <w:tr w:rsidR="002839D6" w:rsidRPr="00EA18A9" w14:paraId="1FA001C0"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hideMark/>
          </w:tcPr>
          <w:p w14:paraId="0BF1A327" w14:textId="77777777" w:rsidR="002839D6" w:rsidRPr="00EA18A9" w:rsidRDefault="002839D6"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2016</w:t>
            </w:r>
          </w:p>
        </w:tc>
        <w:tc>
          <w:tcPr>
            <w:tcW w:w="3198" w:type="dxa"/>
            <w:tcBorders>
              <w:top w:val="single" w:sz="4" w:space="0" w:color="auto"/>
              <w:left w:val="single" w:sz="4" w:space="0" w:color="auto"/>
              <w:bottom w:val="single" w:sz="4" w:space="0" w:color="auto"/>
              <w:right w:val="single" w:sz="4" w:space="0" w:color="auto"/>
            </w:tcBorders>
            <w:vAlign w:val="center"/>
            <w:hideMark/>
          </w:tcPr>
          <w:p w14:paraId="500CB8D4" w14:textId="77777777" w:rsidR="002839D6" w:rsidRPr="00EA18A9"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62,23</w:t>
            </w:r>
            <w:r w:rsidRPr="00EA18A9">
              <w:rPr>
                <w:rFonts w:ascii="Times New Roman" w:eastAsia="MS Mincho" w:hAnsi="Times New Roman" w:cs="Times New Roman"/>
                <w:lang w:eastAsia="ar-SA"/>
              </w:rPr>
              <w:t xml:space="preserve">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31B768F" w14:textId="77777777" w:rsidR="002839D6" w:rsidRPr="00EA18A9"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Wzrost o 16,35</w:t>
            </w:r>
            <w:r w:rsidRPr="00EA18A9">
              <w:rPr>
                <w:rFonts w:ascii="Times New Roman" w:eastAsia="MS Mincho" w:hAnsi="Times New Roman" w:cs="Times New Roman"/>
                <w:lang w:eastAsia="ar-SA"/>
              </w:rPr>
              <w:t xml:space="preserve"> </w:t>
            </w:r>
            <w:r w:rsidRPr="008074FF">
              <w:rPr>
                <w:rFonts w:ascii="Times New Roman" w:eastAsia="MS Mincho" w:hAnsi="Times New Roman" w:cs="Times New Roman"/>
                <w:lang w:eastAsia="ar-SA"/>
              </w:rPr>
              <w:t>p.p.</w:t>
            </w:r>
          </w:p>
        </w:tc>
      </w:tr>
      <w:tr w:rsidR="002839D6" w:rsidRPr="00EA18A9" w14:paraId="7B52C61F"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tcPr>
          <w:p w14:paraId="586FE642" w14:textId="77777777" w:rsidR="002839D6" w:rsidRPr="00EA18A9"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2017</w:t>
            </w:r>
          </w:p>
        </w:tc>
        <w:tc>
          <w:tcPr>
            <w:tcW w:w="3198" w:type="dxa"/>
            <w:tcBorders>
              <w:top w:val="single" w:sz="4" w:space="0" w:color="auto"/>
              <w:left w:val="single" w:sz="4" w:space="0" w:color="auto"/>
              <w:bottom w:val="single" w:sz="4" w:space="0" w:color="auto"/>
              <w:right w:val="single" w:sz="4" w:space="0" w:color="auto"/>
            </w:tcBorders>
            <w:vAlign w:val="center"/>
          </w:tcPr>
          <w:p w14:paraId="57E16511"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69,38 %</w:t>
            </w:r>
          </w:p>
        </w:tc>
        <w:tc>
          <w:tcPr>
            <w:tcW w:w="3071" w:type="dxa"/>
            <w:tcBorders>
              <w:top w:val="single" w:sz="4" w:space="0" w:color="auto"/>
              <w:left w:val="single" w:sz="4" w:space="0" w:color="auto"/>
              <w:bottom w:val="single" w:sz="4" w:space="0" w:color="auto"/>
              <w:right w:val="single" w:sz="4" w:space="0" w:color="auto"/>
            </w:tcBorders>
            <w:vAlign w:val="center"/>
          </w:tcPr>
          <w:p w14:paraId="7CEF1703"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 xml:space="preserve">Wzrost o 7,15 </w:t>
            </w:r>
            <w:r w:rsidRPr="008074FF">
              <w:rPr>
                <w:rFonts w:ascii="Times New Roman" w:eastAsia="MS Mincho" w:hAnsi="Times New Roman" w:cs="Times New Roman"/>
                <w:lang w:eastAsia="ar-SA"/>
              </w:rPr>
              <w:t>p.p.</w:t>
            </w:r>
          </w:p>
        </w:tc>
      </w:tr>
      <w:tr w:rsidR="002839D6" w:rsidRPr="00EA18A9" w14:paraId="39323E01"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tcPr>
          <w:p w14:paraId="3187932A"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2018</w:t>
            </w:r>
          </w:p>
        </w:tc>
        <w:tc>
          <w:tcPr>
            <w:tcW w:w="3198" w:type="dxa"/>
            <w:tcBorders>
              <w:top w:val="single" w:sz="4" w:space="0" w:color="auto"/>
              <w:left w:val="single" w:sz="4" w:space="0" w:color="auto"/>
              <w:bottom w:val="single" w:sz="4" w:space="0" w:color="auto"/>
              <w:right w:val="single" w:sz="4" w:space="0" w:color="auto"/>
            </w:tcBorders>
            <w:vAlign w:val="center"/>
          </w:tcPr>
          <w:p w14:paraId="39258E7F"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62,81 %</w:t>
            </w:r>
          </w:p>
        </w:tc>
        <w:tc>
          <w:tcPr>
            <w:tcW w:w="3071" w:type="dxa"/>
            <w:tcBorders>
              <w:top w:val="single" w:sz="4" w:space="0" w:color="auto"/>
              <w:left w:val="single" w:sz="4" w:space="0" w:color="auto"/>
              <w:bottom w:val="single" w:sz="4" w:space="0" w:color="auto"/>
              <w:right w:val="single" w:sz="4" w:space="0" w:color="auto"/>
            </w:tcBorders>
            <w:vAlign w:val="center"/>
          </w:tcPr>
          <w:p w14:paraId="70D8689D"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 xml:space="preserve">Spadek o 6,57 </w:t>
            </w:r>
            <w:r w:rsidRPr="008074FF">
              <w:rPr>
                <w:rFonts w:ascii="Times New Roman" w:eastAsia="MS Mincho" w:hAnsi="Times New Roman" w:cs="Times New Roman"/>
                <w:lang w:eastAsia="ar-SA"/>
              </w:rPr>
              <w:t>p.p.</w:t>
            </w:r>
          </w:p>
        </w:tc>
      </w:tr>
      <w:tr w:rsidR="002839D6" w:rsidRPr="00EA18A9" w14:paraId="5D335BD5"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tcPr>
          <w:p w14:paraId="578186A7"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2019</w:t>
            </w:r>
          </w:p>
        </w:tc>
        <w:tc>
          <w:tcPr>
            <w:tcW w:w="3198" w:type="dxa"/>
            <w:tcBorders>
              <w:top w:val="single" w:sz="4" w:space="0" w:color="auto"/>
              <w:left w:val="single" w:sz="4" w:space="0" w:color="auto"/>
              <w:bottom w:val="single" w:sz="4" w:space="0" w:color="auto"/>
              <w:right w:val="single" w:sz="4" w:space="0" w:color="auto"/>
            </w:tcBorders>
            <w:vAlign w:val="center"/>
          </w:tcPr>
          <w:p w14:paraId="1F1789CA"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78,85 %</w:t>
            </w:r>
          </w:p>
        </w:tc>
        <w:tc>
          <w:tcPr>
            <w:tcW w:w="3071" w:type="dxa"/>
            <w:tcBorders>
              <w:top w:val="single" w:sz="4" w:space="0" w:color="auto"/>
              <w:left w:val="single" w:sz="4" w:space="0" w:color="auto"/>
              <w:bottom w:val="single" w:sz="4" w:space="0" w:color="auto"/>
              <w:right w:val="single" w:sz="4" w:space="0" w:color="auto"/>
            </w:tcBorders>
            <w:vAlign w:val="center"/>
          </w:tcPr>
          <w:p w14:paraId="650DCB0B"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 xml:space="preserve">Wzrost o 16,04 </w:t>
            </w:r>
            <w:r w:rsidRPr="008074FF">
              <w:rPr>
                <w:rFonts w:ascii="Times New Roman" w:eastAsia="MS Mincho" w:hAnsi="Times New Roman" w:cs="Times New Roman"/>
                <w:lang w:eastAsia="ar-SA"/>
              </w:rPr>
              <w:t>p.p.</w:t>
            </w:r>
          </w:p>
        </w:tc>
      </w:tr>
      <w:tr w:rsidR="002839D6" w:rsidRPr="00EA18A9" w14:paraId="30584936"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tcPr>
          <w:p w14:paraId="1656D75E"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2020</w:t>
            </w:r>
          </w:p>
        </w:tc>
        <w:tc>
          <w:tcPr>
            <w:tcW w:w="3198" w:type="dxa"/>
            <w:tcBorders>
              <w:top w:val="single" w:sz="4" w:space="0" w:color="auto"/>
              <w:left w:val="single" w:sz="4" w:space="0" w:color="auto"/>
              <w:bottom w:val="single" w:sz="4" w:space="0" w:color="auto"/>
              <w:right w:val="single" w:sz="4" w:space="0" w:color="auto"/>
            </w:tcBorders>
            <w:vAlign w:val="center"/>
          </w:tcPr>
          <w:p w14:paraId="1C90F496"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76,65 %</w:t>
            </w:r>
          </w:p>
        </w:tc>
        <w:tc>
          <w:tcPr>
            <w:tcW w:w="3071" w:type="dxa"/>
            <w:tcBorders>
              <w:top w:val="single" w:sz="4" w:space="0" w:color="auto"/>
              <w:left w:val="single" w:sz="4" w:space="0" w:color="auto"/>
              <w:bottom w:val="single" w:sz="4" w:space="0" w:color="auto"/>
              <w:right w:val="single" w:sz="4" w:space="0" w:color="auto"/>
            </w:tcBorders>
            <w:vAlign w:val="center"/>
          </w:tcPr>
          <w:p w14:paraId="0003E441"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Spadek o 2,2 p.p.</w:t>
            </w:r>
          </w:p>
        </w:tc>
      </w:tr>
      <w:tr w:rsidR="002839D6" w:rsidRPr="00EA18A9" w14:paraId="58DFFD88"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tcPr>
          <w:p w14:paraId="45FD6DEA" w14:textId="77777777" w:rsidR="002839D6" w:rsidRPr="00A87F0A" w:rsidRDefault="002839D6" w:rsidP="00DF1B77">
            <w:pPr>
              <w:spacing w:after="0" w:line="240" w:lineRule="auto"/>
              <w:jc w:val="center"/>
              <w:rPr>
                <w:rFonts w:ascii="Times New Roman" w:eastAsia="MS Mincho" w:hAnsi="Times New Roman" w:cs="Times New Roman"/>
                <w:lang w:eastAsia="ar-SA"/>
              </w:rPr>
            </w:pPr>
            <w:r w:rsidRPr="00A87F0A">
              <w:rPr>
                <w:rFonts w:ascii="Times New Roman" w:eastAsia="MS Mincho" w:hAnsi="Times New Roman" w:cs="Times New Roman"/>
                <w:lang w:eastAsia="ar-SA"/>
              </w:rPr>
              <w:t>2021</w:t>
            </w:r>
          </w:p>
        </w:tc>
        <w:tc>
          <w:tcPr>
            <w:tcW w:w="3198" w:type="dxa"/>
            <w:tcBorders>
              <w:top w:val="single" w:sz="4" w:space="0" w:color="auto"/>
              <w:left w:val="single" w:sz="4" w:space="0" w:color="auto"/>
              <w:bottom w:val="single" w:sz="4" w:space="0" w:color="auto"/>
              <w:right w:val="single" w:sz="4" w:space="0" w:color="auto"/>
            </w:tcBorders>
            <w:vAlign w:val="center"/>
          </w:tcPr>
          <w:p w14:paraId="266E94BF" w14:textId="77777777" w:rsidR="002839D6" w:rsidRPr="00A87F0A" w:rsidRDefault="002839D6" w:rsidP="00DF1B77">
            <w:pPr>
              <w:spacing w:after="0" w:line="240" w:lineRule="auto"/>
              <w:jc w:val="center"/>
              <w:rPr>
                <w:rFonts w:ascii="Times New Roman" w:eastAsia="MS Mincho" w:hAnsi="Times New Roman" w:cs="Times New Roman"/>
                <w:lang w:eastAsia="ar-SA"/>
              </w:rPr>
            </w:pPr>
            <w:r w:rsidRPr="00A87F0A">
              <w:rPr>
                <w:rFonts w:ascii="Times New Roman" w:eastAsia="MS Mincho" w:hAnsi="Times New Roman" w:cs="Times New Roman"/>
                <w:lang w:eastAsia="ar-SA"/>
              </w:rPr>
              <w:t>90,19 %</w:t>
            </w:r>
          </w:p>
        </w:tc>
        <w:tc>
          <w:tcPr>
            <w:tcW w:w="3071" w:type="dxa"/>
            <w:tcBorders>
              <w:top w:val="single" w:sz="4" w:space="0" w:color="auto"/>
              <w:left w:val="single" w:sz="4" w:space="0" w:color="auto"/>
              <w:bottom w:val="single" w:sz="4" w:space="0" w:color="auto"/>
              <w:right w:val="single" w:sz="4" w:space="0" w:color="auto"/>
            </w:tcBorders>
            <w:vAlign w:val="center"/>
          </w:tcPr>
          <w:p w14:paraId="7B4D2060" w14:textId="77777777" w:rsidR="002839D6" w:rsidRPr="00A87F0A" w:rsidRDefault="002839D6" w:rsidP="00DF1B77">
            <w:pPr>
              <w:spacing w:after="0" w:line="240" w:lineRule="auto"/>
              <w:jc w:val="center"/>
              <w:rPr>
                <w:rFonts w:ascii="Times New Roman" w:eastAsia="MS Mincho" w:hAnsi="Times New Roman" w:cs="Times New Roman"/>
                <w:lang w:eastAsia="ar-SA"/>
              </w:rPr>
            </w:pPr>
            <w:r w:rsidRPr="00A87F0A">
              <w:rPr>
                <w:rFonts w:ascii="Times New Roman" w:eastAsia="MS Mincho" w:hAnsi="Times New Roman" w:cs="Times New Roman"/>
                <w:lang w:eastAsia="ar-SA"/>
              </w:rPr>
              <w:t>Wzrost o 13,54 p.p.</w:t>
            </w:r>
          </w:p>
        </w:tc>
      </w:tr>
      <w:tr w:rsidR="002839D6" w:rsidRPr="00EA18A9" w14:paraId="35C1ECED" w14:textId="77777777" w:rsidTr="00DF1B77">
        <w:trPr>
          <w:trHeight w:val="335"/>
        </w:trPr>
        <w:tc>
          <w:tcPr>
            <w:tcW w:w="2943" w:type="dxa"/>
            <w:tcBorders>
              <w:top w:val="single" w:sz="4" w:space="0" w:color="auto"/>
              <w:left w:val="single" w:sz="4" w:space="0" w:color="auto"/>
              <w:bottom w:val="single" w:sz="4" w:space="0" w:color="auto"/>
              <w:right w:val="single" w:sz="4" w:space="0" w:color="auto"/>
            </w:tcBorders>
            <w:vAlign w:val="center"/>
          </w:tcPr>
          <w:p w14:paraId="240E3196" w14:textId="77777777" w:rsidR="002839D6" w:rsidRPr="002721EB" w:rsidRDefault="002839D6" w:rsidP="00DF1B77">
            <w:pPr>
              <w:spacing w:after="0" w:line="240" w:lineRule="auto"/>
              <w:jc w:val="center"/>
              <w:rPr>
                <w:rFonts w:ascii="Times New Roman" w:eastAsia="MS Mincho" w:hAnsi="Times New Roman" w:cs="Times New Roman"/>
                <w:b/>
                <w:bCs/>
                <w:lang w:eastAsia="ar-SA"/>
              </w:rPr>
            </w:pPr>
            <w:r>
              <w:rPr>
                <w:rFonts w:ascii="Times New Roman" w:eastAsia="MS Mincho" w:hAnsi="Times New Roman" w:cs="Times New Roman"/>
                <w:b/>
                <w:bCs/>
                <w:lang w:eastAsia="ar-SA"/>
              </w:rPr>
              <w:t>2022</w:t>
            </w:r>
          </w:p>
        </w:tc>
        <w:tc>
          <w:tcPr>
            <w:tcW w:w="3198" w:type="dxa"/>
            <w:tcBorders>
              <w:top w:val="single" w:sz="4" w:space="0" w:color="auto"/>
              <w:left w:val="single" w:sz="4" w:space="0" w:color="auto"/>
              <w:bottom w:val="single" w:sz="4" w:space="0" w:color="auto"/>
              <w:right w:val="single" w:sz="4" w:space="0" w:color="auto"/>
            </w:tcBorders>
            <w:vAlign w:val="center"/>
          </w:tcPr>
          <w:p w14:paraId="4F90FF8A" w14:textId="77777777" w:rsidR="002839D6" w:rsidRPr="002721EB" w:rsidRDefault="002839D6" w:rsidP="00DF1B77">
            <w:pPr>
              <w:spacing w:after="0" w:line="240" w:lineRule="auto"/>
              <w:jc w:val="center"/>
              <w:rPr>
                <w:rFonts w:ascii="Times New Roman" w:eastAsia="MS Mincho" w:hAnsi="Times New Roman" w:cs="Times New Roman"/>
                <w:b/>
                <w:bCs/>
                <w:lang w:eastAsia="ar-SA"/>
              </w:rPr>
            </w:pPr>
            <w:r>
              <w:rPr>
                <w:rFonts w:ascii="Times New Roman" w:eastAsia="MS Mincho" w:hAnsi="Times New Roman" w:cs="Times New Roman"/>
                <w:b/>
                <w:bCs/>
                <w:lang w:eastAsia="ar-SA"/>
              </w:rPr>
              <w:t>77,48</w:t>
            </w:r>
          </w:p>
        </w:tc>
        <w:tc>
          <w:tcPr>
            <w:tcW w:w="3071" w:type="dxa"/>
            <w:tcBorders>
              <w:top w:val="single" w:sz="4" w:space="0" w:color="auto"/>
              <w:left w:val="single" w:sz="4" w:space="0" w:color="auto"/>
              <w:bottom w:val="single" w:sz="4" w:space="0" w:color="auto"/>
              <w:right w:val="single" w:sz="4" w:space="0" w:color="auto"/>
            </w:tcBorders>
            <w:vAlign w:val="center"/>
          </w:tcPr>
          <w:p w14:paraId="08A825E1" w14:textId="77777777" w:rsidR="002839D6" w:rsidRPr="002721EB" w:rsidRDefault="002839D6" w:rsidP="00DF1B77">
            <w:pPr>
              <w:spacing w:after="0" w:line="240" w:lineRule="auto"/>
              <w:jc w:val="center"/>
              <w:rPr>
                <w:rFonts w:ascii="Times New Roman" w:eastAsia="MS Mincho" w:hAnsi="Times New Roman" w:cs="Times New Roman"/>
                <w:b/>
                <w:bCs/>
                <w:lang w:eastAsia="ar-SA"/>
              </w:rPr>
            </w:pPr>
            <w:r>
              <w:rPr>
                <w:rFonts w:ascii="Times New Roman" w:eastAsia="MS Mincho" w:hAnsi="Times New Roman" w:cs="Times New Roman"/>
                <w:b/>
                <w:bCs/>
                <w:lang w:eastAsia="ar-SA"/>
              </w:rPr>
              <w:t>Spadek o 12,71 p.p.</w:t>
            </w:r>
          </w:p>
        </w:tc>
      </w:tr>
    </w:tbl>
    <w:p w14:paraId="2BE6EA64" w14:textId="77777777" w:rsidR="007007FE" w:rsidRPr="007007FE" w:rsidRDefault="007007FE" w:rsidP="00AD064C">
      <w:pPr>
        <w:keepNext/>
        <w:tabs>
          <w:tab w:val="left" w:pos="708"/>
        </w:tabs>
        <w:suppressAutoHyphens/>
        <w:spacing w:after="0" w:line="240" w:lineRule="auto"/>
        <w:ind w:left="426" w:hanging="426"/>
        <w:jc w:val="both"/>
        <w:outlineLvl w:val="1"/>
        <w:rPr>
          <w:rFonts w:ascii="Times New Roman" w:eastAsia="Times New Roman" w:hAnsi="Times New Roman" w:cs="Times New Roman"/>
          <w:bCs/>
          <w:i/>
          <w:iCs/>
          <w:color w:val="00B050"/>
          <w:lang w:eastAsia="ar-SA"/>
        </w:rPr>
      </w:pPr>
    </w:p>
    <w:p w14:paraId="28AEB437" w14:textId="36544147" w:rsidR="00432045" w:rsidRDefault="00432045" w:rsidP="004340FC">
      <w:pPr>
        <w:pStyle w:val="Nagwek2"/>
        <w:spacing w:before="0"/>
        <w:rPr>
          <w:rFonts w:eastAsia="Times New Roman"/>
          <w:lang w:eastAsia="ar-SA"/>
        </w:rPr>
      </w:pPr>
    </w:p>
    <w:p w14:paraId="5959061A" w14:textId="77777777" w:rsidR="00432045" w:rsidRPr="00432045" w:rsidRDefault="00432045" w:rsidP="00432045">
      <w:pPr>
        <w:pStyle w:val="Bezodstpw"/>
        <w:rPr>
          <w:lang w:eastAsia="ar-SA"/>
        </w:rPr>
      </w:pPr>
    </w:p>
    <w:p w14:paraId="01E22BAF" w14:textId="7752D5D5" w:rsidR="00AD064C" w:rsidRDefault="00AD064C" w:rsidP="00432045">
      <w:pPr>
        <w:pStyle w:val="Nagwek2"/>
        <w:numPr>
          <w:ilvl w:val="1"/>
          <w:numId w:val="39"/>
        </w:numPr>
        <w:spacing w:before="0"/>
        <w:rPr>
          <w:rFonts w:eastAsia="Times New Roman"/>
          <w:lang w:eastAsia="ar-SA"/>
        </w:rPr>
      </w:pPr>
      <w:bookmarkStart w:id="5" w:name="_Toc126144817"/>
      <w:r w:rsidRPr="00DA7498">
        <w:rPr>
          <w:rFonts w:eastAsia="Times New Roman"/>
          <w:lang w:eastAsia="ar-SA"/>
        </w:rPr>
        <w:t>Refundacja kosztów wyposażenia lub doposażenia stanowiska pracy</w:t>
      </w:r>
      <w:bookmarkEnd w:id="5"/>
    </w:p>
    <w:p w14:paraId="46E26BEA" w14:textId="77777777" w:rsidR="00432045" w:rsidRPr="00432045" w:rsidRDefault="00432045" w:rsidP="00432045">
      <w:pPr>
        <w:pStyle w:val="Bezodstpw"/>
        <w:rPr>
          <w:lang w:eastAsia="ar-SA"/>
        </w:rPr>
      </w:pPr>
    </w:p>
    <w:p w14:paraId="7DE9EEE4" w14:textId="77777777" w:rsidR="0019495F" w:rsidRDefault="0019495F" w:rsidP="00AD064C">
      <w:pPr>
        <w:spacing w:after="0" w:line="240" w:lineRule="auto"/>
        <w:ind w:firstLine="426"/>
        <w:jc w:val="both"/>
        <w:rPr>
          <w:rFonts w:ascii="Times New Roman" w:eastAsia="Times New Roman" w:hAnsi="Times New Roman" w:cs="Times New Roman"/>
          <w:lang w:eastAsia="ar-SA"/>
        </w:rPr>
      </w:pPr>
    </w:p>
    <w:p w14:paraId="476BEF24" w14:textId="36C6A663" w:rsidR="00AD064C" w:rsidRPr="00063DE7" w:rsidRDefault="00AD064C" w:rsidP="00CE11DA">
      <w:pPr>
        <w:spacing w:after="0"/>
        <w:ind w:firstLine="426"/>
        <w:jc w:val="both"/>
        <w:rPr>
          <w:rFonts w:ascii="Times New Roman" w:eastAsia="Times New Roman" w:hAnsi="Times New Roman" w:cs="Times New Roman"/>
          <w:lang w:eastAsia="ar-SA"/>
        </w:rPr>
      </w:pPr>
      <w:r w:rsidRPr="00063DE7">
        <w:rPr>
          <w:rFonts w:ascii="Times New Roman" w:eastAsia="Times New Roman" w:hAnsi="Times New Roman" w:cs="Times New Roman"/>
          <w:lang w:eastAsia="ar-SA"/>
        </w:rPr>
        <w:t>Powiatowy Urzą</w:t>
      </w:r>
      <w:r>
        <w:rPr>
          <w:rFonts w:ascii="Times New Roman" w:eastAsia="Times New Roman" w:hAnsi="Times New Roman" w:cs="Times New Roman"/>
          <w:lang w:eastAsia="ar-SA"/>
        </w:rPr>
        <w:t>d Pracy w Węgorzewie w roku 2022</w:t>
      </w:r>
      <w:r w:rsidRPr="00063DE7">
        <w:rPr>
          <w:rFonts w:ascii="Times New Roman" w:eastAsia="Times New Roman" w:hAnsi="Times New Roman" w:cs="Times New Roman"/>
          <w:lang w:eastAsia="ar-SA"/>
        </w:rPr>
        <w:t xml:space="preserve"> w celu zachowania skuteczności </w:t>
      </w:r>
      <w:r w:rsidRPr="00063DE7">
        <w:rPr>
          <w:rFonts w:ascii="Times New Roman" w:eastAsia="Times New Roman" w:hAnsi="Times New Roman" w:cs="Times New Roman"/>
          <w:lang w:eastAsia="ar-SA"/>
        </w:rPr>
        <w:br/>
        <w:t>i efektywności oferowanego wsparcia w ramach refundacji kosztów wyposażenia lub doposażenia stanowiska pracy kontynuował formułę naboru i oceny wniosków w drodze konkursu, która pozwoliła wyłonić przedsiębiorców o dobrej kondycji ekonomicznej, posiadających zaplecze materiałowo - finansowe zapewniające płynność zatrudnieniową osób bezrobotnych skierowanych do pracy.</w:t>
      </w:r>
    </w:p>
    <w:p w14:paraId="3941E109" w14:textId="77777777" w:rsidR="00AD064C" w:rsidRPr="00063DE7" w:rsidRDefault="00AD064C" w:rsidP="00CE11DA">
      <w:pPr>
        <w:spacing w:after="0"/>
        <w:jc w:val="both"/>
        <w:rPr>
          <w:rFonts w:ascii="Times New Roman" w:eastAsia="Times New Roman" w:hAnsi="Times New Roman" w:cs="Times New Roman"/>
          <w:lang w:eastAsia="ar-SA"/>
        </w:rPr>
      </w:pPr>
      <w:r w:rsidRPr="00063DE7">
        <w:rPr>
          <w:rFonts w:ascii="Times New Roman" w:eastAsia="Times New Roman" w:hAnsi="Times New Roman" w:cs="Times New Roman"/>
          <w:lang w:eastAsia="ar-SA"/>
        </w:rPr>
        <w:t>Główne informacje dotyczące naborów wniosków:</w:t>
      </w:r>
    </w:p>
    <w:p w14:paraId="2F62F4AE" w14:textId="091E8EDE" w:rsidR="00AD064C" w:rsidRDefault="00AD064C" w:rsidP="00CE11DA">
      <w:pPr>
        <w:numPr>
          <w:ilvl w:val="0"/>
          <w:numId w:val="2"/>
        </w:numPr>
        <w:spacing w:after="0"/>
        <w:jc w:val="both"/>
        <w:rPr>
          <w:rFonts w:ascii="Times New Roman" w:eastAsia="Times New Roman" w:hAnsi="Times New Roman" w:cs="Times New Roman"/>
          <w:lang w:eastAsia="ar-SA"/>
        </w:rPr>
      </w:pPr>
      <w:r w:rsidRPr="00BF1991">
        <w:rPr>
          <w:rFonts w:ascii="Times New Roman" w:eastAsia="Times New Roman" w:hAnsi="Times New Roman" w:cs="Times New Roman"/>
          <w:lang w:eastAsia="ar-SA"/>
        </w:rPr>
        <w:t>Przyjmowanie wniosków w sprawie przyznania refundacji odbywało się w drodze naboru obowiązującego od daty ogłoszenia przez Dyrektora PUP</w:t>
      </w:r>
      <w:r>
        <w:rPr>
          <w:rFonts w:ascii="Times New Roman" w:eastAsia="Times New Roman" w:hAnsi="Times New Roman" w:cs="Times New Roman"/>
          <w:lang w:eastAsia="ar-SA"/>
        </w:rPr>
        <w:t>.</w:t>
      </w:r>
    </w:p>
    <w:p w14:paraId="02518BF5" w14:textId="77777777" w:rsidR="00AD064C" w:rsidRPr="00BF1991" w:rsidRDefault="00AD064C" w:rsidP="00CE11DA">
      <w:pPr>
        <w:spacing w:after="0"/>
        <w:ind w:left="720"/>
        <w:jc w:val="both"/>
        <w:rPr>
          <w:rFonts w:ascii="Times New Roman" w:eastAsia="Times New Roman" w:hAnsi="Times New Roman" w:cs="Times New Roman"/>
          <w:lang w:eastAsia="ar-SA"/>
        </w:rPr>
      </w:pPr>
      <w:r w:rsidRPr="00BF1991">
        <w:rPr>
          <w:rFonts w:ascii="Times New Roman" w:eastAsia="Times New Roman" w:hAnsi="Times New Roman" w:cs="Times New Roman"/>
          <w:lang w:eastAsia="ar-SA"/>
        </w:rPr>
        <w:t>Wnioski w sprawie przyznania refundacji oceniane były przez Komisję ds. rozpatrywania wniosków powołaną w drodze zarządzenia Dyrektora.</w:t>
      </w:r>
    </w:p>
    <w:p w14:paraId="0D72FA31" w14:textId="77777777" w:rsidR="00AD064C" w:rsidRPr="00063DE7" w:rsidRDefault="00AD064C" w:rsidP="00CE11DA">
      <w:pPr>
        <w:numPr>
          <w:ilvl w:val="0"/>
          <w:numId w:val="2"/>
        </w:numPr>
        <w:spacing w:after="0"/>
        <w:jc w:val="both"/>
        <w:rPr>
          <w:rFonts w:ascii="Times New Roman" w:eastAsia="Times New Roman" w:hAnsi="Times New Roman" w:cs="Times New Roman"/>
          <w:lang w:eastAsia="ar-SA"/>
        </w:rPr>
      </w:pPr>
      <w:r w:rsidRPr="00063DE7">
        <w:rPr>
          <w:rFonts w:ascii="Times New Roman" w:eastAsia="Times New Roman" w:hAnsi="Times New Roman" w:cs="Times New Roman"/>
          <w:lang w:eastAsia="ar-SA"/>
        </w:rPr>
        <w:t>Złożone wnioski podlegały ocenie formalnej i merytorycznej w oparciu o kartę oceny formalnej i merytorycznej. Wnioski zawierające uchybienia formalne nie podlegały ocenie merytorycznej.</w:t>
      </w:r>
    </w:p>
    <w:p w14:paraId="0EF4E885" w14:textId="77777777" w:rsidR="00AD064C" w:rsidRPr="00063DE7" w:rsidRDefault="00AD064C" w:rsidP="00CE11DA">
      <w:pPr>
        <w:numPr>
          <w:ilvl w:val="0"/>
          <w:numId w:val="2"/>
        </w:numPr>
        <w:spacing w:after="0"/>
        <w:jc w:val="both"/>
        <w:rPr>
          <w:rFonts w:ascii="Times New Roman" w:eastAsia="Times New Roman" w:hAnsi="Times New Roman" w:cs="Times New Roman"/>
          <w:lang w:eastAsia="ar-SA"/>
        </w:rPr>
      </w:pPr>
      <w:r w:rsidRPr="00063DE7">
        <w:rPr>
          <w:rFonts w:ascii="Times New Roman" w:eastAsia="Times New Roman" w:hAnsi="Times New Roman" w:cs="Times New Roman"/>
          <w:lang w:eastAsia="ar-SA"/>
        </w:rPr>
        <w:t xml:space="preserve">Wnioski w sprawie przyznania </w:t>
      </w:r>
      <w:r>
        <w:rPr>
          <w:rFonts w:ascii="Times New Roman" w:eastAsia="Times New Roman" w:hAnsi="Times New Roman" w:cs="Times New Roman"/>
          <w:lang w:eastAsia="ar-SA"/>
        </w:rPr>
        <w:t>refundacji zostały rozpatrzone</w:t>
      </w:r>
      <w:r w:rsidRPr="00063DE7">
        <w:rPr>
          <w:rFonts w:ascii="Times New Roman" w:eastAsia="Times New Roman" w:hAnsi="Times New Roman" w:cs="Times New Roman"/>
          <w:lang w:eastAsia="ar-SA"/>
        </w:rPr>
        <w:t xml:space="preserve"> pozytywnie z chwilą uzyskania co najmniej </w:t>
      </w:r>
      <w:r>
        <w:rPr>
          <w:rFonts w:ascii="Times New Roman" w:eastAsia="Times New Roman" w:hAnsi="Times New Roman" w:cs="Times New Roman"/>
          <w:lang w:eastAsia="ar-SA"/>
        </w:rPr>
        <w:t>60</w:t>
      </w:r>
      <w:r w:rsidRPr="00063DE7">
        <w:rPr>
          <w:rFonts w:ascii="Times New Roman" w:eastAsia="Times New Roman" w:hAnsi="Times New Roman" w:cs="Times New Roman"/>
          <w:lang w:eastAsia="ar-SA"/>
        </w:rPr>
        <w:t>% ogółu możliwych do zdobycia punktó</w:t>
      </w:r>
      <w:r>
        <w:rPr>
          <w:rFonts w:ascii="Times New Roman" w:eastAsia="Times New Roman" w:hAnsi="Times New Roman" w:cs="Times New Roman"/>
          <w:lang w:eastAsia="ar-SA"/>
        </w:rPr>
        <w:t>w w ocenie wszystkich członków K</w:t>
      </w:r>
      <w:r w:rsidRPr="00063DE7">
        <w:rPr>
          <w:rFonts w:ascii="Times New Roman" w:eastAsia="Times New Roman" w:hAnsi="Times New Roman" w:cs="Times New Roman"/>
          <w:lang w:eastAsia="ar-SA"/>
        </w:rPr>
        <w:t xml:space="preserve">omisji. Ostateczną decyzję o zaakceptowaniu wniosku bądź jego odrzuceniu podejmował Dyrektor </w:t>
      </w:r>
      <w:r>
        <w:rPr>
          <w:rFonts w:ascii="Times New Roman" w:eastAsia="Times New Roman" w:hAnsi="Times New Roman" w:cs="Times New Roman"/>
          <w:lang w:eastAsia="ar-SA"/>
        </w:rPr>
        <w:t>PUP po zapoznaniu się z opinią K</w:t>
      </w:r>
      <w:r w:rsidRPr="00063DE7">
        <w:rPr>
          <w:rFonts w:ascii="Times New Roman" w:eastAsia="Times New Roman" w:hAnsi="Times New Roman" w:cs="Times New Roman"/>
          <w:lang w:eastAsia="ar-SA"/>
        </w:rPr>
        <w:t>omisji.</w:t>
      </w:r>
    </w:p>
    <w:p w14:paraId="508200D6" w14:textId="77777777" w:rsidR="00AD064C" w:rsidRPr="00063DE7" w:rsidRDefault="00AD064C" w:rsidP="00AD064C">
      <w:pPr>
        <w:spacing w:after="0" w:line="240" w:lineRule="auto"/>
        <w:jc w:val="both"/>
        <w:rPr>
          <w:rFonts w:ascii="Times New Roman" w:eastAsia="MS Mincho" w:hAnsi="Times New Roman" w:cs="Times New Roman"/>
          <w:lang w:eastAsia="ar-SA"/>
        </w:rPr>
      </w:pPr>
    </w:p>
    <w:p w14:paraId="46F4BA07" w14:textId="77777777" w:rsidR="00432045" w:rsidRDefault="00432045" w:rsidP="00AD064C">
      <w:pPr>
        <w:spacing w:after="0" w:line="240" w:lineRule="auto"/>
        <w:jc w:val="both"/>
        <w:rPr>
          <w:rFonts w:ascii="Times New Roman" w:eastAsia="MS Mincho" w:hAnsi="Times New Roman" w:cs="Times New Roman"/>
          <w:lang w:eastAsia="ar-SA"/>
        </w:rPr>
      </w:pPr>
    </w:p>
    <w:p w14:paraId="28E3B7DA" w14:textId="77777777" w:rsidR="00432045" w:rsidRDefault="00432045" w:rsidP="00AD064C">
      <w:pPr>
        <w:spacing w:after="0" w:line="240" w:lineRule="auto"/>
        <w:jc w:val="both"/>
        <w:rPr>
          <w:rFonts w:ascii="Times New Roman" w:eastAsia="MS Mincho" w:hAnsi="Times New Roman" w:cs="Times New Roman"/>
          <w:lang w:eastAsia="ar-SA"/>
        </w:rPr>
      </w:pPr>
    </w:p>
    <w:p w14:paraId="2666E657" w14:textId="35917935" w:rsidR="00AD064C" w:rsidRDefault="00AD064C" w:rsidP="00AD064C">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Tabela 4</w:t>
      </w:r>
      <w:r w:rsidRPr="00063DE7">
        <w:rPr>
          <w:rFonts w:ascii="Times New Roman" w:eastAsia="MS Mincho" w:hAnsi="Times New Roman" w:cs="Times New Roman"/>
          <w:lang w:eastAsia="ar-SA"/>
        </w:rPr>
        <w:t xml:space="preserve">. Zestawienie wniosków w sprawie dokonywania z Funduszu Pracy refundacji kosztów </w:t>
      </w:r>
    </w:p>
    <w:p w14:paraId="4F370F9D" w14:textId="571CAF35" w:rsidR="00CE11DA" w:rsidRDefault="00AD064C" w:rsidP="00AD064C">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                </w:t>
      </w:r>
      <w:r w:rsidRPr="00063DE7">
        <w:rPr>
          <w:rFonts w:ascii="Times New Roman" w:eastAsia="MS Mincho" w:hAnsi="Times New Roman" w:cs="Times New Roman"/>
          <w:lang w:eastAsia="ar-SA"/>
        </w:rPr>
        <w:t xml:space="preserve">wyposażenia lub doposażenia stanowiska pracy </w:t>
      </w:r>
    </w:p>
    <w:p w14:paraId="3220D967" w14:textId="77777777" w:rsidR="0006786B" w:rsidRPr="00063DE7" w:rsidRDefault="0006786B" w:rsidP="00AD064C">
      <w:pPr>
        <w:spacing w:after="0" w:line="240" w:lineRule="auto"/>
        <w:jc w:val="both"/>
        <w:rPr>
          <w:rFonts w:ascii="Times New Roman" w:eastAsia="MS Mincho" w:hAnsi="Times New Roman" w:cs="Times New Roman"/>
          <w:lang w:eastAsia="ar-S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2880"/>
      </w:tblGrid>
      <w:tr w:rsidR="00AD064C" w:rsidRPr="00063DE7" w14:paraId="609262C4" w14:textId="77777777" w:rsidTr="00B53F9A">
        <w:trPr>
          <w:trHeight w:val="675"/>
        </w:trPr>
        <w:tc>
          <w:tcPr>
            <w:tcW w:w="306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F2D4F51" w14:textId="77777777" w:rsidR="00AD064C" w:rsidRPr="00063DE7" w:rsidRDefault="00AD064C" w:rsidP="00DF1B77">
            <w:pPr>
              <w:spacing w:after="0" w:line="240" w:lineRule="auto"/>
              <w:jc w:val="center"/>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Liczba wniosk</w:t>
            </w:r>
            <w:r>
              <w:rPr>
                <w:rFonts w:ascii="Times New Roman" w:eastAsia="MS Mincho" w:hAnsi="Times New Roman" w:cs="Times New Roman"/>
                <w:szCs w:val="24"/>
                <w:lang w:eastAsia="ar-SA"/>
              </w:rPr>
              <w:t>ów, które wpłynęły do PUP w 2022</w:t>
            </w:r>
            <w:r w:rsidRPr="00063DE7">
              <w:rPr>
                <w:rFonts w:ascii="Times New Roman" w:eastAsia="MS Mincho" w:hAnsi="Times New Roman" w:cs="Times New Roman"/>
                <w:szCs w:val="24"/>
                <w:lang w:eastAsia="ar-SA"/>
              </w:rPr>
              <w:t xml:space="preserve"> r.</w:t>
            </w:r>
          </w:p>
        </w:tc>
        <w:tc>
          <w:tcPr>
            <w:tcW w:w="306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848B2AA" w14:textId="77777777" w:rsidR="00AD064C" w:rsidRPr="00063DE7" w:rsidRDefault="00AD064C" w:rsidP="00DF1B77">
            <w:pPr>
              <w:spacing w:after="0" w:line="240" w:lineRule="auto"/>
              <w:jc w:val="center"/>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Liczba wniosków</w:t>
            </w:r>
            <w:r w:rsidRPr="00063DE7">
              <w:rPr>
                <w:rFonts w:ascii="Times New Roman" w:eastAsia="MS Mincho" w:hAnsi="Times New Roman" w:cs="Times New Roman"/>
                <w:szCs w:val="24"/>
                <w:lang w:eastAsia="ar-SA"/>
              </w:rPr>
              <w:br/>
              <w:t xml:space="preserve"> stanowiących podstawę </w:t>
            </w:r>
            <w:r w:rsidRPr="00063DE7">
              <w:rPr>
                <w:rFonts w:ascii="Times New Roman" w:eastAsia="MS Mincho" w:hAnsi="Times New Roman" w:cs="Times New Roman"/>
                <w:szCs w:val="24"/>
                <w:lang w:eastAsia="ar-SA"/>
              </w:rPr>
              <w:br/>
              <w:t>do zawarcia umowy</w:t>
            </w:r>
          </w:p>
        </w:tc>
        <w:tc>
          <w:tcPr>
            <w:tcW w:w="288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7FAEE3D" w14:textId="77777777" w:rsidR="00AD064C" w:rsidRPr="00063DE7" w:rsidRDefault="00AD064C" w:rsidP="00DF1B77">
            <w:pPr>
              <w:spacing w:after="0" w:line="240" w:lineRule="auto"/>
              <w:jc w:val="center"/>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Liczba wniosków niestanowiących podstawy </w:t>
            </w:r>
            <w:r w:rsidRPr="00063DE7">
              <w:rPr>
                <w:rFonts w:ascii="Times New Roman" w:eastAsia="MS Mincho" w:hAnsi="Times New Roman" w:cs="Times New Roman"/>
                <w:szCs w:val="24"/>
                <w:lang w:eastAsia="ar-SA"/>
              </w:rPr>
              <w:br/>
              <w:t>do zawarcia umowy</w:t>
            </w:r>
          </w:p>
        </w:tc>
      </w:tr>
      <w:tr w:rsidR="00B53F9A" w:rsidRPr="00063DE7" w14:paraId="4EA3EBF0" w14:textId="77777777" w:rsidTr="002F5789">
        <w:trPr>
          <w:trHeight w:val="68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1F30419" w14:textId="2FE91AA3" w:rsidR="00B53F9A" w:rsidRPr="00063DE7" w:rsidRDefault="00B53F9A"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2F0F04D" w14:textId="1CAFA3A0" w:rsidR="00B53F9A" w:rsidRPr="00063DE7" w:rsidRDefault="00B53F9A"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03F7CCE" w14:textId="192504BF" w:rsidR="00B53F9A" w:rsidRPr="00063DE7" w:rsidRDefault="00B53F9A"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8</w:t>
            </w:r>
          </w:p>
        </w:tc>
      </w:tr>
    </w:tbl>
    <w:p w14:paraId="0BFE4C2B" w14:textId="77777777" w:rsidR="0006786B" w:rsidRDefault="0006786B" w:rsidP="0019495F">
      <w:pPr>
        <w:spacing w:after="0" w:line="240" w:lineRule="auto"/>
        <w:jc w:val="both"/>
        <w:rPr>
          <w:rFonts w:ascii="Times New Roman" w:eastAsia="MS Mincho" w:hAnsi="Times New Roman" w:cs="Times New Roman"/>
          <w:szCs w:val="24"/>
          <w:lang w:eastAsia="ar-SA"/>
        </w:rPr>
      </w:pPr>
    </w:p>
    <w:p w14:paraId="669CCDED" w14:textId="77777777" w:rsidR="00CE11DA" w:rsidRDefault="00CE11DA" w:rsidP="0006786B">
      <w:pPr>
        <w:spacing w:line="240" w:lineRule="auto"/>
        <w:jc w:val="both"/>
        <w:rPr>
          <w:rFonts w:ascii="Times New Roman" w:eastAsia="MS Mincho" w:hAnsi="Times New Roman" w:cs="Times New Roman"/>
          <w:szCs w:val="24"/>
          <w:lang w:eastAsia="ar-SA"/>
        </w:rPr>
      </w:pPr>
    </w:p>
    <w:p w14:paraId="633BEFB8" w14:textId="28252B81" w:rsidR="00AD064C" w:rsidRDefault="00AD064C" w:rsidP="0006786B">
      <w:pPr>
        <w:spacing w:line="240" w:lineRule="auto"/>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Potrzeby wnioskodawców do objęcia ich wsparciem zostały zrealizowane na poziomie </w:t>
      </w:r>
      <w:r>
        <w:rPr>
          <w:rFonts w:ascii="Times New Roman" w:eastAsia="MS Mincho" w:hAnsi="Times New Roman" w:cs="Times New Roman"/>
          <w:szCs w:val="24"/>
          <w:lang w:eastAsia="ar-SA"/>
        </w:rPr>
        <w:t>100</w:t>
      </w:r>
      <w:r w:rsidRPr="00063DE7">
        <w:rPr>
          <w:rFonts w:ascii="Times New Roman" w:eastAsia="MS Mincho" w:hAnsi="Times New Roman" w:cs="Times New Roman"/>
          <w:szCs w:val="24"/>
          <w:lang w:eastAsia="ar-SA"/>
        </w:rPr>
        <w:t>%.</w:t>
      </w:r>
    </w:p>
    <w:p w14:paraId="3502C443" w14:textId="77777777" w:rsidR="00CE11DA" w:rsidRPr="00063DE7" w:rsidRDefault="00CE11DA" w:rsidP="0006786B">
      <w:pPr>
        <w:spacing w:line="240" w:lineRule="auto"/>
        <w:jc w:val="both"/>
        <w:rPr>
          <w:rFonts w:ascii="Times New Roman" w:eastAsia="MS Mincho" w:hAnsi="Times New Roman" w:cs="Times New Roman"/>
          <w:szCs w:val="24"/>
          <w:lang w:eastAsia="ar-SA"/>
        </w:rPr>
      </w:pPr>
    </w:p>
    <w:p w14:paraId="0D6853B1" w14:textId="77777777" w:rsidR="00AD064C" w:rsidRDefault="00AD064C" w:rsidP="00AD064C">
      <w:pPr>
        <w:spacing w:after="0" w:line="240" w:lineRule="auto"/>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Tabela 5</w:t>
      </w:r>
      <w:r w:rsidRPr="00063DE7">
        <w:rPr>
          <w:rFonts w:ascii="Times New Roman" w:eastAsia="MS Mincho" w:hAnsi="Times New Roman" w:cs="Times New Roman"/>
          <w:szCs w:val="24"/>
          <w:lang w:eastAsia="ar-SA"/>
        </w:rPr>
        <w:t xml:space="preserve">. Zestawienie umów w sprawie dokonywania refundacji kosztów wyposażenia </w:t>
      </w:r>
    </w:p>
    <w:p w14:paraId="35B7AA29" w14:textId="0805DCF5" w:rsidR="00CE11DA" w:rsidRDefault="00AD064C" w:rsidP="0006786B">
      <w:pPr>
        <w:spacing w:after="0" w:line="240" w:lineRule="auto"/>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 xml:space="preserve">                </w:t>
      </w:r>
      <w:r w:rsidRPr="00063DE7">
        <w:rPr>
          <w:rFonts w:ascii="Times New Roman" w:eastAsia="MS Mincho" w:hAnsi="Times New Roman" w:cs="Times New Roman"/>
          <w:szCs w:val="24"/>
          <w:lang w:eastAsia="ar-SA"/>
        </w:rPr>
        <w:t xml:space="preserve">lub doposażenia stanowiska pracy </w:t>
      </w:r>
    </w:p>
    <w:p w14:paraId="27EC2F5D" w14:textId="77777777" w:rsidR="0006786B" w:rsidRPr="00063DE7" w:rsidRDefault="0006786B" w:rsidP="0006786B">
      <w:pPr>
        <w:spacing w:after="0" w:line="240" w:lineRule="auto"/>
        <w:jc w:val="both"/>
        <w:rPr>
          <w:rFonts w:ascii="Times New Roman" w:eastAsia="MS Mincho" w:hAnsi="Times New Roman" w:cs="Times New Roman"/>
          <w:szCs w:val="24"/>
          <w:lang w:eastAsia="ar-SA"/>
        </w:rPr>
      </w:pPr>
    </w:p>
    <w:tbl>
      <w:tblPr>
        <w:tblW w:w="0" w:type="auto"/>
        <w:tblLayout w:type="fixed"/>
        <w:tblCellMar>
          <w:left w:w="30" w:type="dxa"/>
          <w:right w:w="30" w:type="dxa"/>
        </w:tblCellMar>
        <w:tblLook w:val="04A0" w:firstRow="1" w:lastRow="0" w:firstColumn="1" w:lastColumn="0" w:noHBand="0" w:noVBand="1"/>
      </w:tblPr>
      <w:tblGrid>
        <w:gridCol w:w="2839"/>
        <w:gridCol w:w="2182"/>
        <w:gridCol w:w="2182"/>
        <w:gridCol w:w="1899"/>
      </w:tblGrid>
      <w:tr w:rsidR="00AD064C" w:rsidRPr="00063DE7" w14:paraId="46FDC23B" w14:textId="77777777" w:rsidTr="00CF651B">
        <w:trPr>
          <w:trHeight w:val="494"/>
        </w:trPr>
        <w:tc>
          <w:tcPr>
            <w:tcW w:w="2839"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2CCBD829"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sidRPr="00063DE7">
              <w:rPr>
                <w:rFonts w:ascii="Times New Roman" w:eastAsia="Times New Roman" w:hAnsi="Times New Roman" w:cs="Times New Roman"/>
                <w:bCs/>
                <w:szCs w:val="24"/>
                <w:lang w:eastAsia="pl-PL"/>
              </w:rPr>
              <w:t>Źródło finansowania</w:t>
            </w:r>
          </w:p>
        </w:tc>
        <w:tc>
          <w:tcPr>
            <w:tcW w:w="2182"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23305518"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sidRPr="00063DE7">
              <w:rPr>
                <w:rFonts w:ascii="Times New Roman" w:eastAsia="Times New Roman" w:hAnsi="Times New Roman" w:cs="Times New Roman"/>
                <w:bCs/>
                <w:szCs w:val="24"/>
                <w:lang w:eastAsia="pl-PL"/>
              </w:rPr>
              <w:t>Ilość podpisanych umów</w:t>
            </w:r>
          </w:p>
        </w:tc>
        <w:tc>
          <w:tcPr>
            <w:tcW w:w="2182"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103D360A"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sidRPr="00063DE7">
              <w:rPr>
                <w:rFonts w:ascii="Times New Roman" w:eastAsia="Times New Roman" w:hAnsi="Times New Roman" w:cs="Times New Roman"/>
                <w:bCs/>
                <w:szCs w:val="24"/>
                <w:lang w:eastAsia="pl-PL"/>
              </w:rPr>
              <w:t>Ilość utworzonych stanowisk pracy</w:t>
            </w:r>
          </w:p>
        </w:tc>
        <w:tc>
          <w:tcPr>
            <w:tcW w:w="1899"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174ED994"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sidRPr="00063DE7">
              <w:rPr>
                <w:rFonts w:ascii="Times New Roman" w:eastAsia="Times New Roman" w:hAnsi="Times New Roman" w:cs="Times New Roman"/>
                <w:bCs/>
                <w:szCs w:val="24"/>
                <w:lang w:eastAsia="pl-PL"/>
              </w:rPr>
              <w:t>Wartość wypłaconych refundacji</w:t>
            </w:r>
          </w:p>
        </w:tc>
      </w:tr>
      <w:tr w:rsidR="00AD064C" w:rsidRPr="00063DE7" w14:paraId="4421056F" w14:textId="77777777" w:rsidTr="00CE11DA">
        <w:trPr>
          <w:trHeight w:val="391"/>
        </w:trPr>
        <w:tc>
          <w:tcPr>
            <w:tcW w:w="2839" w:type="dxa"/>
            <w:tcBorders>
              <w:top w:val="single" w:sz="6" w:space="0" w:color="auto"/>
              <w:left w:val="single" w:sz="6" w:space="0" w:color="auto"/>
              <w:bottom w:val="single" w:sz="6" w:space="0" w:color="auto"/>
              <w:right w:val="single" w:sz="6" w:space="0" w:color="auto"/>
            </w:tcBorders>
            <w:vAlign w:val="center"/>
          </w:tcPr>
          <w:p w14:paraId="10112582"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PO WER</w:t>
            </w:r>
          </w:p>
        </w:tc>
        <w:tc>
          <w:tcPr>
            <w:tcW w:w="2182" w:type="dxa"/>
            <w:tcBorders>
              <w:top w:val="single" w:sz="6" w:space="0" w:color="auto"/>
              <w:left w:val="single" w:sz="6" w:space="0" w:color="auto"/>
              <w:bottom w:val="single" w:sz="6" w:space="0" w:color="auto"/>
              <w:right w:val="single" w:sz="6" w:space="0" w:color="auto"/>
            </w:tcBorders>
            <w:vAlign w:val="center"/>
          </w:tcPr>
          <w:p w14:paraId="7CD8980E" w14:textId="77777777" w:rsidR="00AD064C"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2</w:t>
            </w:r>
          </w:p>
        </w:tc>
        <w:tc>
          <w:tcPr>
            <w:tcW w:w="2182" w:type="dxa"/>
            <w:tcBorders>
              <w:top w:val="single" w:sz="6" w:space="0" w:color="auto"/>
              <w:left w:val="single" w:sz="6" w:space="0" w:color="auto"/>
              <w:bottom w:val="single" w:sz="6" w:space="0" w:color="auto"/>
              <w:right w:val="single" w:sz="6" w:space="0" w:color="auto"/>
            </w:tcBorders>
            <w:vAlign w:val="center"/>
          </w:tcPr>
          <w:p w14:paraId="1C4E5B42" w14:textId="77777777" w:rsidR="00AD064C"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2</w:t>
            </w:r>
          </w:p>
        </w:tc>
        <w:tc>
          <w:tcPr>
            <w:tcW w:w="1899" w:type="dxa"/>
            <w:tcBorders>
              <w:top w:val="single" w:sz="6" w:space="0" w:color="auto"/>
              <w:left w:val="single" w:sz="6" w:space="0" w:color="auto"/>
              <w:bottom w:val="single" w:sz="6" w:space="0" w:color="auto"/>
              <w:right w:val="single" w:sz="6" w:space="0" w:color="auto"/>
            </w:tcBorders>
            <w:vAlign w:val="center"/>
          </w:tcPr>
          <w:p w14:paraId="050FA45C" w14:textId="77777777" w:rsidR="00AD064C"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56 528,54 zł</w:t>
            </w:r>
          </w:p>
        </w:tc>
      </w:tr>
      <w:tr w:rsidR="00AD064C" w:rsidRPr="00063DE7" w14:paraId="559A651E" w14:textId="77777777" w:rsidTr="00CE11DA">
        <w:trPr>
          <w:trHeight w:val="391"/>
        </w:trPr>
        <w:tc>
          <w:tcPr>
            <w:tcW w:w="2839" w:type="dxa"/>
            <w:tcBorders>
              <w:top w:val="single" w:sz="6" w:space="0" w:color="auto"/>
              <w:left w:val="single" w:sz="6" w:space="0" w:color="auto"/>
              <w:bottom w:val="single" w:sz="6" w:space="0" w:color="auto"/>
              <w:right w:val="single" w:sz="6" w:space="0" w:color="auto"/>
            </w:tcBorders>
            <w:vAlign w:val="center"/>
            <w:hideMark/>
          </w:tcPr>
          <w:p w14:paraId="41DA4D03"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sidRPr="00063DE7">
              <w:rPr>
                <w:rFonts w:ascii="Times New Roman" w:eastAsia="Times New Roman" w:hAnsi="Times New Roman" w:cs="Times New Roman"/>
                <w:bCs/>
                <w:szCs w:val="24"/>
                <w:lang w:eastAsia="pl-PL"/>
              </w:rPr>
              <w:t>RPO</w:t>
            </w:r>
          </w:p>
        </w:tc>
        <w:tc>
          <w:tcPr>
            <w:tcW w:w="2182" w:type="dxa"/>
            <w:tcBorders>
              <w:top w:val="single" w:sz="6" w:space="0" w:color="auto"/>
              <w:left w:val="single" w:sz="6" w:space="0" w:color="auto"/>
              <w:bottom w:val="single" w:sz="6" w:space="0" w:color="auto"/>
              <w:right w:val="single" w:sz="6" w:space="0" w:color="auto"/>
            </w:tcBorders>
            <w:vAlign w:val="center"/>
            <w:hideMark/>
          </w:tcPr>
          <w:p w14:paraId="6EC95630"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4*</w:t>
            </w:r>
          </w:p>
        </w:tc>
        <w:tc>
          <w:tcPr>
            <w:tcW w:w="2182" w:type="dxa"/>
            <w:tcBorders>
              <w:top w:val="single" w:sz="6" w:space="0" w:color="auto"/>
              <w:left w:val="single" w:sz="6" w:space="0" w:color="auto"/>
              <w:bottom w:val="single" w:sz="6" w:space="0" w:color="auto"/>
              <w:right w:val="single" w:sz="6" w:space="0" w:color="auto"/>
            </w:tcBorders>
            <w:vAlign w:val="center"/>
            <w:hideMark/>
          </w:tcPr>
          <w:p w14:paraId="3CFC5112"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3</w:t>
            </w:r>
          </w:p>
        </w:tc>
        <w:tc>
          <w:tcPr>
            <w:tcW w:w="1899" w:type="dxa"/>
            <w:tcBorders>
              <w:top w:val="single" w:sz="6" w:space="0" w:color="auto"/>
              <w:left w:val="single" w:sz="6" w:space="0" w:color="auto"/>
              <w:bottom w:val="single" w:sz="6" w:space="0" w:color="auto"/>
              <w:right w:val="single" w:sz="6" w:space="0" w:color="auto"/>
            </w:tcBorders>
            <w:vAlign w:val="center"/>
            <w:hideMark/>
          </w:tcPr>
          <w:p w14:paraId="36BEED17"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82 437,11</w:t>
            </w:r>
            <w:r w:rsidRPr="00063DE7">
              <w:rPr>
                <w:rFonts w:ascii="Times New Roman" w:eastAsia="Times New Roman" w:hAnsi="Times New Roman" w:cs="Times New Roman"/>
                <w:szCs w:val="24"/>
                <w:lang w:eastAsia="pl-PL"/>
              </w:rPr>
              <w:t xml:space="preserve"> zł</w:t>
            </w:r>
          </w:p>
        </w:tc>
      </w:tr>
      <w:tr w:rsidR="00AD064C" w:rsidRPr="00063DE7" w14:paraId="31321963" w14:textId="77777777" w:rsidTr="00CE11DA">
        <w:trPr>
          <w:trHeight w:val="391"/>
        </w:trPr>
        <w:tc>
          <w:tcPr>
            <w:tcW w:w="2839" w:type="dxa"/>
            <w:tcBorders>
              <w:top w:val="single" w:sz="6" w:space="0" w:color="auto"/>
              <w:left w:val="single" w:sz="6" w:space="0" w:color="auto"/>
              <w:bottom w:val="single" w:sz="6" w:space="0" w:color="auto"/>
              <w:right w:val="single" w:sz="6" w:space="0" w:color="auto"/>
            </w:tcBorders>
            <w:vAlign w:val="center"/>
          </w:tcPr>
          <w:p w14:paraId="1F2620F8"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Fundusz Pracy</w:t>
            </w:r>
          </w:p>
        </w:tc>
        <w:tc>
          <w:tcPr>
            <w:tcW w:w="2182" w:type="dxa"/>
            <w:tcBorders>
              <w:top w:val="single" w:sz="6" w:space="0" w:color="auto"/>
              <w:left w:val="single" w:sz="6" w:space="0" w:color="auto"/>
              <w:bottom w:val="single" w:sz="6" w:space="0" w:color="auto"/>
              <w:right w:val="single" w:sz="6" w:space="0" w:color="auto"/>
            </w:tcBorders>
            <w:vAlign w:val="center"/>
          </w:tcPr>
          <w:p w14:paraId="14CB813E" w14:textId="77777777" w:rsidR="00AD064C"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2</w:t>
            </w:r>
          </w:p>
        </w:tc>
        <w:tc>
          <w:tcPr>
            <w:tcW w:w="2182" w:type="dxa"/>
            <w:tcBorders>
              <w:top w:val="single" w:sz="6" w:space="0" w:color="auto"/>
              <w:left w:val="single" w:sz="6" w:space="0" w:color="auto"/>
              <w:bottom w:val="single" w:sz="6" w:space="0" w:color="auto"/>
              <w:right w:val="single" w:sz="6" w:space="0" w:color="auto"/>
            </w:tcBorders>
            <w:vAlign w:val="center"/>
          </w:tcPr>
          <w:p w14:paraId="5E29F55F" w14:textId="77777777" w:rsidR="00AD064C"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2</w:t>
            </w:r>
          </w:p>
        </w:tc>
        <w:tc>
          <w:tcPr>
            <w:tcW w:w="1899" w:type="dxa"/>
            <w:tcBorders>
              <w:top w:val="single" w:sz="6" w:space="0" w:color="auto"/>
              <w:left w:val="single" w:sz="6" w:space="0" w:color="auto"/>
              <w:bottom w:val="single" w:sz="6" w:space="0" w:color="auto"/>
              <w:right w:val="single" w:sz="6" w:space="0" w:color="auto"/>
            </w:tcBorders>
            <w:vAlign w:val="center"/>
          </w:tcPr>
          <w:p w14:paraId="0AB73327" w14:textId="77777777" w:rsidR="00AD064C"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59 357,47 zł</w:t>
            </w:r>
          </w:p>
        </w:tc>
      </w:tr>
      <w:tr w:rsidR="00AD064C" w:rsidRPr="00063DE7" w14:paraId="3381E957" w14:textId="77777777" w:rsidTr="00CE11DA">
        <w:trPr>
          <w:trHeight w:val="391"/>
        </w:trPr>
        <w:tc>
          <w:tcPr>
            <w:tcW w:w="2839" w:type="dxa"/>
            <w:tcBorders>
              <w:top w:val="single" w:sz="6" w:space="0" w:color="auto"/>
              <w:left w:val="single" w:sz="6" w:space="0" w:color="auto"/>
              <w:bottom w:val="single" w:sz="6" w:space="0" w:color="auto"/>
              <w:right w:val="single" w:sz="6" w:space="0" w:color="auto"/>
            </w:tcBorders>
            <w:vAlign w:val="center"/>
            <w:hideMark/>
          </w:tcPr>
          <w:p w14:paraId="6A04C9F9"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bCs/>
                <w:szCs w:val="24"/>
                <w:lang w:eastAsia="pl-PL"/>
              </w:rPr>
            </w:pPr>
            <w:r w:rsidRPr="00063DE7">
              <w:rPr>
                <w:rFonts w:ascii="Times New Roman" w:eastAsia="Times New Roman" w:hAnsi="Times New Roman" w:cs="Times New Roman"/>
                <w:bCs/>
                <w:szCs w:val="24"/>
                <w:lang w:eastAsia="pl-PL"/>
              </w:rPr>
              <w:t>Razem</w:t>
            </w:r>
          </w:p>
        </w:tc>
        <w:tc>
          <w:tcPr>
            <w:tcW w:w="2182" w:type="dxa"/>
            <w:tcBorders>
              <w:top w:val="single" w:sz="6" w:space="0" w:color="auto"/>
              <w:left w:val="single" w:sz="6" w:space="0" w:color="auto"/>
              <w:bottom w:val="single" w:sz="6" w:space="0" w:color="auto"/>
              <w:right w:val="single" w:sz="6" w:space="0" w:color="auto"/>
            </w:tcBorders>
            <w:vAlign w:val="center"/>
            <w:hideMark/>
          </w:tcPr>
          <w:p w14:paraId="54C53B95"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8*</w:t>
            </w:r>
          </w:p>
        </w:tc>
        <w:tc>
          <w:tcPr>
            <w:tcW w:w="2182" w:type="dxa"/>
            <w:tcBorders>
              <w:top w:val="single" w:sz="6" w:space="0" w:color="auto"/>
              <w:left w:val="single" w:sz="6" w:space="0" w:color="auto"/>
              <w:bottom w:val="single" w:sz="6" w:space="0" w:color="auto"/>
              <w:right w:val="single" w:sz="6" w:space="0" w:color="auto"/>
            </w:tcBorders>
            <w:vAlign w:val="center"/>
            <w:hideMark/>
          </w:tcPr>
          <w:p w14:paraId="2D8BB313"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7</w:t>
            </w:r>
          </w:p>
        </w:tc>
        <w:tc>
          <w:tcPr>
            <w:tcW w:w="1899" w:type="dxa"/>
            <w:tcBorders>
              <w:top w:val="single" w:sz="6" w:space="0" w:color="auto"/>
              <w:left w:val="single" w:sz="6" w:space="0" w:color="auto"/>
              <w:bottom w:val="single" w:sz="6" w:space="0" w:color="auto"/>
              <w:right w:val="single" w:sz="6" w:space="0" w:color="auto"/>
            </w:tcBorders>
            <w:vAlign w:val="center"/>
            <w:hideMark/>
          </w:tcPr>
          <w:p w14:paraId="6361A19D" w14:textId="77777777" w:rsidR="00AD064C" w:rsidRPr="00063DE7" w:rsidRDefault="00AD064C" w:rsidP="00DF1B77">
            <w:pPr>
              <w:autoSpaceDE w:val="0"/>
              <w:autoSpaceDN w:val="0"/>
              <w:adjustRightInd w:val="0"/>
              <w:spacing w:after="0" w:line="24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198 323,12</w:t>
            </w:r>
            <w:r w:rsidRPr="00063DE7">
              <w:rPr>
                <w:rFonts w:ascii="Times New Roman" w:eastAsia="Times New Roman" w:hAnsi="Times New Roman" w:cs="Times New Roman"/>
                <w:szCs w:val="24"/>
                <w:lang w:eastAsia="pl-PL"/>
              </w:rPr>
              <w:t xml:space="preserve"> zł</w:t>
            </w:r>
          </w:p>
        </w:tc>
      </w:tr>
    </w:tbl>
    <w:p w14:paraId="3D89D4FB" w14:textId="77777777" w:rsidR="00CE11DA" w:rsidRDefault="00CE11DA" w:rsidP="004D665D">
      <w:pPr>
        <w:spacing w:after="0" w:line="240" w:lineRule="auto"/>
        <w:jc w:val="both"/>
        <w:rPr>
          <w:rFonts w:ascii="Times New Roman" w:eastAsia="MS Mincho" w:hAnsi="Times New Roman" w:cs="Times New Roman"/>
          <w:szCs w:val="24"/>
          <w:lang w:eastAsia="ar-SA"/>
        </w:rPr>
      </w:pPr>
    </w:p>
    <w:p w14:paraId="79CF6B04" w14:textId="63FA5893" w:rsidR="00AD064C" w:rsidRPr="005236EE" w:rsidRDefault="00AD064C" w:rsidP="004D665D">
      <w:pPr>
        <w:spacing w:after="0" w:line="240" w:lineRule="auto"/>
        <w:jc w:val="both"/>
        <w:rPr>
          <w:rFonts w:ascii="Times New Roman" w:eastAsia="MS Mincho" w:hAnsi="Times New Roman" w:cs="Times New Roman"/>
          <w:i/>
          <w:iCs/>
          <w:szCs w:val="24"/>
          <w:lang w:eastAsia="ar-SA"/>
        </w:rPr>
      </w:pPr>
      <w:r w:rsidRPr="005236EE">
        <w:rPr>
          <w:rFonts w:ascii="Times New Roman" w:eastAsia="MS Mincho" w:hAnsi="Times New Roman" w:cs="Times New Roman"/>
          <w:i/>
          <w:iCs/>
          <w:szCs w:val="24"/>
          <w:lang w:eastAsia="ar-SA"/>
        </w:rPr>
        <w:t>* Jedna z umów została zerwana przed wypłatą refundacji z uwagi na niedostarczenie jej zabezpieczenia oraz brak kontaktu z wnioskodawcą.</w:t>
      </w:r>
    </w:p>
    <w:p w14:paraId="1624FABD" w14:textId="77777777" w:rsidR="005236EE" w:rsidRPr="004A54B5" w:rsidRDefault="005236EE" w:rsidP="004D665D">
      <w:pPr>
        <w:spacing w:after="0" w:line="240" w:lineRule="auto"/>
        <w:jc w:val="both"/>
        <w:rPr>
          <w:rFonts w:ascii="Times New Roman" w:eastAsia="MS Mincho" w:hAnsi="Times New Roman" w:cs="Times New Roman"/>
          <w:szCs w:val="24"/>
          <w:lang w:eastAsia="ar-SA"/>
        </w:rPr>
      </w:pPr>
    </w:p>
    <w:p w14:paraId="3B6399BC" w14:textId="77777777" w:rsidR="0006786B" w:rsidRDefault="0006786B" w:rsidP="00AD064C">
      <w:pPr>
        <w:spacing w:after="0" w:line="240" w:lineRule="auto"/>
        <w:jc w:val="both"/>
        <w:rPr>
          <w:rFonts w:ascii="Times New Roman" w:eastAsia="MS Mincho" w:hAnsi="Times New Roman" w:cs="Times New Roman"/>
          <w:szCs w:val="24"/>
          <w:lang w:eastAsia="ar-SA"/>
        </w:rPr>
      </w:pPr>
    </w:p>
    <w:p w14:paraId="5EE7B9EF" w14:textId="7A557482" w:rsidR="00AD064C" w:rsidRDefault="00AD064C" w:rsidP="00AD064C">
      <w:pPr>
        <w:spacing w:after="0" w:line="240" w:lineRule="auto"/>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Tabela 6</w:t>
      </w:r>
      <w:r w:rsidRPr="00063DE7">
        <w:rPr>
          <w:rFonts w:ascii="Times New Roman" w:eastAsia="MS Mincho" w:hAnsi="Times New Roman" w:cs="Times New Roman"/>
          <w:szCs w:val="24"/>
          <w:lang w:eastAsia="ar-SA"/>
        </w:rPr>
        <w:t xml:space="preserve">. Zestawienie zatrudnienia w ramach umów w sprawie dokonywania refundacji kosztów </w:t>
      </w:r>
    </w:p>
    <w:p w14:paraId="7AD4F4A4" w14:textId="77777777" w:rsidR="00AD064C" w:rsidRPr="00063DE7" w:rsidRDefault="00AD064C" w:rsidP="00AD064C">
      <w:pPr>
        <w:spacing w:after="0" w:line="240" w:lineRule="auto"/>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 xml:space="preserve">                </w:t>
      </w:r>
      <w:r w:rsidRPr="00063DE7">
        <w:rPr>
          <w:rFonts w:ascii="Times New Roman" w:eastAsia="MS Mincho" w:hAnsi="Times New Roman" w:cs="Times New Roman"/>
          <w:szCs w:val="24"/>
          <w:lang w:eastAsia="ar-SA"/>
        </w:rPr>
        <w:t xml:space="preserve">wyposażenia lub doposażenia stanowiska pracy </w:t>
      </w:r>
    </w:p>
    <w:p w14:paraId="56BA2A38" w14:textId="77777777" w:rsidR="00AD064C" w:rsidRPr="00063DE7" w:rsidRDefault="00AD064C" w:rsidP="00AD064C">
      <w:pPr>
        <w:spacing w:after="0" w:line="240" w:lineRule="auto"/>
        <w:jc w:val="both"/>
        <w:rPr>
          <w:rFonts w:ascii="Times New Roman" w:eastAsia="MS Mincho" w:hAnsi="Times New Roman" w:cs="Times New Roman"/>
          <w:szCs w:val="24"/>
          <w:lang w:eastAsia="ar-SA"/>
        </w:rPr>
      </w:pPr>
    </w:p>
    <w:tbl>
      <w:tblPr>
        <w:tblW w:w="9108"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4554"/>
        <w:gridCol w:w="4554"/>
      </w:tblGrid>
      <w:tr w:rsidR="00AD064C" w:rsidRPr="00063DE7" w14:paraId="64D4B196" w14:textId="77777777" w:rsidTr="002F5789">
        <w:trPr>
          <w:trHeight w:val="367"/>
        </w:trPr>
        <w:tc>
          <w:tcPr>
            <w:tcW w:w="4554"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3EF27CE3" w14:textId="77777777" w:rsidR="00AD064C" w:rsidRPr="00063DE7" w:rsidRDefault="00AD064C" w:rsidP="00DF1B77">
            <w:pPr>
              <w:spacing w:after="0" w:line="240" w:lineRule="auto"/>
              <w:jc w:val="center"/>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Rok finansowy</w:t>
            </w:r>
          </w:p>
        </w:tc>
        <w:tc>
          <w:tcPr>
            <w:tcW w:w="4554"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77ADE26F" w14:textId="77777777" w:rsidR="00AD064C" w:rsidRPr="00063DE7" w:rsidRDefault="00AD064C" w:rsidP="00DF1B77">
            <w:pPr>
              <w:spacing w:after="0" w:line="240" w:lineRule="auto"/>
              <w:jc w:val="center"/>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Liczba osób zatrudnionych w ramach refundacji</w:t>
            </w:r>
          </w:p>
        </w:tc>
      </w:tr>
      <w:tr w:rsidR="00AD064C" w:rsidRPr="00063DE7" w14:paraId="45A40E86" w14:textId="77777777" w:rsidTr="002F5789">
        <w:trPr>
          <w:trHeight w:val="367"/>
        </w:trPr>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4EADABAC"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2019</w:t>
            </w:r>
          </w:p>
        </w:tc>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779FB9B3"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16</w:t>
            </w:r>
          </w:p>
        </w:tc>
      </w:tr>
      <w:tr w:rsidR="00AD064C" w:rsidRPr="00063DE7" w14:paraId="68C137AC" w14:textId="77777777" w:rsidTr="002F5789">
        <w:trPr>
          <w:trHeight w:val="367"/>
        </w:trPr>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41CE0651"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2020</w:t>
            </w:r>
          </w:p>
        </w:tc>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17D530E3"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7</w:t>
            </w:r>
          </w:p>
        </w:tc>
      </w:tr>
      <w:tr w:rsidR="00AD064C" w:rsidRPr="00063DE7" w14:paraId="356415E4" w14:textId="77777777" w:rsidTr="002F5789">
        <w:trPr>
          <w:trHeight w:val="367"/>
        </w:trPr>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5781BF10"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2021</w:t>
            </w:r>
          </w:p>
        </w:tc>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278BB323"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9</w:t>
            </w:r>
          </w:p>
        </w:tc>
      </w:tr>
      <w:tr w:rsidR="00AD064C" w:rsidRPr="00063DE7" w14:paraId="1A5E5F38" w14:textId="77777777" w:rsidTr="002F5789">
        <w:trPr>
          <w:trHeight w:val="367"/>
        </w:trPr>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5BA88CF0"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2022</w:t>
            </w:r>
          </w:p>
        </w:tc>
        <w:tc>
          <w:tcPr>
            <w:tcW w:w="4554" w:type="dxa"/>
            <w:tcBorders>
              <w:top w:val="single" w:sz="6" w:space="0" w:color="auto"/>
              <w:left w:val="single" w:sz="6" w:space="0" w:color="auto"/>
              <w:bottom w:val="single" w:sz="6" w:space="0" w:color="auto"/>
              <w:right w:val="single" w:sz="6" w:space="0" w:color="auto"/>
            </w:tcBorders>
            <w:shd w:val="clear" w:color="auto" w:fill="FFFFFF"/>
            <w:vAlign w:val="center"/>
          </w:tcPr>
          <w:p w14:paraId="6C33CD78" w14:textId="77777777" w:rsidR="00AD064C" w:rsidRDefault="00AD064C" w:rsidP="00DF1B77">
            <w:pPr>
              <w:spacing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7</w:t>
            </w:r>
          </w:p>
        </w:tc>
      </w:tr>
    </w:tbl>
    <w:p w14:paraId="79E2176F" w14:textId="77777777" w:rsidR="007007FE" w:rsidRDefault="00AD064C" w:rsidP="007007FE">
      <w:pPr>
        <w:spacing w:after="0" w:line="240" w:lineRule="auto"/>
        <w:jc w:val="both"/>
        <w:rPr>
          <w:rFonts w:ascii="Times New Roman" w:eastAsia="Times New Roman" w:hAnsi="Times New Roman" w:cs="Times New Roman"/>
          <w:szCs w:val="24"/>
          <w:lang w:eastAsia="pl-PL"/>
        </w:rPr>
      </w:pPr>
      <w:r w:rsidRPr="00063DE7">
        <w:rPr>
          <w:rFonts w:ascii="Times New Roman" w:eastAsia="Times New Roman" w:hAnsi="Times New Roman" w:cs="Times New Roman"/>
          <w:szCs w:val="24"/>
          <w:lang w:eastAsia="pl-PL"/>
        </w:rPr>
        <w:tab/>
      </w:r>
    </w:p>
    <w:p w14:paraId="31D51314" w14:textId="5CF68F3E" w:rsidR="00AD064C" w:rsidRDefault="00AD064C" w:rsidP="007007FE">
      <w:pPr>
        <w:spacing w:after="0"/>
        <w:ind w:firstLine="708"/>
        <w:jc w:val="both"/>
        <w:rPr>
          <w:rFonts w:ascii="Times New Roman" w:eastAsia="Times New Roman" w:hAnsi="Times New Roman" w:cs="Times New Roman"/>
          <w:szCs w:val="24"/>
          <w:lang w:eastAsia="pl-PL"/>
        </w:rPr>
      </w:pPr>
      <w:r w:rsidRPr="00063DE7">
        <w:rPr>
          <w:rFonts w:ascii="Times New Roman" w:eastAsia="Times New Roman" w:hAnsi="Times New Roman" w:cs="Times New Roman"/>
          <w:szCs w:val="24"/>
          <w:lang w:eastAsia="pl-PL"/>
        </w:rPr>
        <w:t>Cel główny realizowanego przez PUP zadania został osiągnięty. Udzielone wsparcie dało szansę przedsiębiorcom na stworzenie nowych miejsc pracy, których wyposażenie bez dofinansowania środków Funduszu Pracy byłoby niemożliwe. Osobom bezrobotnym dzięki zastosowanym działaniom aktywizacyjnym przyw</w:t>
      </w:r>
      <w:r>
        <w:rPr>
          <w:rFonts w:ascii="Times New Roman" w:eastAsia="Times New Roman" w:hAnsi="Times New Roman" w:cs="Times New Roman"/>
          <w:szCs w:val="24"/>
          <w:lang w:eastAsia="pl-PL"/>
        </w:rPr>
        <w:t>rócono zdolności zatrudnieniowe</w:t>
      </w:r>
      <w:r w:rsidRPr="00063DE7">
        <w:rPr>
          <w:rFonts w:ascii="Times New Roman" w:eastAsia="Times New Roman" w:hAnsi="Times New Roman" w:cs="Times New Roman"/>
          <w:szCs w:val="24"/>
          <w:lang w:eastAsia="pl-PL"/>
        </w:rPr>
        <w:t xml:space="preserve"> z gwarancją pracy na okres co najmniej </w:t>
      </w:r>
      <w:r w:rsidRPr="00063DE7">
        <w:rPr>
          <w:rFonts w:ascii="Times New Roman" w:eastAsia="Times New Roman" w:hAnsi="Times New Roman" w:cs="Times New Roman"/>
          <w:szCs w:val="24"/>
          <w:lang w:eastAsia="pl-PL"/>
        </w:rPr>
        <w:br/>
        <w:t xml:space="preserve">24 miesięcy. </w:t>
      </w:r>
    </w:p>
    <w:p w14:paraId="5649C32D" w14:textId="77777777" w:rsidR="00AD064C" w:rsidRDefault="00AD064C" w:rsidP="00AD064C">
      <w:pPr>
        <w:spacing w:after="0"/>
        <w:jc w:val="both"/>
        <w:rPr>
          <w:rFonts w:ascii="Times New Roman" w:eastAsia="Times New Roman" w:hAnsi="Times New Roman" w:cs="Times New Roman"/>
          <w:szCs w:val="24"/>
          <w:lang w:eastAsia="pl-PL"/>
        </w:rPr>
      </w:pPr>
    </w:p>
    <w:p w14:paraId="149C0A00" w14:textId="7B87B55F" w:rsidR="002839D6" w:rsidRPr="00063DE7" w:rsidRDefault="002839D6" w:rsidP="004340FC">
      <w:pPr>
        <w:pStyle w:val="Nagwek2"/>
        <w:spacing w:before="0"/>
        <w:rPr>
          <w:rFonts w:eastAsia="Times New Roman"/>
          <w:color w:val="008000"/>
          <w:lang w:eastAsia="ar-SA"/>
        </w:rPr>
      </w:pPr>
      <w:bookmarkStart w:id="6" w:name="_Toc126144818"/>
      <w:r w:rsidRPr="00DA7498">
        <w:rPr>
          <w:rFonts w:eastAsia="Times New Roman"/>
          <w:lang w:eastAsia="ar-SA"/>
        </w:rPr>
        <w:lastRenderedPageBreak/>
        <w:t>1.2. Jednorazowe środki na podjęcie działalności gospodarczej</w:t>
      </w:r>
      <w:bookmarkEnd w:id="6"/>
    </w:p>
    <w:p w14:paraId="2CFCAF69" w14:textId="77777777" w:rsidR="002839D6" w:rsidRPr="00860924" w:rsidRDefault="002839D6" w:rsidP="002839D6">
      <w:pPr>
        <w:keepNext/>
        <w:tabs>
          <w:tab w:val="left" w:pos="708"/>
        </w:tabs>
        <w:suppressAutoHyphens/>
        <w:spacing w:after="0" w:line="240" w:lineRule="auto"/>
        <w:ind w:left="426" w:hanging="426"/>
        <w:jc w:val="both"/>
        <w:outlineLvl w:val="1"/>
        <w:rPr>
          <w:rFonts w:ascii="Times New Roman" w:eastAsia="Times New Roman" w:hAnsi="Times New Roman" w:cs="Times New Roman"/>
          <w:bCs/>
          <w:i/>
          <w:iCs/>
          <w:color w:val="008000"/>
          <w:lang w:eastAsia="ar-SA"/>
        </w:rPr>
      </w:pPr>
    </w:p>
    <w:p w14:paraId="2FDEC9C7" w14:textId="7586D331" w:rsidR="002839D6" w:rsidRPr="00063DE7" w:rsidRDefault="002839D6" w:rsidP="005236EE">
      <w:pPr>
        <w:spacing w:after="0"/>
        <w:ind w:firstLine="720"/>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Podobnie jak przy refundacji kosztów wyposażenia lub doposażenia stanowiska pracy, przyznanie jednorazowo środków na podjęcie działalności gospodarczej zostało zaplanowane  w drodze konkurencyjnych naborów.</w:t>
      </w:r>
    </w:p>
    <w:p w14:paraId="10EFAF43" w14:textId="30317FBF" w:rsidR="002839D6" w:rsidRPr="00063DE7" w:rsidRDefault="002839D6" w:rsidP="005236EE">
      <w:pPr>
        <w:spacing w:after="0"/>
        <w:ind w:firstLine="720"/>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 xml:space="preserve">Wnioski, które otrzymały co najmniej 55% ogółu możliwych do zdobycia punktów </w:t>
      </w:r>
      <w:r w:rsidRPr="00063DE7">
        <w:rPr>
          <w:rFonts w:ascii="Times New Roman" w:eastAsia="MS Mincho" w:hAnsi="Times New Roman" w:cs="Times New Roman"/>
          <w:lang w:eastAsia="ar-SA"/>
        </w:rPr>
        <w:br/>
        <w:t xml:space="preserve">w ocenie </w:t>
      </w:r>
      <w:r>
        <w:rPr>
          <w:rFonts w:ascii="Times New Roman" w:eastAsia="MS Mincho" w:hAnsi="Times New Roman" w:cs="Times New Roman"/>
          <w:lang w:eastAsia="ar-SA"/>
        </w:rPr>
        <w:t xml:space="preserve">wszystkich członków Komisji </w:t>
      </w:r>
      <w:r w:rsidRPr="00063DE7">
        <w:rPr>
          <w:rFonts w:ascii="Times New Roman" w:eastAsia="MS Mincho" w:hAnsi="Times New Roman" w:cs="Times New Roman"/>
          <w:lang w:eastAsia="ar-SA"/>
        </w:rPr>
        <w:t xml:space="preserve">uzyskiwały rekomendacje do dofinansowania. Ostateczną decyzję o realizacji wniosków podejmował Dyrektor PUP, po wcześniejszym zapoznaniu się </w:t>
      </w:r>
      <w:r w:rsidRPr="00063DE7">
        <w:rPr>
          <w:rFonts w:ascii="Times New Roman" w:eastAsia="MS Mincho" w:hAnsi="Times New Roman" w:cs="Times New Roman"/>
          <w:lang w:eastAsia="ar-SA"/>
        </w:rPr>
        <w:br/>
        <w:t>z wynikami prac Komisji.</w:t>
      </w:r>
    </w:p>
    <w:p w14:paraId="56235A41" w14:textId="77777777" w:rsidR="002839D6" w:rsidRPr="00063DE7" w:rsidRDefault="002839D6" w:rsidP="002839D6">
      <w:pPr>
        <w:spacing w:after="0" w:line="240" w:lineRule="auto"/>
        <w:ind w:firstLine="720"/>
        <w:jc w:val="both"/>
        <w:rPr>
          <w:rFonts w:ascii="Times New Roman" w:eastAsia="MS Mincho" w:hAnsi="Times New Roman" w:cs="Times New Roman"/>
          <w:lang w:eastAsia="ar-SA"/>
        </w:rPr>
      </w:pPr>
    </w:p>
    <w:p w14:paraId="254A634E" w14:textId="77777777" w:rsidR="002839D6" w:rsidRPr="00F846FE" w:rsidRDefault="002839D6" w:rsidP="005236EE">
      <w:pPr>
        <w:spacing w:after="0"/>
        <w:ind w:firstLine="720"/>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W 20</w:t>
      </w:r>
      <w:r>
        <w:rPr>
          <w:rFonts w:ascii="Times New Roman" w:eastAsia="MS Mincho" w:hAnsi="Times New Roman" w:cs="Times New Roman"/>
          <w:lang w:eastAsia="ar-SA"/>
        </w:rPr>
        <w:t>22</w:t>
      </w:r>
      <w:r w:rsidRPr="00063DE7">
        <w:rPr>
          <w:rFonts w:ascii="Times New Roman" w:eastAsia="MS Mincho" w:hAnsi="Times New Roman" w:cs="Times New Roman"/>
          <w:lang w:eastAsia="ar-SA"/>
        </w:rPr>
        <w:t xml:space="preserve"> roku do PUP w Węgorzewie </w:t>
      </w:r>
      <w:r w:rsidRPr="00F846FE">
        <w:rPr>
          <w:rFonts w:ascii="Times New Roman" w:eastAsia="MS Mincho" w:hAnsi="Times New Roman" w:cs="Times New Roman"/>
          <w:lang w:eastAsia="ar-SA"/>
        </w:rPr>
        <w:t>wpłynęło 1</w:t>
      </w:r>
      <w:r>
        <w:rPr>
          <w:rFonts w:ascii="Times New Roman" w:eastAsia="MS Mincho" w:hAnsi="Times New Roman" w:cs="Times New Roman"/>
          <w:lang w:eastAsia="ar-SA"/>
        </w:rPr>
        <w:t>3</w:t>
      </w:r>
      <w:r w:rsidRPr="00F846FE">
        <w:rPr>
          <w:rFonts w:ascii="Times New Roman" w:eastAsia="MS Mincho" w:hAnsi="Times New Roman" w:cs="Times New Roman"/>
          <w:lang w:eastAsia="ar-SA"/>
        </w:rPr>
        <w:t xml:space="preserve"> wniosków o przyznanie jednorazowych środków na podjęcie działalności gospodarczej, z czego:</w:t>
      </w:r>
    </w:p>
    <w:p w14:paraId="31D06C32" w14:textId="77777777" w:rsidR="002839D6" w:rsidRPr="0030663B" w:rsidRDefault="002839D6" w:rsidP="005236EE">
      <w:pPr>
        <w:pStyle w:val="Akapitzlist"/>
        <w:numPr>
          <w:ilvl w:val="0"/>
          <w:numId w:val="29"/>
        </w:numPr>
        <w:spacing w:after="0"/>
        <w:ind w:left="426"/>
        <w:jc w:val="both"/>
        <w:rPr>
          <w:rFonts w:ascii="Times New Roman" w:eastAsia="MS Mincho" w:hAnsi="Times New Roman" w:cs="Times New Roman"/>
          <w:lang w:eastAsia="ar-SA"/>
        </w:rPr>
      </w:pPr>
      <w:r w:rsidRPr="0030663B">
        <w:rPr>
          <w:rFonts w:ascii="Times New Roman" w:eastAsia="MS Mincho" w:hAnsi="Times New Roman" w:cs="Times New Roman"/>
          <w:lang w:eastAsia="ar-SA"/>
        </w:rPr>
        <w:t>11 wniosków zostało rozpatrzonych pozytywnie,</w:t>
      </w:r>
    </w:p>
    <w:p w14:paraId="23D3913C" w14:textId="7D98B93D" w:rsidR="002839D6" w:rsidRDefault="002839D6" w:rsidP="005236EE">
      <w:pPr>
        <w:pStyle w:val="Akapitzlist"/>
        <w:numPr>
          <w:ilvl w:val="0"/>
          <w:numId w:val="29"/>
        </w:numPr>
        <w:spacing w:after="0"/>
        <w:ind w:left="426"/>
        <w:jc w:val="both"/>
        <w:rPr>
          <w:rFonts w:ascii="Times New Roman" w:eastAsia="MS Mincho" w:hAnsi="Times New Roman" w:cs="Times New Roman"/>
          <w:lang w:eastAsia="ar-SA"/>
        </w:rPr>
      </w:pPr>
      <w:r w:rsidRPr="0030663B">
        <w:rPr>
          <w:rFonts w:ascii="Times New Roman" w:eastAsia="MS Mincho" w:hAnsi="Times New Roman" w:cs="Times New Roman"/>
          <w:lang w:eastAsia="ar-SA"/>
        </w:rPr>
        <w:t>2 wniosk</w:t>
      </w:r>
      <w:r>
        <w:rPr>
          <w:rFonts w:ascii="Times New Roman" w:eastAsia="MS Mincho" w:hAnsi="Times New Roman" w:cs="Times New Roman"/>
          <w:lang w:eastAsia="ar-SA"/>
        </w:rPr>
        <w:t>i</w:t>
      </w:r>
      <w:r w:rsidRPr="0030663B">
        <w:rPr>
          <w:rFonts w:ascii="Times New Roman" w:eastAsia="MS Mincho" w:hAnsi="Times New Roman" w:cs="Times New Roman"/>
          <w:lang w:eastAsia="ar-SA"/>
        </w:rPr>
        <w:t xml:space="preserve"> </w:t>
      </w:r>
      <w:r>
        <w:rPr>
          <w:rFonts w:ascii="Times New Roman" w:eastAsia="MS Mincho" w:hAnsi="Times New Roman" w:cs="Times New Roman"/>
          <w:lang w:eastAsia="ar-SA"/>
        </w:rPr>
        <w:t xml:space="preserve">nie mogły zostać rozpatrzone pozytywnie i przekazane do realizacji, z uwagi </w:t>
      </w:r>
      <w:r>
        <w:rPr>
          <w:rFonts w:ascii="Times New Roman" w:eastAsia="MS Mincho" w:hAnsi="Times New Roman" w:cs="Times New Roman"/>
          <w:lang w:eastAsia="ar-SA"/>
        </w:rPr>
        <w:br/>
        <w:t>na uzyskanie niewystarczającej liczby punktów w ocenie merytorycznej.</w:t>
      </w:r>
    </w:p>
    <w:p w14:paraId="67075577" w14:textId="77777777" w:rsidR="00D57F6B" w:rsidRPr="0030663B" w:rsidRDefault="00D57F6B" w:rsidP="00D57F6B">
      <w:pPr>
        <w:pStyle w:val="Akapitzlist"/>
        <w:spacing w:after="0"/>
        <w:ind w:left="426"/>
        <w:jc w:val="both"/>
        <w:rPr>
          <w:rFonts w:ascii="Times New Roman" w:eastAsia="MS Mincho" w:hAnsi="Times New Roman" w:cs="Times New Roman"/>
          <w:lang w:eastAsia="ar-SA"/>
        </w:rPr>
      </w:pPr>
    </w:p>
    <w:p w14:paraId="067760D3" w14:textId="77777777" w:rsidR="002839D6" w:rsidRDefault="002839D6" w:rsidP="002839D6">
      <w:pPr>
        <w:spacing w:after="0" w:line="240" w:lineRule="auto"/>
        <w:jc w:val="both"/>
        <w:rPr>
          <w:rFonts w:ascii="Times New Roman" w:eastAsia="MS Mincho" w:hAnsi="Times New Roman" w:cs="Times New Roman"/>
          <w:lang w:eastAsia="ar-SA"/>
        </w:rPr>
      </w:pPr>
    </w:p>
    <w:p w14:paraId="6D411C5E" w14:textId="175AF12A" w:rsidR="001F27D4" w:rsidRDefault="002839D6" w:rsidP="002839D6">
      <w:pPr>
        <w:numPr>
          <w:ilvl w:val="0"/>
          <w:numId w:val="3"/>
        </w:num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Tabela </w:t>
      </w:r>
      <w:r w:rsidR="00E4426F">
        <w:rPr>
          <w:rFonts w:ascii="Times New Roman" w:eastAsia="MS Mincho" w:hAnsi="Times New Roman" w:cs="Times New Roman"/>
          <w:lang w:eastAsia="ar-SA"/>
        </w:rPr>
        <w:t>7</w:t>
      </w:r>
      <w:r w:rsidRPr="00063DE7">
        <w:rPr>
          <w:rFonts w:ascii="Times New Roman" w:eastAsia="MS Mincho" w:hAnsi="Times New Roman" w:cs="Times New Roman"/>
          <w:lang w:eastAsia="ar-SA"/>
        </w:rPr>
        <w:t xml:space="preserve">. Zestawienie umów o przyznanie jednorazowych środków na podjęcie </w:t>
      </w:r>
      <w:r>
        <w:rPr>
          <w:rFonts w:ascii="Times New Roman" w:eastAsia="MS Mincho" w:hAnsi="Times New Roman" w:cs="Times New Roman"/>
          <w:lang w:eastAsia="ar-SA"/>
        </w:rPr>
        <w:t>działalności</w:t>
      </w:r>
    </w:p>
    <w:p w14:paraId="2CCA30B5" w14:textId="0B5B65E8" w:rsidR="002839D6" w:rsidRPr="00063DE7" w:rsidRDefault="001F27D4" w:rsidP="002839D6">
      <w:pPr>
        <w:numPr>
          <w:ilvl w:val="0"/>
          <w:numId w:val="3"/>
        </w:num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              </w:t>
      </w:r>
      <w:r w:rsidR="002839D6">
        <w:rPr>
          <w:rFonts w:ascii="Times New Roman" w:eastAsia="MS Mincho" w:hAnsi="Times New Roman" w:cs="Times New Roman"/>
          <w:lang w:eastAsia="ar-SA"/>
        </w:rPr>
        <w:t xml:space="preserve"> gospodarczej w 2022</w:t>
      </w:r>
      <w:r w:rsidR="002839D6" w:rsidRPr="00063DE7">
        <w:rPr>
          <w:rFonts w:ascii="Times New Roman" w:eastAsia="MS Mincho" w:hAnsi="Times New Roman" w:cs="Times New Roman"/>
          <w:lang w:eastAsia="ar-SA"/>
        </w:rPr>
        <w:t xml:space="preserve"> roku w rozbiciu na źródło finansowania</w:t>
      </w:r>
    </w:p>
    <w:p w14:paraId="63BB501E" w14:textId="77777777" w:rsidR="002839D6" w:rsidRPr="00063DE7" w:rsidRDefault="002839D6" w:rsidP="002839D6">
      <w:pPr>
        <w:numPr>
          <w:ilvl w:val="0"/>
          <w:numId w:val="3"/>
        </w:numPr>
        <w:spacing w:after="0" w:line="240" w:lineRule="auto"/>
        <w:jc w:val="both"/>
        <w:rPr>
          <w:rFonts w:ascii="Times New Roman" w:eastAsia="MS Mincho" w:hAnsi="Times New Roman" w:cs="Times New Roman"/>
          <w:lang w:eastAsia="ar-S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09"/>
        <w:gridCol w:w="2523"/>
        <w:gridCol w:w="2989"/>
      </w:tblGrid>
      <w:tr w:rsidR="002839D6" w:rsidRPr="00063DE7" w14:paraId="6533A255" w14:textId="77777777" w:rsidTr="00E5150C">
        <w:trPr>
          <w:trHeight w:val="451"/>
          <w:jc w:val="center"/>
        </w:trPr>
        <w:tc>
          <w:tcPr>
            <w:tcW w:w="3509" w:type="dxa"/>
            <w:shd w:val="clear" w:color="auto" w:fill="C2D69B" w:themeFill="accent3" w:themeFillTint="99"/>
            <w:vAlign w:val="center"/>
          </w:tcPr>
          <w:p w14:paraId="23FD69DD" w14:textId="77777777" w:rsidR="002839D6" w:rsidRPr="00063DE7" w:rsidRDefault="002839D6" w:rsidP="00DF1B77">
            <w:pPr>
              <w:autoSpaceDE w:val="0"/>
              <w:autoSpaceDN w:val="0"/>
              <w:adjustRightInd w:val="0"/>
              <w:spacing w:after="0" w:line="240" w:lineRule="auto"/>
              <w:jc w:val="center"/>
              <w:rPr>
                <w:rFonts w:ascii="Times New Roman" w:eastAsia="Times New Roman" w:hAnsi="Times New Roman" w:cs="Times New Roman"/>
                <w:bCs/>
                <w:lang w:eastAsia="pl-PL"/>
              </w:rPr>
            </w:pPr>
            <w:r w:rsidRPr="00063DE7">
              <w:rPr>
                <w:rFonts w:ascii="Times New Roman" w:eastAsia="Times New Roman" w:hAnsi="Times New Roman" w:cs="Times New Roman"/>
                <w:bCs/>
                <w:lang w:eastAsia="pl-PL"/>
              </w:rPr>
              <w:t>Źródło finansowania</w:t>
            </w:r>
          </w:p>
        </w:tc>
        <w:tc>
          <w:tcPr>
            <w:tcW w:w="2523" w:type="dxa"/>
            <w:shd w:val="clear" w:color="auto" w:fill="C2D69B" w:themeFill="accent3" w:themeFillTint="99"/>
            <w:vAlign w:val="center"/>
          </w:tcPr>
          <w:p w14:paraId="4BD30A64" w14:textId="77777777" w:rsidR="002839D6" w:rsidRPr="00063DE7" w:rsidRDefault="002839D6" w:rsidP="00DF1B77">
            <w:pPr>
              <w:autoSpaceDE w:val="0"/>
              <w:autoSpaceDN w:val="0"/>
              <w:adjustRightInd w:val="0"/>
              <w:spacing w:after="0" w:line="240" w:lineRule="auto"/>
              <w:jc w:val="center"/>
              <w:rPr>
                <w:rFonts w:ascii="Times New Roman" w:eastAsia="Times New Roman" w:hAnsi="Times New Roman" w:cs="Times New Roman"/>
                <w:bCs/>
                <w:lang w:eastAsia="pl-PL"/>
              </w:rPr>
            </w:pPr>
            <w:r w:rsidRPr="00063DE7">
              <w:rPr>
                <w:rFonts w:ascii="Times New Roman" w:eastAsia="Times New Roman" w:hAnsi="Times New Roman" w:cs="Times New Roman"/>
                <w:bCs/>
                <w:lang w:eastAsia="pl-PL"/>
              </w:rPr>
              <w:t>Ilość podpisanych umów</w:t>
            </w:r>
          </w:p>
        </w:tc>
        <w:tc>
          <w:tcPr>
            <w:tcW w:w="2989" w:type="dxa"/>
            <w:shd w:val="clear" w:color="auto" w:fill="C2D69B" w:themeFill="accent3" w:themeFillTint="99"/>
            <w:vAlign w:val="center"/>
          </w:tcPr>
          <w:p w14:paraId="7A4286A0" w14:textId="77777777" w:rsidR="002839D6" w:rsidRPr="00063DE7" w:rsidRDefault="002839D6" w:rsidP="00DF1B77">
            <w:pPr>
              <w:autoSpaceDE w:val="0"/>
              <w:autoSpaceDN w:val="0"/>
              <w:adjustRightInd w:val="0"/>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Wydatkowane środki</w:t>
            </w:r>
            <w:r w:rsidRPr="00442905">
              <w:rPr>
                <w:rFonts w:ascii="Times New Roman" w:eastAsia="Times New Roman" w:hAnsi="Times New Roman" w:cs="Times New Roman"/>
                <w:lang w:eastAsia="pl-PL"/>
              </w:rPr>
              <w:t>*</w:t>
            </w:r>
          </w:p>
        </w:tc>
      </w:tr>
      <w:tr w:rsidR="002839D6" w:rsidRPr="00442905" w14:paraId="0DC389F6" w14:textId="77777777" w:rsidTr="00D57F6B">
        <w:trPr>
          <w:trHeight w:val="379"/>
          <w:jc w:val="center"/>
        </w:trPr>
        <w:tc>
          <w:tcPr>
            <w:tcW w:w="3509" w:type="dxa"/>
            <w:shd w:val="clear" w:color="auto" w:fill="auto"/>
            <w:vAlign w:val="center"/>
          </w:tcPr>
          <w:p w14:paraId="08E77A9D"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RPO 2022</w:t>
            </w:r>
          </w:p>
        </w:tc>
        <w:tc>
          <w:tcPr>
            <w:tcW w:w="2523" w:type="dxa"/>
            <w:shd w:val="clear" w:color="auto" w:fill="auto"/>
            <w:vAlign w:val="center"/>
          </w:tcPr>
          <w:p w14:paraId="33578372"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2989" w:type="dxa"/>
            <w:shd w:val="clear" w:color="auto" w:fill="auto"/>
            <w:vAlign w:val="center"/>
          </w:tcPr>
          <w:p w14:paraId="3F5A7EE9" w14:textId="77777777" w:rsidR="002839D6" w:rsidRPr="0030663B"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89 207,27</w:t>
            </w:r>
            <w:r w:rsidRPr="0030663B">
              <w:rPr>
                <w:rFonts w:ascii="Times New Roman" w:eastAsia="Times New Roman" w:hAnsi="Times New Roman" w:cs="Times New Roman"/>
                <w:lang w:eastAsia="pl-PL"/>
              </w:rPr>
              <w:t xml:space="preserve"> zł</w:t>
            </w:r>
          </w:p>
        </w:tc>
      </w:tr>
      <w:tr w:rsidR="002839D6" w:rsidRPr="00442905" w14:paraId="08CA5E5A" w14:textId="77777777" w:rsidTr="00D57F6B">
        <w:trPr>
          <w:trHeight w:val="379"/>
          <w:jc w:val="center"/>
        </w:trPr>
        <w:tc>
          <w:tcPr>
            <w:tcW w:w="3509" w:type="dxa"/>
            <w:shd w:val="clear" w:color="auto" w:fill="auto"/>
            <w:vAlign w:val="center"/>
          </w:tcPr>
          <w:p w14:paraId="219069A0"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bCs/>
                <w:lang w:eastAsia="pl-PL"/>
              </w:rPr>
            </w:pPr>
            <w:r w:rsidRPr="00442905">
              <w:rPr>
                <w:rFonts w:ascii="Times New Roman" w:eastAsia="Times New Roman" w:hAnsi="Times New Roman" w:cs="Times New Roman"/>
                <w:bCs/>
                <w:lang w:eastAsia="pl-PL"/>
              </w:rPr>
              <w:t>PO WER 20</w:t>
            </w:r>
            <w:r>
              <w:rPr>
                <w:rFonts w:ascii="Times New Roman" w:eastAsia="Times New Roman" w:hAnsi="Times New Roman" w:cs="Times New Roman"/>
                <w:bCs/>
                <w:lang w:eastAsia="pl-PL"/>
              </w:rPr>
              <w:t>22</w:t>
            </w:r>
          </w:p>
        </w:tc>
        <w:tc>
          <w:tcPr>
            <w:tcW w:w="2523" w:type="dxa"/>
            <w:shd w:val="clear" w:color="auto" w:fill="auto"/>
            <w:vAlign w:val="center"/>
          </w:tcPr>
          <w:p w14:paraId="3C30EF00"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2989" w:type="dxa"/>
            <w:shd w:val="clear" w:color="auto" w:fill="auto"/>
            <w:vAlign w:val="center"/>
          </w:tcPr>
          <w:p w14:paraId="3C4D9E9A" w14:textId="77777777" w:rsidR="002839D6" w:rsidRPr="0030663B"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118 880,16</w:t>
            </w:r>
            <w:r w:rsidRPr="0030663B">
              <w:rPr>
                <w:rFonts w:ascii="Times New Roman" w:eastAsia="Times New Roman" w:hAnsi="Times New Roman" w:cs="Times New Roman"/>
                <w:lang w:eastAsia="pl-PL"/>
              </w:rPr>
              <w:t xml:space="preserve"> zł</w:t>
            </w:r>
          </w:p>
        </w:tc>
      </w:tr>
      <w:tr w:rsidR="002839D6" w:rsidRPr="00442905" w14:paraId="116F33D4" w14:textId="77777777" w:rsidTr="00D57F6B">
        <w:trPr>
          <w:trHeight w:val="379"/>
          <w:jc w:val="center"/>
        </w:trPr>
        <w:tc>
          <w:tcPr>
            <w:tcW w:w="3509" w:type="dxa"/>
            <w:shd w:val="clear" w:color="auto" w:fill="auto"/>
            <w:vAlign w:val="center"/>
          </w:tcPr>
          <w:p w14:paraId="56926575"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FUNDUSZ PRACY 2022</w:t>
            </w:r>
          </w:p>
        </w:tc>
        <w:tc>
          <w:tcPr>
            <w:tcW w:w="2523" w:type="dxa"/>
            <w:shd w:val="clear" w:color="auto" w:fill="auto"/>
            <w:vAlign w:val="center"/>
          </w:tcPr>
          <w:p w14:paraId="494B0D46"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2989" w:type="dxa"/>
            <w:shd w:val="clear" w:color="auto" w:fill="auto"/>
            <w:vAlign w:val="center"/>
          </w:tcPr>
          <w:p w14:paraId="5F49131D" w14:textId="77777777" w:rsidR="002839D6" w:rsidRPr="0030663B"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108 235,06</w:t>
            </w:r>
            <w:r w:rsidRPr="0030663B">
              <w:rPr>
                <w:rFonts w:ascii="Times New Roman" w:eastAsia="Times New Roman" w:hAnsi="Times New Roman" w:cs="Times New Roman"/>
                <w:lang w:eastAsia="pl-PL"/>
              </w:rPr>
              <w:t xml:space="preserve"> zł</w:t>
            </w:r>
          </w:p>
        </w:tc>
      </w:tr>
      <w:tr w:rsidR="002839D6" w:rsidRPr="00442905" w14:paraId="0F0C5F13" w14:textId="77777777" w:rsidTr="00D57F6B">
        <w:trPr>
          <w:trHeight w:val="379"/>
          <w:jc w:val="center"/>
        </w:trPr>
        <w:tc>
          <w:tcPr>
            <w:tcW w:w="3509" w:type="dxa"/>
            <w:shd w:val="clear" w:color="auto" w:fill="auto"/>
            <w:vAlign w:val="center"/>
          </w:tcPr>
          <w:p w14:paraId="7223FBE4"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bCs/>
                <w:lang w:eastAsia="pl-PL"/>
              </w:rPr>
            </w:pPr>
            <w:r w:rsidRPr="00442905">
              <w:rPr>
                <w:rFonts w:ascii="Times New Roman" w:eastAsia="Times New Roman" w:hAnsi="Times New Roman" w:cs="Times New Roman"/>
                <w:bCs/>
                <w:lang w:eastAsia="pl-PL"/>
              </w:rPr>
              <w:t>Razem:</w:t>
            </w:r>
          </w:p>
        </w:tc>
        <w:tc>
          <w:tcPr>
            <w:tcW w:w="2523" w:type="dxa"/>
            <w:shd w:val="clear" w:color="auto" w:fill="auto"/>
            <w:vAlign w:val="center"/>
          </w:tcPr>
          <w:p w14:paraId="69835CA7" w14:textId="77777777" w:rsidR="002839D6" w:rsidRPr="00442905"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2989" w:type="dxa"/>
            <w:shd w:val="clear" w:color="auto" w:fill="auto"/>
            <w:vAlign w:val="center"/>
          </w:tcPr>
          <w:p w14:paraId="6F865233" w14:textId="77777777" w:rsidR="002839D6" w:rsidRPr="0030663B" w:rsidRDefault="002839D6" w:rsidP="00DF1B77">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316 322,49</w:t>
            </w:r>
            <w:r w:rsidRPr="0030663B">
              <w:rPr>
                <w:rFonts w:ascii="Times New Roman" w:eastAsia="Times New Roman" w:hAnsi="Times New Roman" w:cs="Times New Roman"/>
                <w:lang w:eastAsia="pl-PL"/>
              </w:rPr>
              <w:t xml:space="preserve"> zł</w:t>
            </w:r>
          </w:p>
        </w:tc>
      </w:tr>
    </w:tbl>
    <w:p w14:paraId="3EABBD73" w14:textId="77777777" w:rsidR="00D57F6B" w:rsidRDefault="00D57F6B" w:rsidP="002839D6">
      <w:pPr>
        <w:numPr>
          <w:ilvl w:val="1"/>
          <w:numId w:val="3"/>
        </w:numPr>
        <w:spacing w:after="0" w:line="240" w:lineRule="auto"/>
        <w:jc w:val="both"/>
        <w:rPr>
          <w:rFonts w:ascii="Times New Roman" w:eastAsia="MS Mincho" w:hAnsi="Times New Roman" w:cs="Times New Roman"/>
          <w:lang w:eastAsia="ar-SA"/>
        </w:rPr>
      </w:pPr>
    </w:p>
    <w:p w14:paraId="68A808C8" w14:textId="1F669D42" w:rsidR="002839D6" w:rsidRPr="00D57F6B" w:rsidRDefault="002839D6" w:rsidP="002839D6">
      <w:pPr>
        <w:numPr>
          <w:ilvl w:val="1"/>
          <w:numId w:val="3"/>
        </w:numPr>
        <w:spacing w:after="0" w:line="240" w:lineRule="auto"/>
        <w:jc w:val="both"/>
        <w:rPr>
          <w:rFonts w:ascii="Times New Roman" w:eastAsia="MS Mincho" w:hAnsi="Times New Roman" w:cs="Times New Roman"/>
          <w:i/>
          <w:iCs/>
          <w:lang w:eastAsia="ar-SA"/>
        </w:rPr>
      </w:pPr>
      <w:r w:rsidRPr="00D57F6B">
        <w:rPr>
          <w:rFonts w:ascii="Times New Roman" w:eastAsia="MS Mincho" w:hAnsi="Times New Roman" w:cs="Times New Roman"/>
          <w:i/>
          <w:iCs/>
          <w:lang w:eastAsia="ar-SA"/>
        </w:rPr>
        <w:t>* są to ostatecznie wydatkowane środki po odjęciu pojawiających się zwrotów niewykorzystanych środków w trakcie realizacji zadania</w:t>
      </w:r>
    </w:p>
    <w:p w14:paraId="7DFB04A0" w14:textId="77777777" w:rsidR="007007FE" w:rsidRDefault="007007FE" w:rsidP="00E5150C">
      <w:pPr>
        <w:spacing w:after="0" w:line="240" w:lineRule="auto"/>
        <w:jc w:val="both"/>
        <w:rPr>
          <w:rFonts w:ascii="Times New Roman" w:eastAsia="MS Mincho" w:hAnsi="Times New Roman" w:cs="Times New Roman"/>
          <w:lang w:eastAsia="ar-SA"/>
        </w:rPr>
      </w:pPr>
    </w:p>
    <w:p w14:paraId="6F093FA3" w14:textId="77777777" w:rsidR="00D57F6B" w:rsidRDefault="00D57F6B" w:rsidP="002839D6">
      <w:pPr>
        <w:numPr>
          <w:ilvl w:val="1"/>
          <w:numId w:val="3"/>
        </w:numPr>
        <w:spacing w:after="0" w:line="240" w:lineRule="auto"/>
        <w:jc w:val="both"/>
        <w:rPr>
          <w:rFonts w:ascii="Times New Roman" w:eastAsia="MS Mincho" w:hAnsi="Times New Roman" w:cs="Times New Roman"/>
          <w:lang w:eastAsia="ar-SA"/>
        </w:rPr>
      </w:pPr>
    </w:p>
    <w:p w14:paraId="2FBE375C" w14:textId="5D8FC1C3" w:rsidR="00860924" w:rsidRDefault="002839D6" w:rsidP="002839D6">
      <w:pPr>
        <w:numPr>
          <w:ilvl w:val="1"/>
          <w:numId w:val="3"/>
        </w:num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Tabela </w:t>
      </w:r>
      <w:r w:rsidR="00E4426F">
        <w:rPr>
          <w:rFonts w:ascii="Times New Roman" w:eastAsia="MS Mincho" w:hAnsi="Times New Roman" w:cs="Times New Roman"/>
          <w:lang w:eastAsia="ar-SA"/>
        </w:rPr>
        <w:t>8</w:t>
      </w:r>
      <w:r w:rsidRPr="00063DE7">
        <w:rPr>
          <w:rFonts w:ascii="Times New Roman" w:eastAsia="MS Mincho" w:hAnsi="Times New Roman" w:cs="Times New Roman"/>
          <w:lang w:eastAsia="ar-SA"/>
        </w:rPr>
        <w:t>. Bezrobotni, którzy rozpoczę</w:t>
      </w:r>
      <w:r>
        <w:rPr>
          <w:rFonts w:ascii="Times New Roman" w:eastAsia="MS Mincho" w:hAnsi="Times New Roman" w:cs="Times New Roman"/>
          <w:lang w:eastAsia="ar-SA"/>
        </w:rPr>
        <w:t xml:space="preserve">li działalność gospodarczą w 2022 </w:t>
      </w:r>
      <w:r w:rsidRPr="00063DE7">
        <w:rPr>
          <w:rFonts w:ascii="Times New Roman" w:eastAsia="MS Mincho" w:hAnsi="Times New Roman" w:cs="Times New Roman"/>
          <w:lang w:eastAsia="ar-SA"/>
        </w:rPr>
        <w:t xml:space="preserve">r. ze względu na rodzaj </w:t>
      </w:r>
    </w:p>
    <w:p w14:paraId="0B4DD6A9" w14:textId="7A9EDF27" w:rsidR="002839D6" w:rsidRDefault="00860924" w:rsidP="002839D6">
      <w:pPr>
        <w:numPr>
          <w:ilvl w:val="1"/>
          <w:numId w:val="3"/>
        </w:num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                </w:t>
      </w:r>
      <w:r w:rsidR="002839D6" w:rsidRPr="00775F57">
        <w:rPr>
          <w:rFonts w:ascii="Times New Roman" w:eastAsia="MS Mincho" w:hAnsi="Times New Roman" w:cs="Times New Roman"/>
          <w:lang w:eastAsia="ar-SA"/>
        </w:rPr>
        <w:t>działalności i miejsce zamieszkania</w:t>
      </w:r>
    </w:p>
    <w:p w14:paraId="1F83E9DA" w14:textId="77777777" w:rsidR="0006786B" w:rsidRPr="00775F57" w:rsidRDefault="0006786B" w:rsidP="002839D6">
      <w:pPr>
        <w:numPr>
          <w:ilvl w:val="1"/>
          <w:numId w:val="3"/>
        </w:numPr>
        <w:spacing w:after="0" w:line="240" w:lineRule="auto"/>
        <w:jc w:val="both"/>
        <w:rPr>
          <w:rFonts w:ascii="Times New Roman" w:eastAsia="MS Mincho" w:hAnsi="Times New Roman" w:cs="Times New Roman"/>
          <w:lang w:eastAsia="ar-SA"/>
        </w:rPr>
      </w:pPr>
    </w:p>
    <w:tbl>
      <w:tblPr>
        <w:tblW w:w="8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85"/>
        <w:gridCol w:w="1418"/>
        <w:gridCol w:w="1559"/>
        <w:gridCol w:w="1559"/>
        <w:gridCol w:w="1418"/>
      </w:tblGrid>
      <w:tr w:rsidR="002839D6" w:rsidRPr="00442905" w14:paraId="3894EE21" w14:textId="77777777" w:rsidTr="00CF651B">
        <w:trPr>
          <w:trHeight w:hRule="exact" w:val="428"/>
        </w:trPr>
        <w:tc>
          <w:tcPr>
            <w:tcW w:w="2985" w:type="dxa"/>
            <w:vMerge w:val="restart"/>
            <w:shd w:val="clear" w:color="auto" w:fill="C2D69B" w:themeFill="accent3" w:themeFillTint="99"/>
          </w:tcPr>
          <w:p w14:paraId="1D0EDB6C"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p>
          <w:p w14:paraId="5E046E0A"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Miejsce zamieszkania</w:t>
            </w:r>
          </w:p>
        </w:tc>
        <w:tc>
          <w:tcPr>
            <w:tcW w:w="5954" w:type="dxa"/>
            <w:gridSpan w:val="4"/>
            <w:shd w:val="clear" w:color="auto" w:fill="C2D69B" w:themeFill="accent3" w:themeFillTint="99"/>
            <w:vAlign w:val="center"/>
          </w:tcPr>
          <w:p w14:paraId="6AFE4B20"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Rodzaj działalności</w:t>
            </w:r>
          </w:p>
        </w:tc>
      </w:tr>
      <w:tr w:rsidR="002839D6" w:rsidRPr="00442905" w14:paraId="3745DBCB" w14:textId="77777777" w:rsidTr="00CF651B">
        <w:tc>
          <w:tcPr>
            <w:tcW w:w="2985" w:type="dxa"/>
            <w:vMerge/>
            <w:shd w:val="clear" w:color="auto" w:fill="FFFFFF"/>
            <w:vAlign w:val="center"/>
          </w:tcPr>
          <w:p w14:paraId="44804A38" w14:textId="77777777" w:rsidR="002839D6" w:rsidRPr="00442905" w:rsidRDefault="002839D6" w:rsidP="00DF1B77">
            <w:pPr>
              <w:spacing w:after="0" w:line="240" w:lineRule="auto"/>
              <w:rPr>
                <w:rFonts w:ascii="Times New Roman" w:eastAsia="MS Mincho" w:hAnsi="Times New Roman" w:cs="Times New Roman"/>
                <w:lang w:eastAsia="pl-PL"/>
              </w:rPr>
            </w:pPr>
          </w:p>
        </w:tc>
        <w:tc>
          <w:tcPr>
            <w:tcW w:w="1418" w:type="dxa"/>
            <w:shd w:val="clear" w:color="auto" w:fill="D6E3BC" w:themeFill="accent3" w:themeFillTint="66"/>
          </w:tcPr>
          <w:p w14:paraId="08AC2535"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handel</w:t>
            </w:r>
          </w:p>
        </w:tc>
        <w:tc>
          <w:tcPr>
            <w:tcW w:w="1559" w:type="dxa"/>
            <w:shd w:val="clear" w:color="auto" w:fill="D6E3BC" w:themeFill="accent3" w:themeFillTint="66"/>
          </w:tcPr>
          <w:p w14:paraId="4F1C1415"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usługi</w:t>
            </w:r>
          </w:p>
        </w:tc>
        <w:tc>
          <w:tcPr>
            <w:tcW w:w="1559" w:type="dxa"/>
            <w:shd w:val="clear" w:color="auto" w:fill="D6E3BC" w:themeFill="accent3" w:themeFillTint="66"/>
          </w:tcPr>
          <w:p w14:paraId="033B3B74"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produkcja</w:t>
            </w:r>
          </w:p>
        </w:tc>
        <w:tc>
          <w:tcPr>
            <w:tcW w:w="1418" w:type="dxa"/>
            <w:shd w:val="clear" w:color="auto" w:fill="D6E3BC" w:themeFill="accent3" w:themeFillTint="66"/>
          </w:tcPr>
          <w:p w14:paraId="1264921B"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razem</w:t>
            </w:r>
          </w:p>
        </w:tc>
      </w:tr>
      <w:tr w:rsidR="002839D6" w:rsidRPr="00442905" w14:paraId="17C3A2CE" w14:textId="77777777" w:rsidTr="00E5150C">
        <w:trPr>
          <w:trHeight w:val="395"/>
        </w:trPr>
        <w:tc>
          <w:tcPr>
            <w:tcW w:w="2985" w:type="dxa"/>
            <w:shd w:val="clear" w:color="auto" w:fill="FFFFFF"/>
            <w:vAlign w:val="center"/>
          </w:tcPr>
          <w:p w14:paraId="0E0DDE41" w14:textId="77777777" w:rsidR="002839D6" w:rsidRPr="00442905" w:rsidRDefault="002839D6" w:rsidP="00E5150C">
            <w:pPr>
              <w:snapToGrid w:val="0"/>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Miasto Węgorzewo</w:t>
            </w:r>
          </w:p>
        </w:tc>
        <w:tc>
          <w:tcPr>
            <w:tcW w:w="1418" w:type="dxa"/>
            <w:shd w:val="clear" w:color="auto" w:fill="FFFFFF"/>
            <w:vAlign w:val="center"/>
          </w:tcPr>
          <w:p w14:paraId="45141F7B"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559" w:type="dxa"/>
            <w:shd w:val="clear" w:color="auto" w:fill="FFFFFF"/>
            <w:vAlign w:val="center"/>
          </w:tcPr>
          <w:p w14:paraId="3008908B"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5</w:t>
            </w:r>
          </w:p>
        </w:tc>
        <w:tc>
          <w:tcPr>
            <w:tcW w:w="1559" w:type="dxa"/>
            <w:shd w:val="clear" w:color="auto" w:fill="FFFFFF"/>
            <w:vAlign w:val="center"/>
          </w:tcPr>
          <w:p w14:paraId="539DFCB0"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418" w:type="dxa"/>
            <w:shd w:val="clear" w:color="auto" w:fill="FFFFFF"/>
            <w:vAlign w:val="center"/>
          </w:tcPr>
          <w:p w14:paraId="6EF3BDC2"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5</w:t>
            </w:r>
          </w:p>
        </w:tc>
      </w:tr>
      <w:tr w:rsidR="002839D6" w:rsidRPr="00442905" w14:paraId="5950CBDD" w14:textId="77777777" w:rsidTr="00E5150C">
        <w:trPr>
          <w:trHeight w:val="395"/>
        </w:trPr>
        <w:tc>
          <w:tcPr>
            <w:tcW w:w="2985" w:type="dxa"/>
            <w:shd w:val="clear" w:color="auto" w:fill="FFFFFF"/>
            <w:vAlign w:val="center"/>
          </w:tcPr>
          <w:p w14:paraId="47497EE5" w14:textId="77777777" w:rsidR="002839D6" w:rsidRPr="00442905" w:rsidRDefault="002839D6" w:rsidP="00E5150C">
            <w:pPr>
              <w:snapToGrid w:val="0"/>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Gmina Węgorzewo</w:t>
            </w:r>
          </w:p>
        </w:tc>
        <w:tc>
          <w:tcPr>
            <w:tcW w:w="1418" w:type="dxa"/>
            <w:shd w:val="clear" w:color="auto" w:fill="FFFFFF"/>
            <w:vAlign w:val="center"/>
          </w:tcPr>
          <w:p w14:paraId="6995EAA9"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559" w:type="dxa"/>
            <w:shd w:val="clear" w:color="auto" w:fill="FFFFFF"/>
            <w:vAlign w:val="center"/>
          </w:tcPr>
          <w:p w14:paraId="37583C92"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w:t>
            </w:r>
          </w:p>
        </w:tc>
        <w:tc>
          <w:tcPr>
            <w:tcW w:w="1559" w:type="dxa"/>
            <w:shd w:val="clear" w:color="auto" w:fill="FFFFFF"/>
            <w:vAlign w:val="center"/>
          </w:tcPr>
          <w:p w14:paraId="4F188B73"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418" w:type="dxa"/>
            <w:shd w:val="clear" w:color="auto" w:fill="FFFFFF"/>
            <w:vAlign w:val="center"/>
          </w:tcPr>
          <w:p w14:paraId="7BAA8F85"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2</w:t>
            </w:r>
          </w:p>
        </w:tc>
      </w:tr>
      <w:tr w:rsidR="002839D6" w:rsidRPr="00442905" w14:paraId="606DB768" w14:textId="77777777" w:rsidTr="00E5150C">
        <w:trPr>
          <w:trHeight w:val="395"/>
        </w:trPr>
        <w:tc>
          <w:tcPr>
            <w:tcW w:w="2985" w:type="dxa"/>
            <w:shd w:val="clear" w:color="auto" w:fill="FFFFFF"/>
            <w:vAlign w:val="center"/>
          </w:tcPr>
          <w:p w14:paraId="0BA9C284" w14:textId="77777777" w:rsidR="002839D6" w:rsidRPr="00442905" w:rsidRDefault="002839D6" w:rsidP="00E5150C">
            <w:pPr>
              <w:snapToGrid w:val="0"/>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Gmina Budry</w:t>
            </w:r>
          </w:p>
        </w:tc>
        <w:tc>
          <w:tcPr>
            <w:tcW w:w="1418" w:type="dxa"/>
            <w:shd w:val="clear" w:color="auto" w:fill="FFFFFF"/>
            <w:vAlign w:val="center"/>
          </w:tcPr>
          <w:p w14:paraId="0A9804A5"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559" w:type="dxa"/>
            <w:shd w:val="clear" w:color="auto" w:fill="FFFFFF"/>
            <w:vAlign w:val="center"/>
          </w:tcPr>
          <w:p w14:paraId="04F6D462"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559" w:type="dxa"/>
            <w:shd w:val="clear" w:color="auto" w:fill="FFFFFF"/>
            <w:vAlign w:val="center"/>
          </w:tcPr>
          <w:p w14:paraId="0C3E6E0D"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418" w:type="dxa"/>
            <w:shd w:val="clear" w:color="auto" w:fill="FFFFFF"/>
            <w:vAlign w:val="center"/>
          </w:tcPr>
          <w:p w14:paraId="52108FE9"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0</w:t>
            </w:r>
          </w:p>
        </w:tc>
      </w:tr>
      <w:tr w:rsidR="002839D6" w:rsidRPr="00442905" w14:paraId="523F3CF6" w14:textId="77777777" w:rsidTr="00E5150C">
        <w:trPr>
          <w:trHeight w:val="395"/>
        </w:trPr>
        <w:tc>
          <w:tcPr>
            <w:tcW w:w="2985" w:type="dxa"/>
            <w:shd w:val="clear" w:color="auto" w:fill="FFFFFF"/>
            <w:vAlign w:val="center"/>
          </w:tcPr>
          <w:p w14:paraId="6C2201D8" w14:textId="77777777" w:rsidR="002839D6" w:rsidRPr="00442905" w:rsidRDefault="002839D6" w:rsidP="00E5150C">
            <w:pPr>
              <w:snapToGrid w:val="0"/>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Gmina Pozezdrze</w:t>
            </w:r>
          </w:p>
        </w:tc>
        <w:tc>
          <w:tcPr>
            <w:tcW w:w="1418" w:type="dxa"/>
            <w:shd w:val="clear" w:color="auto" w:fill="FFFFFF"/>
            <w:vAlign w:val="center"/>
          </w:tcPr>
          <w:p w14:paraId="6FADBF57"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559" w:type="dxa"/>
            <w:shd w:val="clear" w:color="auto" w:fill="FFFFFF"/>
            <w:vAlign w:val="center"/>
          </w:tcPr>
          <w:p w14:paraId="779260D1"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4</w:t>
            </w:r>
          </w:p>
        </w:tc>
        <w:tc>
          <w:tcPr>
            <w:tcW w:w="1559" w:type="dxa"/>
            <w:shd w:val="clear" w:color="auto" w:fill="FFFFFF"/>
            <w:vAlign w:val="center"/>
          </w:tcPr>
          <w:p w14:paraId="459927A3" w14:textId="77777777" w:rsidR="002839D6" w:rsidRPr="00442905"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418" w:type="dxa"/>
            <w:shd w:val="clear" w:color="auto" w:fill="FFFFFF"/>
            <w:vAlign w:val="center"/>
          </w:tcPr>
          <w:p w14:paraId="1F927FD8"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4</w:t>
            </w:r>
          </w:p>
        </w:tc>
      </w:tr>
      <w:tr w:rsidR="002839D6" w:rsidRPr="00442905" w14:paraId="5A6A2467" w14:textId="77777777" w:rsidTr="00E5150C">
        <w:trPr>
          <w:trHeight w:val="395"/>
        </w:trPr>
        <w:tc>
          <w:tcPr>
            <w:tcW w:w="2985" w:type="dxa"/>
            <w:shd w:val="clear" w:color="auto" w:fill="FFFFFF"/>
            <w:vAlign w:val="center"/>
          </w:tcPr>
          <w:p w14:paraId="5F128BBF" w14:textId="64C8558B" w:rsidR="002839D6" w:rsidRPr="00442905" w:rsidRDefault="002839D6" w:rsidP="00E5150C">
            <w:pPr>
              <w:snapToGrid w:val="0"/>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Razem</w:t>
            </w:r>
          </w:p>
        </w:tc>
        <w:tc>
          <w:tcPr>
            <w:tcW w:w="1418" w:type="dxa"/>
            <w:shd w:val="clear" w:color="auto" w:fill="FFFFFF"/>
            <w:vAlign w:val="center"/>
          </w:tcPr>
          <w:p w14:paraId="65880B2E"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0</w:t>
            </w:r>
          </w:p>
        </w:tc>
        <w:tc>
          <w:tcPr>
            <w:tcW w:w="1559" w:type="dxa"/>
            <w:shd w:val="clear" w:color="auto" w:fill="FFFFFF"/>
            <w:vAlign w:val="center"/>
          </w:tcPr>
          <w:p w14:paraId="2F21DA06"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11</w:t>
            </w:r>
          </w:p>
        </w:tc>
        <w:tc>
          <w:tcPr>
            <w:tcW w:w="1559" w:type="dxa"/>
            <w:shd w:val="clear" w:color="auto" w:fill="FFFFFF"/>
            <w:vAlign w:val="center"/>
          </w:tcPr>
          <w:p w14:paraId="40B5EAC0"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0</w:t>
            </w:r>
          </w:p>
        </w:tc>
        <w:tc>
          <w:tcPr>
            <w:tcW w:w="1418" w:type="dxa"/>
            <w:shd w:val="clear" w:color="auto" w:fill="FFFFFF"/>
            <w:vAlign w:val="center"/>
          </w:tcPr>
          <w:p w14:paraId="1DFBA809" w14:textId="77777777" w:rsidR="002839D6" w:rsidRPr="00442905"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11</w:t>
            </w:r>
          </w:p>
        </w:tc>
      </w:tr>
    </w:tbl>
    <w:p w14:paraId="05A68D48" w14:textId="77777777" w:rsidR="00D57F6B" w:rsidRDefault="00D57F6B" w:rsidP="002839D6">
      <w:pPr>
        <w:numPr>
          <w:ilvl w:val="8"/>
          <w:numId w:val="3"/>
        </w:numPr>
        <w:spacing w:after="0" w:line="240" w:lineRule="auto"/>
        <w:ind w:firstLine="709"/>
        <w:jc w:val="both"/>
        <w:rPr>
          <w:rFonts w:ascii="Times New Roman" w:eastAsia="MS Mincho" w:hAnsi="Times New Roman" w:cs="Times New Roman"/>
          <w:lang w:eastAsia="ar-SA"/>
        </w:rPr>
      </w:pPr>
    </w:p>
    <w:p w14:paraId="616D4CFC" w14:textId="50DB3C56" w:rsidR="002839D6" w:rsidRPr="00B174A8" w:rsidRDefault="002839D6" w:rsidP="00D57F6B">
      <w:pPr>
        <w:numPr>
          <w:ilvl w:val="8"/>
          <w:numId w:val="3"/>
        </w:numPr>
        <w:spacing w:after="0"/>
        <w:ind w:firstLine="709"/>
        <w:jc w:val="both"/>
        <w:rPr>
          <w:rFonts w:ascii="Times New Roman" w:eastAsia="MS Mincho" w:hAnsi="Times New Roman" w:cs="Times New Roman"/>
          <w:lang w:eastAsia="ar-SA"/>
        </w:rPr>
      </w:pPr>
      <w:r w:rsidRPr="00B174A8">
        <w:rPr>
          <w:rFonts w:ascii="Times New Roman" w:eastAsia="MS Mincho" w:hAnsi="Times New Roman" w:cs="Times New Roman"/>
          <w:lang w:eastAsia="ar-SA"/>
        </w:rPr>
        <w:t>W 202</w:t>
      </w:r>
      <w:r>
        <w:rPr>
          <w:rFonts w:ascii="Times New Roman" w:eastAsia="MS Mincho" w:hAnsi="Times New Roman" w:cs="Times New Roman"/>
          <w:lang w:eastAsia="ar-SA"/>
        </w:rPr>
        <w:t>2</w:t>
      </w:r>
      <w:r w:rsidRPr="00B174A8">
        <w:rPr>
          <w:rFonts w:ascii="Times New Roman" w:eastAsia="MS Mincho" w:hAnsi="Times New Roman" w:cs="Times New Roman"/>
          <w:lang w:eastAsia="ar-SA"/>
        </w:rPr>
        <w:t xml:space="preserve"> roku bezrobotni zamieszkali w Węgorzewie (miasto) stanowili najliczniejszą grupę, która zdecydowała się rozpocząć własną działalność gospodarczą, następnie byli to mieszkańcy gmin: Pozezdrze i Węgorzewo. Podkreślić należy, iż wiodącym rodzajem działalności podjętej przez osoby bezrobotne w roku 202</w:t>
      </w:r>
      <w:r>
        <w:rPr>
          <w:rFonts w:ascii="Times New Roman" w:eastAsia="MS Mincho" w:hAnsi="Times New Roman" w:cs="Times New Roman"/>
          <w:lang w:eastAsia="ar-SA"/>
        </w:rPr>
        <w:t>2</w:t>
      </w:r>
      <w:r w:rsidRPr="00B174A8">
        <w:rPr>
          <w:rFonts w:ascii="Times New Roman" w:eastAsia="MS Mincho" w:hAnsi="Times New Roman" w:cs="Times New Roman"/>
          <w:lang w:eastAsia="ar-SA"/>
        </w:rPr>
        <w:t xml:space="preserve"> była działalność w sektorze usługowym.</w:t>
      </w:r>
    </w:p>
    <w:p w14:paraId="67F7EBC0" w14:textId="77777777" w:rsidR="002839D6" w:rsidRPr="0006786B" w:rsidRDefault="002839D6" w:rsidP="0006786B">
      <w:pPr>
        <w:numPr>
          <w:ilvl w:val="0"/>
          <w:numId w:val="3"/>
        </w:numPr>
        <w:spacing w:after="0" w:line="240" w:lineRule="auto"/>
        <w:jc w:val="both"/>
        <w:rPr>
          <w:rFonts w:ascii="Times New Roman" w:eastAsia="MS Mincho" w:hAnsi="Times New Roman" w:cs="Times New Roman"/>
          <w:lang w:eastAsia="ar-SA"/>
        </w:rPr>
      </w:pPr>
    </w:p>
    <w:p w14:paraId="198A3A6F" w14:textId="077069C7" w:rsidR="00E549A5" w:rsidRDefault="002839D6" w:rsidP="002839D6">
      <w:pPr>
        <w:numPr>
          <w:ilvl w:val="0"/>
          <w:numId w:val="3"/>
        </w:num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Tabela </w:t>
      </w:r>
      <w:r w:rsidR="00E4426F">
        <w:rPr>
          <w:rFonts w:ascii="Times New Roman" w:eastAsia="MS Mincho" w:hAnsi="Times New Roman" w:cs="Times New Roman"/>
          <w:lang w:eastAsia="ar-SA"/>
        </w:rPr>
        <w:t>9</w:t>
      </w:r>
      <w:r w:rsidRPr="00442905">
        <w:rPr>
          <w:rFonts w:ascii="Times New Roman" w:eastAsia="MS Mincho" w:hAnsi="Times New Roman" w:cs="Times New Roman"/>
          <w:lang w:eastAsia="ar-SA"/>
        </w:rPr>
        <w:t xml:space="preserve">. Zestawienie wniosków i umów o przyznanie jednorazowych środków na podjęcie </w:t>
      </w:r>
      <w:r w:rsidR="00E549A5">
        <w:rPr>
          <w:rFonts w:ascii="Times New Roman" w:eastAsia="MS Mincho" w:hAnsi="Times New Roman" w:cs="Times New Roman"/>
          <w:lang w:eastAsia="ar-SA"/>
        </w:rPr>
        <w:t xml:space="preserve"> </w:t>
      </w:r>
    </w:p>
    <w:p w14:paraId="2D1C0D47" w14:textId="2DD292F8" w:rsidR="002839D6" w:rsidRPr="00442905" w:rsidRDefault="00E549A5" w:rsidP="002839D6">
      <w:pPr>
        <w:numPr>
          <w:ilvl w:val="0"/>
          <w:numId w:val="3"/>
        </w:num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                  </w:t>
      </w:r>
      <w:r w:rsidR="002839D6" w:rsidRPr="00442905">
        <w:rPr>
          <w:rFonts w:ascii="Times New Roman" w:eastAsia="MS Mincho" w:hAnsi="Times New Roman" w:cs="Times New Roman"/>
          <w:lang w:eastAsia="ar-SA"/>
        </w:rPr>
        <w:t>działalności gospodarczej</w:t>
      </w:r>
    </w:p>
    <w:p w14:paraId="28361F2E" w14:textId="77777777" w:rsidR="002839D6" w:rsidRPr="00442905" w:rsidRDefault="002839D6" w:rsidP="002839D6">
      <w:pPr>
        <w:numPr>
          <w:ilvl w:val="0"/>
          <w:numId w:val="3"/>
        </w:numPr>
        <w:spacing w:after="0" w:line="240" w:lineRule="auto"/>
        <w:jc w:val="both"/>
        <w:rPr>
          <w:rFonts w:ascii="Times New Roman" w:eastAsia="MS Mincho" w:hAnsi="Times New Roman" w:cs="Times New Roman"/>
          <w:lang w:eastAsia="ar-SA"/>
        </w:rPr>
      </w:pPr>
    </w:p>
    <w:tbl>
      <w:tblPr>
        <w:tblW w:w="9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93"/>
        <w:gridCol w:w="992"/>
        <w:gridCol w:w="1261"/>
        <w:gridCol w:w="1276"/>
        <w:gridCol w:w="1400"/>
        <w:gridCol w:w="1775"/>
      </w:tblGrid>
      <w:tr w:rsidR="002839D6" w:rsidRPr="00442905" w14:paraId="5E1719A2" w14:textId="77777777" w:rsidTr="00CF651B">
        <w:trPr>
          <w:jc w:val="center"/>
        </w:trPr>
        <w:tc>
          <w:tcPr>
            <w:tcW w:w="2393" w:type="dxa"/>
            <w:shd w:val="clear" w:color="auto" w:fill="C2D69B" w:themeFill="accent3" w:themeFillTint="99"/>
            <w:vAlign w:val="center"/>
          </w:tcPr>
          <w:p w14:paraId="3F56FF01"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 xml:space="preserve">Rok </w:t>
            </w:r>
          </w:p>
        </w:tc>
        <w:tc>
          <w:tcPr>
            <w:tcW w:w="992" w:type="dxa"/>
            <w:shd w:val="clear" w:color="auto" w:fill="C2D69B" w:themeFill="accent3" w:themeFillTint="99"/>
            <w:vAlign w:val="center"/>
          </w:tcPr>
          <w:p w14:paraId="0781944C"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Wnioski ogółem</w:t>
            </w:r>
          </w:p>
        </w:tc>
        <w:tc>
          <w:tcPr>
            <w:tcW w:w="1261" w:type="dxa"/>
            <w:shd w:val="clear" w:color="auto" w:fill="C2D69B" w:themeFill="accent3" w:themeFillTint="99"/>
            <w:vAlign w:val="center"/>
          </w:tcPr>
          <w:p w14:paraId="1122CD4D"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Wnioski rozpatrzone pozytywnie</w:t>
            </w:r>
          </w:p>
        </w:tc>
        <w:tc>
          <w:tcPr>
            <w:tcW w:w="1276" w:type="dxa"/>
            <w:shd w:val="clear" w:color="auto" w:fill="C2D69B" w:themeFill="accent3" w:themeFillTint="99"/>
            <w:vAlign w:val="center"/>
          </w:tcPr>
          <w:p w14:paraId="7F2AC475"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Wnioski rozpatrzone negatywnie</w:t>
            </w:r>
          </w:p>
        </w:tc>
        <w:tc>
          <w:tcPr>
            <w:tcW w:w="1400" w:type="dxa"/>
            <w:shd w:val="clear" w:color="auto" w:fill="C2D69B" w:themeFill="accent3" w:themeFillTint="99"/>
            <w:vAlign w:val="center"/>
          </w:tcPr>
          <w:p w14:paraId="26BFB344"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Ilość podpisanych umów</w:t>
            </w:r>
          </w:p>
        </w:tc>
        <w:tc>
          <w:tcPr>
            <w:tcW w:w="1775" w:type="dxa"/>
            <w:shd w:val="clear" w:color="auto" w:fill="C2D69B" w:themeFill="accent3" w:themeFillTint="99"/>
            <w:vAlign w:val="center"/>
          </w:tcPr>
          <w:p w14:paraId="234D0DCC" w14:textId="77777777" w:rsidR="002839D6" w:rsidRPr="00442905" w:rsidRDefault="002839D6" w:rsidP="00DF1B77">
            <w:pPr>
              <w:spacing w:after="0" w:line="240" w:lineRule="auto"/>
              <w:jc w:val="center"/>
              <w:rPr>
                <w:rFonts w:ascii="Times New Roman" w:eastAsia="MS Mincho" w:hAnsi="Times New Roman" w:cs="Times New Roman"/>
                <w:lang w:eastAsia="ar-SA"/>
              </w:rPr>
            </w:pPr>
            <w:r w:rsidRPr="00442905">
              <w:rPr>
                <w:rFonts w:ascii="Times New Roman" w:eastAsia="MS Mincho" w:hAnsi="Times New Roman" w:cs="Times New Roman"/>
                <w:lang w:eastAsia="ar-SA"/>
              </w:rPr>
              <w:t>Środki wydatkowane</w:t>
            </w:r>
          </w:p>
        </w:tc>
      </w:tr>
      <w:tr w:rsidR="002839D6" w:rsidRPr="00442905" w14:paraId="547E32F3" w14:textId="77777777" w:rsidTr="00DF1B77">
        <w:trPr>
          <w:trHeight w:val="360"/>
          <w:jc w:val="center"/>
        </w:trPr>
        <w:tc>
          <w:tcPr>
            <w:tcW w:w="2393" w:type="dxa"/>
            <w:vAlign w:val="center"/>
          </w:tcPr>
          <w:p w14:paraId="373F437A"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2019</w:t>
            </w:r>
          </w:p>
        </w:tc>
        <w:tc>
          <w:tcPr>
            <w:tcW w:w="992" w:type="dxa"/>
            <w:vAlign w:val="center"/>
          </w:tcPr>
          <w:p w14:paraId="110C812E"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16</w:t>
            </w:r>
          </w:p>
        </w:tc>
        <w:tc>
          <w:tcPr>
            <w:tcW w:w="1261" w:type="dxa"/>
            <w:vAlign w:val="center"/>
          </w:tcPr>
          <w:p w14:paraId="27C47DBB"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8</w:t>
            </w:r>
          </w:p>
        </w:tc>
        <w:tc>
          <w:tcPr>
            <w:tcW w:w="1276" w:type="dxa"/>
            <w:vAlign w:val="center"/>
          </w:tcPr>
          <w:p w14:paraId="3818355E"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8</w:t>
            </w:r>
          </w:p>
        </w:tc>
        <w:tc>
          <w:tcPr>
            <w:tcW w:w="1400" w:type="dxa"/>
            <w:vAlign w:val="center"/>
          </w:tcPr>
          <w:p w14:paraId="13C4271A"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8</w:t>
            </w:r>
          </w:p>
        </w:tc>
        <w:tc>
          <w:tcPr>
            <w:tcW w:w="1775" w:type="dxa"/>
            <w:vAlign w:val="center"/>
          </w:tcPr>
          <w:p w14:paraId="671CBCA7" w14:textId="77777777" w:rsidR="002839D6" w:rsidRPr="00B174A8" w:rsidRDefault="002839D6" w:rsidP="00DF1B77">
            <w:pPr>
              <w:spacing w:after="0" w:line="240" w:lineRule="auto"/>
              <w:jc w:val="right"/>
              <w:rPr>
                <w:rFonts w:ascii="Times New Roman" w:eastAsia="MS Mincho" w:hAnsi="Times New Roman" w:cs="Times New Roman"/>
                <w:lang w:eastAsia="ar-SA"/>
              </w:rPr>
            </w:pPr>
            <w:r w:rsidRPr="00B174A8">
              <w:rPr>
                <w:rFonts w:ascii="Times New Roman" w:eastAsia="MS Mincho" w:hAnsi="Times New Roman" w:cs="Times New Roman"/>
                <w:lang w:eastAsia="ar-SA"/>
              </w:rPr>
              <w:t>206 544,56 zł</w:t>
            </w:r>
          </w:p>
        </w:tc>
      </w:tr>
      <w:tr w:rsidR="002839D6" w:rsidRPr="00442905" w14:paraId="70907358" w14:textId="77777777" w:rsidTr="00DF1B77">
        <w:trPr>
          <w:trHeight w:val="360"/>
          <w:jc w:val="center"/>
        </w:trPr>
        <w:tc>
          <w:tcPr>
            <w:tcW w:w="2393" w:type="dxa"/>
            <w:vAlign w:val="center"/>
          </w:tcPr>
          <w:p w14:paraId="08757DC8"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2020</w:t>
            </w:r>
          </w:p>
        </w:tc>
        <w:tc>
          <w:tcPr>
            <w:tcW w:w="992" w:type="dxa"/>
            <w:vAlign w:val="center"/>
          </w:tcPr>
          <w:p w14:paraId="1E670B8B"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16</w:t>
            </w:r>
          </w:p>
        </w:tc>
        <w:tc>
          <w:tcPr>
            <w:tcW w:w="1261" w:type="dxa"/>
            <w:vAlign w:val="center"/>
          </w:tcPr>
          <w:p w14:paraId="72329B93"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10</w:t>
            </w:r>
          </w:p>
        </w:tc>
        <w:tc>
          <w:tcPr>
            <w:tcW w:w="1276" w:type="dxa"/>
            <w:vAlign w:val="center"/>
          </w:tcPr>
          <w:p w14:paraId="1A874C91"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6</w:t>
            </w:r>
          </w:p>
        </w:tc>
        <w:tc>
          <w:tcPr>
            <w:tcW w:w="1400" w:type="dxa"/>
            <w:vAlign w:val="center"/>
          </w:tcPr>
          <w:p w14:paraId="53911B62"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10</w:t>
            </w:r>
          </w:p>
        </w:tc>
        <w:tc>
          <w:tcPr>
            <w:tcW w:w="1775" w:type="dxa"/>
            <w:vAlign w:val="center"/>
          </w:tcPr>
          <w:p w14:paraId="00D46E19" w14:textId="77777777" w:rsidR="002839D6" w:rsidRPr="00B174A8" w:rsidRDefault="002839D6" w:rsidP="00DF1B77">
            <w:pPr>
              <w:spacing w:after="0" w:line="240" w:lineRule="auto"/>
              <w:jc w:val="right"/>
              <w:rPr>
                <w:rFonts w:ascii="Times New Roman" w:eastAsia="MS Mincho" w:hAnsi="Times New Roman" w:cs="Times New Roman"/>
                <w:lang w:eastAsia="ar-SA"/>
              </w:rPr>
            </w:pPr>
            <w:r w:rsidRPr="00B174A8">
              <w:rPr>
                <w:rFonts w:ascii="Times New Roman" w:eastAsia="MS Mincho" w:hAnsi="Times New Roman" w:cs="Times New Roman"/>
                <w:lang w:eastAsia="ar-SA"/>
              </w:rPr>
              <w:t>247 286,42 zł</w:t>
            </w:r>
          </w:p>
        </w:tc>
      </w:tr>
      <w:tr w:rsidR="002839D6" w:rsidRPr="00442905" w14:paraId="21861DE6" w14:textId="77777777" w:rsidTr="00DF1B77">
        <w:trPr>
          <w:trHeight w:val="360"/>
          <w:jc w:val="center"/>
        </w:trPr>
        <w:tc>
          <w:tcPr>
            <w:tcW w:w="2393" w:type="dxa"/>
            <w:vAlign w:val="center"/>
          </w:tcPr>
          <w:p w14:paraId="70A5F4FF"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2021</w:t>
            </w:r>
          </w:p>
        </w:tc>
        <w:tc>
          <w:tcPr>
            <w:tcW w:w="992" w:type="dxa"/>
            <w:vAlign w:val="center"/>
          </w:tcPr>
          <w:p w14:paraId="29B4D3F3"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16</w:t>
            </w:r>
          </w:p>
        </w:tc>
        <w:tc>
          <w:tcPr>
            <w:tcW w:w="1261" w:type="dxa"/>
            <w:vAlign w:val="center"/>
          </w:tcPr>
          <w:p w14:paraId="1933C7C1"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11</w:t>
            </w:r>
          </w:p>
        </w:tc>
        <w:tc>
          <w:tcPr>
            <w:tcW w:w="1276" w:type="dxa"/>
            <w:vAlign w:val="center"/>
          </w:tcPr>
          <w:p w14:paraId="7282EC9C"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5</w:t>
            </w:r>
          </w:p>
        </w:tc>
        <w:tc>
          <w:tcPr>
            <w:tcW w:w="1400" w:type="dxa"/>
            <w:vAlign w:val="center"/>
          </w:tcPr>
          <w:p w14:paraId="23BC110A" w14:textId="77777777" w:rsidR="002839D6" w:rsidRPr="00B174A8" w:rsidRDefault="002839D6" w:rsidP="00DF1B77">
            <w:pPr>
              <w:spacing w:after="0" w:line="240" w:lineRule="auto"/>
              <w:jc w:val="center"/>
              <w:rPr>
                <w:rFonts w:ascii="Times New Roman" w:eastAsia="MS Mincho" w:hAnsi="Times New Roman" w:cs="Times New Roman"/>
                <w:lang w:eastAsia="ar-SA"/>
              </w:rPr>
            </w:pPr>
            <w:r w:rsidRPr="00B174A8">
              <w:rPr>
                <w:rFonts w:ascii="Times New Roman" w:eastAsia="MS Mincho" w:hAnsi="Times New Roman" w:cs="Times New Roman"/>
                <w:lang w:eastAsia="ar-SA"/>
              </w:rPr>
              <w:t>11</w:t>
            </w:r>
          </w:p>
        </w:tc>
        <w:tc>
          <w:tcPr>
            <w:tcW w:w="1775" w:type="dxa"/>
            <w:vAlign w:val="center"/>
          </w:tcPr>
          <w:p w14:paraId="00E6638F" w14:textId="77777777" w:rsidR="002839D6" w:rsidRPr="00B174A8" w:rsidRDefault="002839D6" w:rsidP="00DF1B77">
            <w:pPr>
              <w:spacing w:after="0" w:line="240" w:lineRule="auto"/>
              <w:jc w:val="right"/>
              <w:rPr>
                <w:rFonts w:ascii="Times New Roman" w:eastAsia="MS Mincho" w:hAnsi="Times New Roman" w:cs="Times New Roman"/>
                <w:lang w:eastAsia="ar-SA"/>
              </w:rPr>
            </w:pPr>
            <w:r w:rsidRPr="00B174A8">
              <w:rPr>
                <w:rFonts w:ascii="Times New Roman" w:eastAsia="MS Mincho" w:hAnsi="Times New Roman" w:cs="Times New Roman"/>
                <w:lang w:eastAsia="ar-SA"/>
              </w:rPr>
              <w:t>293 839,63 zł</w:t>
            </w:r>
          </w:p>
        </w:tc>
      </w:tr>
      <w:tr w:rsidR="002839D6" w:rsidRPr="00442905" w14:paraId="2AFF00F1" w14:textId="77777777" w:rsidTr="00DF1B77">
        <w:trPr>
          <w:trHeight w:val="360"/>
          <w:jc w:val="center"/>
        </w:trPr>
        <w:tc>
          <w:tcPr>
            <w:tcW w:w="2393" w:type="dxa"/>
            <w:vAlign w:val="center"/>
          </w:tcPr>
          <w:p w14:paraId="3135B5D5" w14:textId="77777777" w:rsidR="002839D6" w:rsidRPr="00B174A8"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2022</w:t>
            </w:r>
          </w:p>
        </w:tc>
        <w:tc>
          <w:tcPr>
            <w:tcW w:w="992" w:type="dxa"/>
            <w:vAlign w:val="center"/>
          </w:tcPr>
          <w:p w14:paraId="748D70F9" w14:textId="77777777" w:rsidR="002839D6" w:rsidRPr="00B174A8"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13</w:t>
            </w:r>
          </w:p>
        </w:tc>
        <w:tc>
          <w:tcPr>
            <w:tcW w:w="1261" w:type="dxa"/>
            <w:vAlign w:val="center"/>
          </w:tcPr>
          <w:p w14:paraId="7133F8AD" w14:textId="77777777" w:rsidR="002839D6" w:rsidRPr="00B174A8"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11</w:t>
            </w:r>
          </w:p>
        </w:tc>
        <w:tc>
          <w:tcPr>
            <w:tcW w:w="1276" w:type="dxa"/>
            <w:vAlign w:val="center"/>
          </w:tcPr>
          <w:p w14:paraId="71D802F3" w14:textId="77777777" w:rsidR="002839D6" w:rsidRPr="00B174A8"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w:t>
            </w:r>
          </w:p>
        </w:tc>
        <w:tc>
          <w:tcPr>
            <w:tcW w:w="1400" w:type="dxa"/>
            <w:vAlign w:val="center"/>
          </w:tcPr>
          <w:p w14:paraId="06F61918" w14:textId="77777777" w:rsidR="002839D6" w:rsidRPr="00B174A8"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11</w:t>
            </w:r>
          </w:p>
        </w:tc>
        <w:tc>
          <w:tcPr>
            <w:tcW w:w="1775" w:type="dxa"/>
            <w:vAlign w:val="center"/>
          </w:tcPr>
          <w:p w14:paraId="2A2D6817" w14:textId="77777777" w:rsidR="002839D6" w:rsidRPr="00B174A8" w:rsidRDefault="002839D6" w:rsidP="00DF1B77">
            <w:pPr>
              <w:spacing w:after="0" w:line="240" w:lineRule="auto"/>
              <w:jc w:val="right"/>
              <w:rPr>
                <w:rFonts w:ascii="Times New Roman" w:eastAsia="MS Mincho" w:hAnsi="Times New Roman" w:cs="Times New Roman"/>
                <w:lang w:eastAsia="ar-SA"/>
              </w:rPr>
            </w:pPr>
            <w:r>
              <w:rPr>
                <w:rFonts w:ascii="Times New Roman" w:eastAsia="MS Mincho" w:hAnsi="Times New Roman" w:cs="Times New Roman"/>
                <w:lang w:eastAsia="ar-SA"/>
              </w:rPr>
              <w:t>316 322,49 zł</w:t>
            </w:r>
          </w:p>
        </w:tc>
      </w:tr>
    </w:tbl>
    <w:p w14:paraId="0D833A3A" w14:textId="77777777" w:rsidR="003F7E6A" w:rsidRDefault="003F7E6A" w:rsidP="002839D6">
      <w:pPr>
        <w:spacing w:after="0" w:line="240" w:lineRule="auto"/>
        <w:ind w:firstLine="708"/>
        <w:jc w:val="both"/>
        <w:rPr>
          <w:rFonts w:ascii="Times New Roman" w:eastAsia="MS Mincho" w:hAnsi="Times New Roman" w:cs="Times New Roman"/>
          <w:lang w:eastAsia="ar-SA"/>
        </w:rPr>
      </w:pPr>
    </w:p>
    <w:p w14:paraId="13D3D513" w14:textId="4AFAAB1C" w:rsidR="002839D6" w:rsidRPr="00442905" w:rsidRDefault="002839D6" w:rsidP="002839D6">
      <w:pPr>
        <w:spacing w:after="0" w:line="240" w:lineRule="auto"/>
        <w:ind w:firstLine="708"/>
        <w:jc w:val="both"/>
        <w:rPr>
          <w:rFonts w:ascii="Times New Roman" w:eastAsia="MS Mincho" w:hAnsi="Times New Roman" w:cs="Times New Roman"/>
          <w:lang w:eastAsia="ar-SA"/>
        </w:rPr>
      </w:pPr>
      <w:r w:rsidRPr="00442905">
        <w:rPr>
          <w:rFonts w:ascii="Times New Roman" w:eastAsia="MS Mincho" w:hAnsi="Times New Roman" w:cs="Times New Roman"/>
          <w:lang w:eastAsia="ar-SA"/>
        </w:rPr>
        <w:t xml:space="preserve"> </w:t>
      </w:r>
    </w:p>
    <w:p w14:paraId="40A2043B" w14:textId="77777777" w:rsidR="002839D6" w:rsidRPr="00B174A8" w:rsidRDefault="002839D6" w:rsidP="003F7E6A">
      <w:pPr>
        <w:spacing w:after="0"/>
        <w:ind w:firstLine="708"/>
        <w:jc w:val="both"/>
        <w:rPr>
          <w:rFonts w:ascii="Times New Roman" w:eastAsia="MS Mincho" w:hAnsi="Times New Roman" w:cs="Times New Roman"/>
          <w:lang w:eastAsia="ar-SA"/>
        </w:rPr>
      </w:pPr>
      <w:r w:rsidRPr="00B174A8">
        <w:rPr>
          <w:rFonts w:ascii="Times New Roman" w:eastAsia="MS Mincho" w:hAnsi="Times New Roman" w:cs="Times New Roman"/>
          <w:lang w:eastAsia="ar-SA"/>
        </w:rPr>
        <w:t xml:space="preserve">W stosunku do poprzedniego roku liczba wniosków o dofinansowanie wpływających do Urzędu </w:t>
      </w:r>
      <w:r>
        <w:rPr>
          <w:rFonts w:ascii="Times New Roman" w:eastAsia="MS Mincho" w:hAnsi="Times New Roman" w:cs="Times New Roman"/>
          <w:lang w:eastAsia="ar-SA"/>
        </w:rPr>
        <w:t>zmalała</w:t>
      </w:r>
      <w:r w:rsidRPr="00B174A8">
        <w:rPr>
          <w:rFonts w:ascii="Times New Roman" w:eastAsia="MS Mincho" w:hAnsi="Times New Roman" w:cs="Times New Roman"/>
          <w:lang w:eastAsia="ar-SA"/>
        </w:rPr>
        <w:t>. Nadal trudno jest znaleźć taki rodzaj usług lub dziedzinę handlu, która gwarantuje prowadzenie działalności dłużej niż przez 12 miesięcy wynikające z zawartej umowy. Ponadto podobna forma wsparcia proponowana jest przez inne instytucje działające na rynku pracy, np. w ramach projektów współfinansowanych z EFS.</w:t>
      </w:r>
    </w:p>
    <w:p w14:paraId="22892C78" w14:textId="77777777" w:rsidR="002839D6" w:rsidRPr="00063DE7" w:rsidRDefault="002839D6" w:rsidP="002839D6">
      <w:pPr>
        <w:spacing w:after="0" w:line="240" w:lineRule="auto"/>
        <w:ind w:firstLine="708"/>
        <w:jc w:val="both"/>
        <w:rPr>
          <w:rFonts w:ascii="Times New Roman" w:eastAsia="MS Mincho" w:hAnsi="Times New Roman" w:cs="Times New Roman"/>
          <w:lang w:eastAsia="ar-SA"/>
        </w:rPr>
      </w:pPr>
    </w:p>
    <w:p w14:paraId="60A58108" w14:textId="77777777" w:rsidR="003F7E6A" w:rsidRDefault="003F7E6A" w:rsidP="002839D6">
      <w:pPr>
        <w:numPr>
          <w:ilvl w:val="0"/>
          <w:numId w:val="3"/>
        </w:numPr>
        <w:spacing w:after="0" w:line="240" w:lineRule="auto"/>
        <w:jc w:val="both"/>
        <w:rPr>
          <w:rFonts w:ascii="Times New Roman" w:eastAsia="MS Mincho" w:hAnsi="Times New Roman" w:cs="Times New Roman"/>
          <w:lang w:eastAsia="ar-SA"/>
        </w:rPr>
      </w:pPr>
    </w:p>
    <w:p w14:paraId="3BA93457" w14:textId="7E5D6981" w:rsidR="002839D6" w:rsidRDefault="002839D6" w:rsidP="002839D6">
      <w:pPr>
        <w:numPr>
          <w:ilvl w:val="0"/>
          <w:numId w:val="3"/>
        </w:num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Tabela 1</w:t>
      </w:r>
      <w:r w:rsidR="00E4426F">
        <w:rPr>
          <w:rFonts w:ascii="Times New Roman" w:eastAsia="MS Mincho" w:hAnsi="Times New Roman" w:cs="Times New Roman"/>
          <w:lang w:eastAsia="ar-SA"/>
        </w:rPr>
        <w:t>0</w:t>
      </w:r>
      <w:r w:rsidRPr="00063DE7">
        <w:rPr>
          <w:rFonts w:ascii="Times New Roman" w:eastAsia="MS Mincho" w:hAnsi="Times New Roman" w:cs="Times New Roman"/>
          <w:lang w:eastAsia="ar-SA"/>
        </w:rPr>
        <w:t>. Monitoring przyznanych jednorazowych środków na rozpoczęcie działalności gospodarczej</w:t>
      </w:r>
    </w:p>
    <w:p w14:paraId="6549B96E" w14:textId="77777777" w:rsidR="002839D6" w:rsidRPr="00063DE7" w:rsidRDefault="002839D6" w:rsidP="002839D6">
      <w:pPr>
        <w:numPr>
          <w:ilvl w:val="0"/>
          <w:numId w:val="3"/>
        </w:numPr>
        <w:spacing w:after="0" w:line="240" w:lineRule="auto"/>
        <w:jc w:val="both"/>
        <w:rPr>
          <w:rFonts w:ascii="Times New Roman" w:eastAsia="MS Mincho" w:hAnsi="Times New Roman" w:cs="Times New Roman"/>
          <w:lang w:eastAsia="ar-SA"/>
        </w:rPr>
      </w:pPr>
    </w:p>
    <w:tbl>
      <w:tblPr>
        <w:tblW w:w="9209"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2302"/>
        <w:gridCol w:w="2302"/>
        <w:gridCol w:w="2302"/>
        <w:gridCol w:w="2303"/>
      </w:tblGrid>
      <w:tr w:rsidR="002839D6" w:rsidRPr="00063DE7" w14:paraId="1025C580" w14:textId="77777777" w:rsidTr="00CF651B">
        <w:tc>
          <w:tcPr>
            <w:tcW w:w="2302"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585BAA45"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Rok przyznania środków na rozpoczęcie działalności gospodarczej</w:t>
            </w:r>
          </w:p>
        </w:tc>
        <w:tc>
          <w:tcPr>
            <w:tcW w:w="2302"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4F9FF5D4"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Liczba osób, którym przyznano jednorazowe środki na rozpoczęcie działalności gospodarczej</w:t>
            </w:r>
          </w:p>
        </w:tc>
        <w:tc>
          <w:tcPr>
            <w:tcW w:w="2302"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46A69AE9" w14:textId="77777777" w:rsidR="002839D6" w:rsidRPr="00AB2A8B" w:rsidRDefault="002839D6" w:rsidP="00DF1B77">
            <w:pPr>
              <w:spacing w:after="0" w:line="240" w:lineRule="auto"/>
              <w:jc w:val="center"/>
              <w:rPr>
                <w:rFonts w:ascii="Times New Roman" w:eastAsia="MS Mincho" w:hAnsi="Times New Roman" w:cs="Times New Roman"/>
                <w:lang w:eastAsia="ar-SA"/>
              </w:rPr>
            </w:pPr>
            <w:r w:rsidRPr="00AB2A8B">
              <w:rPr>
                <w:rFonts w:ascii="Times New Roman" w:eastAsia="MS Mincho" w:hAnsi="Times New Roman" w:cs="Times New Roman"/>
                <w:lang w:eastAsia="ar-SA"/>
              </w:rPr>
              <w:t>Liczba prowadzonych działalności na dzień 10.01.2023 r.</w:t>
            </w:r>
          </w:p>
        </w:tc>
        <w:tc>
          <w:tcPr>
            <w:tcW w:w="2303"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0091AEC5" w14:textId="77777777" w:rsidR="002839D6" w:rsidRPr="00AB2A8B" w:rsidRDefault="002839D6" w:rsidP="00DF1B77">
            <w:pPr>
              <w:spacing w:after="0" w:line="240" w:lineRule="auto"/>
              <w:jc w:val="center"/>
              <w:rPr>
                <w:rFonts w:ascii="Times New Roman" w:eastAsia="MS Mincho" w:hAnsi="Times New Roman" w:cs="Times New Roman"/>
                <w:lang w:eastAsia="ar-SA"/>
              </w:rPr>
            </w:pPr>
            <w:r w:rsidRPr="00AB2A8B">
              <w:rPr>
                <w:rFonts w:ascii="Times New Roman" w:eastAsia="MS Mincho" w:hAnsi="Times New Roman" w:cs="Times New Roman"/>
                <w:lang w:eastAsia="ar-SA"/>
              </w:rPr>
              <w:t>Wskaźnik efektywności</w:t>
            </w:r>
          </w:p>
          <w:p w14:paraId="6FEA7209" w14:textId="77777777" w:rsidR="002839D6" w:rsidRPr="00AB2A8B" w:rsidRDefault="002839D6" w:rsidP="00DF1B77">
            <w:pPr>
              <w:spacing w:after="0" w:line="240" w:lineRule="auto"/>
              <w:jc w:val="center"/>
              <w:rPr>
                <w:rFonts w:ascii="Times New Roman" w:eastAsia="MS Mincho" w:hAnsi="Times New Roman" w:cs="Times New Roman"/>
                <w:lang w:eastAsia="ar-SA"/>
              </w:rPr>
            </w:pPr>
            <w:r w:rsidRPr="00AB2A8B">
              <w:rPr>
                <w:rFonts w:ascii="Times New Roman" w:eastAsia="MS Mincho" w:hAnsi="Times New Roman" w:cs="Times New Roman"/>
                <w:lang w:eastAsia="ar-SA"/>
              </w:rPr>
              <w:t>(c/b x 100 %)</w:t>
            </w:r>
          </w:p>
        </w:tc>
      </w:tr>
      <w:tr w:rsidR="002839D6" w:rsidRPr="00433E94" w14:paraId="40A76553" w14:textId="77777777" w:rsidTr="00DF1B77">
        <w:trPr>
          <w:trHeight w:val="390"/>
        </w:trPr>
        <w:tc>
          <w:tcPr>
            <w:tcW w:w="2302" w:type="dxa"/>
            <w:tcBorders>
              <w:top w:val="single" w:sz="6" w:space="0" w:color="auto"/>
              <w:left w:val="single" w:sz="6" w:space="0" w:color="auto"/>
              <w:bottom w:val="single" w:sz="6" w:space="0" w:color="auto"/>
              <w:right w:val="single" w:sz="6" w:space="0" w:color="auto"/>
            </w:tcBorders>
            <w:shd w:val="clear" w:color="auto" w:fill="FFFFFF"/>
            <w:vAlign w:val="center"/>
          </w:tcPr>
          <w:p w14:paraId="141672AE" w14:textId="77777777" w:rsidR="002839D6" w:rsidRPr="00433E94" w:rsidRDefault="002839D6" w:rsidP="00DF1B77">
            <w:pPr>
              <w:spacing w:after="0" w:line="240" w:lineRule="auto"/>
              <w:jc w:val="center"/>
              <w:rPr>
                <w:rFonts w:ascii="Times New Roman" w:eastAsia="MS Mincho" w:hAnsi="Times New Roman" w:cs="Times New Roman"/>
                <w:lang w:eastAsia="ar-SA"/>
              </w:rPr>
            </w:pPr>
            <w:r w:rsidRPr="00433E94">
              <w:rPr>
                <w:rFonts w:ascii="Times New Roman" w:eastAsia="MS Mincho" w:hAnsi="Times New Roman" w:cs="Times New Roman"/>
                <w:lang w:eastAsia="ar-SA"/>
              </w:rPr>
              <w:t>2021</w:t>
            </w:r>
          </w:p>
        </w:tc>
        <w:tc>
          <w:tcPr>
            <w:tcW w:w="2302" w:type="dxa"/>
            <w:tcBorders>
              <w:top w:val="single" w:sz="6" w:space="0" w:color="auto"/>
              <w:left w:val="single" w:sz="6" w:space="0" w:color="auto"/>
              <w:bottom w:val="single" w:sz="6" w:space="0" w:color="auto"/>
              <w:right w:val="single" w:sz="6" w:space="0" w:color="auto"/>
            </w:tcBorders>
            <w:shd w:val="clear" w:color="auto" w:fill="FFFFFF"/>
            <w:vAlign w:val="center"/>
          </w:tcPr>
          <w:p w14:paraId="3C3A3303" w14:textId="77777777" w:rsidR="002839D6" w:rsidRPr="00433E94" w:rsidRDefault="002839D6" w:rsidP="00DF1B77">
            <w:pPr>
              <w:spacing w:after="0" w:line="240" w:lineRule="auto"/>
              <w:jc w:val="center"/>
              <w:rPr>
                <w:rFonts w:ascii="Times New Roman" w:eastAsia="MS Mincho" w:hAnsi="Times New Roman" w:cs="Times New Roman"/>
                <w:lang w:eastAsia="ar-SA"/>
              </w:rPr>
            </w:pPr>
            <w:r w:rsidRPr="00433E94">
              <w:rPr>
                <w:rFonts w:ascii="Times New Roman" w:eastAsia="MS Mincho" w:hAnsi="Times New Roman" w:cs="Times New Roman"/>
                <w:lang w:eastAsia="ar-SA"/>
              </w:rPr>
              <w:t>11</w:t>
            </w:r>
          </w:p>
        </w:tc>
        <w:tc>
          <w:tcPr>
            <w:tcW w:w="2302" w:type="dxa"/>
            <w:tcBorders>
              <w:top w:val="single" w:sz="6" w:space="0" w:color="auto"/>
              <w:left w:val="single" w:sz="6" w:space="0" w:color="auto"/>
              <w:bottom w:val="single" w:sz="6" w:space="0" w:color="auto"/>
              <w:right w:val="single" w:sz="6" w:space="0" w:color="auto"/>
            </w:tcBorders>
            <w:shd w:val="clear" w:color="auto" w:fill="FFFFFF"/>
            <w:vAlign w:val="center"/>
          </w:tcPr>
          <w:p w14:paraId="1FC3BD9A" w14:textId="77777777" w:rsidR="002839D6" w:rsidRPr="00AB2A8B" w:rsidRDefault="002839D6" w:rsidP="00DF1B77">
            <w:pPr>
              <w:spacing w:after="0" w:line="240" w:lineRule="auto"/>
              <w:jc w:val="center"/>
              <w:rPr>
                <w:rFonts w:ascii="Times New Roman" w:eastAsia="MS Mincho" w:hAnsi="Times New Roman" w:cs="Times New Roman"/>
                <w:lang w:eastAsia="ar-SA"/>
              </w:rPr>
            </w:pPr>
            <w:r w:rsidRPr="00AB2A8B">
              <w:rPr>
                <w:rFonts w:ascii="Times New Roman" w:eastAsia="MS Mincho" w:hAnsi="Times New Roman" w:cs="Times New Roman"/>
                <w:lang w:eastAsia="ar-SA"/>
              </w:rPr>
              <w:t>5</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14:paraId="334D89AC" w14:textId="77777777" w:rsidR="002839D6" w:rsidRPr="00AB2A8B" w:rsidRDefault="002839D6" w:rsidP="00DF1B77">
            <w:pPr>
              <w:spacing w:after="0" w:line="240" w:lineRule="auto"/>
              <w:jc w:val="center"/>
              <w:rPr>
                <w:rFonts w:ascii="Times New Roman" w:eastAsia="MS Mincho" w:hAnsi="Times New Roman" w:cs="Times New Roman"/>
                <w:i/>
                <w:sz w:val="20"/>
                <w:szCs w:val="20"/>
                <w:lang w:eastAsia="ar-SA"/>
              </w:rPr>
            </w:pPr>
            <w:r w:rsidRPr="00AB2A8B">
              <w:rPr>
                <w:rFonts w:ascii="Times New Roman" w:eastAsia="MS Mincho" w:hAnsi="Times New Roman" w:cs="Times New Roman"/>
                <w:i/>
                <w:sz w:val="20"/>
                <w:szCs w:val="20"/>
                <w:lang w:eastAsia="ar-SA"/>
              </w:rPr>
              <w:t>45,45 %</w:t>
            </w:r>
          </w:p>
        </w:tc>
      </w:tr>
      <w:tr w:rsidR="002839D6" w:rsidRPr="00433E94" w14:paraId="066E20BD" w14:textId="77777777" w:rsidTr="00DF1B77">
        <w:trPr>
          <w:trHeight w:val="390"/>
        </w:trPr>
        <w:tc>
          <w:tcPr>
            <w:tcW w:w="2302" w:type="dxa"/>
            <w:tcBorders>
              <w:top w:val="single" w:sz="6" w:space="0" w:color="auto"/>
              <w:left w:val="single" w:sz="6" w:space="0" w:color="auto"/>
              <w:bottom w:val="single" w:sz="6" w:space="0" w:color="auto"/>
              <w:right w:val="single" w:sz="6" w:space="0" w:color="auto"/>
            </w:tcBorders>
            <w:shd w:val="clear" w:color="auto" w:fill="FFFFFF"/>
            <w:vAlign w:val="center"/>
          </w:tcPr>
          <w:p w14:paraId="70E6F2D2" w14:textId="77777777" w:rsidR="002839D6" w:rsidRPr="00433E94"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2022</w:t>
            </w:r>
          </w:p>
        </w:tc>
        <w:tc>
          <w:tcPr>
            <w:tcW w:w="2302" w:type="dxa"/>
            <w:tcBorders>
              <w:top w:val="single" w:sz="6" w:space="0" w:color="auto"/>
              <w:left w:val="single" w:sz="6" w:space="0" w:color="auto"/>
              <w:bottom w:val="single" w:sz="6" w:space="0" w:color="auto"/>
              <w:right w:val="single" w:sz="6" w:space="0" w:color="auto"/>
            </w:tcBorders>
            <w:shd w:val="clear" w:color="auto" w:fill="FFFFFF"/>
            <w:vAlign w:val="center"/>
          </w:tcPr>
          <w:p w14:paraId="66FE620A" w14:textId="77777777" w:rsidR="002839D6" w:rsidRPr="00433E94"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11</w:t>
            </w:r>
          </w:p>
        </w:tc>
        <w:tc>
          <w:tcPr>
            <w:tcW w:w="2302" w:type="dxa"/>
            <w:tcBorders>
              <w:top w:val="single" w:sz="6" w:space="0" w:color="auto"/>
              <w:left w:val="single" w:sz="6" w:space="0" w:color="auto"/>
              <w:bottom w:val="single" w:sz="6" w:space="0" w:color="auto"/>
              <w:right w:val="single" w:sz="6" w:space="0" w:color="auto"/>
            </w:tcBorders>
            <w:shd w:val="clear" w:color="auto" w:fill="FFFFFF"/>
            <w:vAlign w:val="center"/>
          </w:tcPr>
          <w:p w14:paraId="48040E4C" w14:textId="77777777" w:rsidR="002839D6" w:rsidRPr="00AB2A8B" w:rsidRDefault="002839D6" w:rsidP="00DF1B77">
            <w:pPr>
              <w:spacing w:after="0" w:line="240" w:lineRule="auto"/>
              <w:jc w:val="center"/>
              <w:rPr>
                <w:rFonts w:ascii="Times New Roman" w:eastAsia="MS Mincho" w:hAnsi="Times New Roman" w:cs="Times New Roman"/>
                <w:lang w:eastAsia="ar-SA"/>
              </w:rPr>
            </w:pPr>
            <w:r w:rsidRPr="00AB2A8B">
              <w:rPr>
                <w:rFonts w:ascii="Times New Roman" w:eastAsia="MS Mincho" w:hAnsi="Times New Roman" w:cs="Times New Roman"/>
                <w:lang w:eastAsia="ar-SA"/>
              </w:rPr>
              <w:t>11</w:t>
            </w:r>
          </w:p>
        </w:tc>
        <w:tc>
          <w:tcPr>
            <w:tcW w:w="2303" w:type="dxa"/>
            <w:tcBorders>
              <w:top w:val="single" w:sz="6" w:space="0" w:color="auto"/>
              <w:left w:val="single" w:sz="6" w:space="0" w:color="auto"/>
              <w:bottom w:val="single" w:sz="6" w:space="0" w:color="auto"/>
              <w:right w:val="single" w:sz="6" w:space="0" w:color="auto"/>
            </w:tcBorders>
            <w:shd w:val="clear" w:color="auto" w:fill="FFFFFF"/>
            <w:vAlign w:val="center"/>
          </w:tcPr>
          <w:p w14:paraId="5EA54C54" w14:textId="77777777" w:rsidR="002839D6" w:rsidRPr="00AB2A8B" w:rsidRDefault="002839D6" w:rsidP="00DF1B77">
            <w:pPr>
              <w:spacing w:after="0" w:line="240" w:lineRule="auto"/>
              <w:jc w:val="center"/>
              <w:rPr>
                <w:rFonts w:ascii="Times New Roman" w:eastAsia="MS Mincho" w:hAnsi="Times New Roman" w:cs="Times New Roman"/>
                <w:i/>
                <w:sz w:val="20"/>
                <w:szCs w:val="20"/>
                <w:lang w:eastAsia="ar-SA"/>
              </w:rPr>
            </w:pPr>
            <w:r w:rsidRPr="00AB2A8B">
              <w:rPr>
                <w:rFonts w:ascii="Times New Roman" w:eastAsia="MS Mincho" w:hAnsi="Times New Roman" w:cs="Times New Roman"/>
                <w:i/>
                <w:sz w:val="20"/>
                <w:szCs w:val="20"/>
                <w:lang w:eastAsia="ar-SA"/>
              </w:rPr>
              <w:t>Bieżąca realizacja umów</w:t>
            </w:r>
          </w:p>
        </w:tc>
      </w:tr>
    </w:tbl>
    <w:p w14:paraId="49EAAD8E" w14:textId="77777777" w:rsidR="002839D6" w:rsidRPr="00063DE7" w:rsidRDefault="002839D6" w:rsidP="002839D6">
      <w:pPr>
        <w:spacing w:after="0" w:line="240" w:lineRule="auto"/>
        <w:ind w:firstLine="708"/>
        <w:jc w:val="both"/>
        <w:rPr>
          <w:rFonts w:ascii="Times New Roman" w:eastAsia="MS Mincho" w:hAnsi="Times New Roman" w:cs="Times New Roman"/>
          <w:lang w:eastAsia="ar-SA"/>
        </w:rPr>
      </w:pPr>
    </w:p>
    <w:p w14:paraId="5A23690D" w14:textId="77777777" w:rsidR="003F7E6A" w:rsidRDefault="003F7E6A" w:rsidP="002839D6">
      <w:pPr>
        <w:spacing w:after="0" w:line="240" w:lineRule="auto"/>
        <w:ind w:firstLine="708"/>
        <w:jc w:val="both"/>
        <w:rPr>
          <w:rFonts w:ascii="Times New Roman" w:eastAsia="MS Mincho" w:hAnsi="Times New Roman" w:cs="Times New Roman"/>
          <w:lang w:eastAsia="ar-SA"/>
        </w:rPr>
      </w:pPr>
    </w:p>
    <w:p w14:paraId="4B10F195" w14:textId="0FBF2C0D" w:rsidR="002839D6" w:rsidRDefault="002839D6" w:rsidP="003F7E6A">
      <w:pPr>
        <w:spacing w:after="0"/>
        <w:ind w:firstLine="708"/>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Oferowane wsparcie pozwoliło bezrobotnym podjąć samozatrudnienie i stworzyć szanse na tworzenie nowych miejsc pracy w nowo otwartych firmach.</w:t>
      </w:r>
    </w:p>
    <w:p w14:paraId="34099A08" w14:textId="77777777" w:rsidR="003F7E6A" w:rsidRDefault="003F7E6A" w:rsidP="003F7E6A">
      <w:pPr>
        <w:spacing w:after="0"/>
        <w:ind w:firstLine="708"/>
        <w:jc w:val="both"/>
        <w:rPr>
          <w:rFonts w:ascii="Times New Roman" w:eastAsia="MS Mincho" w:hAnsi="Times New Roman" w:cs="Times New Roman"/>
          <w:lang w:eastAsia="ar-SA"/>
        </w:rPr>
      </w:pPr>
    </w:p>
    <w:p w14:paraId="0DC4DA98" w14:textId="77777777" w:rsidR="004340FC" w:rsidRPr="00063DE7" w:rsidRDefault="004340FC" w:rsidP="003F7E6A">
      <w:pPr>
        <w:spacing w:after="0"/>
        <w:ind w:firstLine="708"/>
        <w:jc w:val="both"/>
        <w:rPr>
          <w:rFonts w:ascii="Times New Roman" w:eastAsia="MS Mincho" w:hAnsi="Times New Roman" w:cs="Times New Roman"/>
          <w:lang w:eastAsia="ar-SA"/>
        </w:rPr>
      </w:pPr>
    </w:p>
    <w:p w14:paraId="51D88C1D" w14:textId="2B3F276B" w:rsidR="003F7E6A" w:rsidRPr="003F7E6A" w:rsidRDefault="002839D6" w:rsidP="003F7E6A">
      <w:pPr>
        <w:pStyle w:val="Nagwek2"/>
        <w:numPr>
          <w:ilvl w:val="1"/>
          <w:numId w:val="39"/>
        </w:numPr>
        <w:spacing w:before="0"/>
        <w:rPr>
          <w:rFonts w:eastAsia="Times New Roman"/>
          <w:lang w:eastAsia="ar-SA"/>
        </w:rPr>
      </w:pPr>
      <w:bookmarkStart w:id="7" w:name="_Toc126144819"/>
      <w:r w:rsidRPr="00DA7498">
        <w:rPr>
          <w:rFonts w:eastAsia="Times New Roman"/>
          <w:lang w:eastAsia="ar-SA"/>
        </w:rPr>
        <w:t>Szkolenia i przekwalifikowania</w:t>
      </w:r>
      <w:bookmarkEnd w:id="7"/>
    </w:p>
    <w:p w14:paraId="00F58979" w14:textId="77777777" w:rsidR="002839D6" w:rsidRPr="00063DE7" w:rsidRDefault="002839D6" w:rsidP="002839D6">
      <w:pPr>
        <w:keepNext/>
        <w:tabs>
          <w:tab w:val="num" w:pos="0"/>
        </w:tabs>
        <w:suppressAutoHyphens/>
        <w:spacing w:after="0" w:line="240" w:lineRule="auto"/>
        <w:ind w:firstLine="708"/>
        <w:outlineLvl w:val="1"/>
        <w:rPr>
          <w:rFonts w:ascii="Times New Roman" w:eastAsia="Times New Roman" w:hAnsi="Times New Roman" w:cs="Times New Roman"/>
          <w:bCs/>
          <w:i/>
          <w:iCs/>
          <w:color w:val="008000"/>
          <w:lang w:eastAsia="ar-SA"/>
        </w:rPr>
      </w:pPr>
    </w:p>
    <w:p w14:paraId="66A787C6" w14:textId="77777777" w:rsidR="002839D6" w:rsidRPr="00063DE7" w:rsidRDefault="002839D6" w:rsidP="003F7E6A">
      <w:pPr>
        <w:spacing w:after="0"/>
        <w:ind w:firstLine="708"/>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Powiatowy Urząd Pracy w Węgorzewie organizuje i finansuje ze środków Funduszu Pracy szkolenia bezrobotnych celem zwiększenia ich szans na uzyskanie zatrudnienia, podwyższenia dotychczasowych lub nabycia nowych kwalifikacji zawodowych.</w:t>
      </w:r>
    </w:p>
    <w:p w14:paraId="4410A633" w14:textId="77777777" w:rsidR="002839D6" w:rsidRPr="00063DE7" w:rsidRDefault="002839D6" w:rsidP="003F7E6A">
      <w:pPr>
        <w:spacing w:after="0"/>
        <w:ind w:firstLine="709"/>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 xml:space="preserve">Szkolenia grupowe organizowane są w oparciu o listę zawodów i specjalności, na które istnieje zapotrzebowanie na lokalnym rynku pracy oraz wykaz potrzeb szkoleniowych osób uprawnionych do szkolenia. Szkolenia indywidualne oraz szkolenia w ramach bonów szkoleniowych realizowane są </w:t>
      </w:r>
      <w:r>
        <w:rPr>
          <w:rFonts w:ascii="Times New Roman" w:eastAsia="MS Mincho" w:hAnsi="Times New Roman" w:cs="Times New Roman"/>
          <w:lang w:eastAsia="ar-SA"/>
        </w:rPr>
        <w:t xml:space="preserve">         </w:t>
      </w:r>
      <w:r w:rsidRPr="00063DE7">
        <w:rPr>
          <w:rFonts w:ascii="Times New Roman" w:eastAsia="MS Mincho" w:hAnsi="Times New Roman" w:cs="Times New Roman"/>
          <w:lang w:eastAsia="ar-SA"/>
        </w:rPr>
        <w:t>w oparciu o wnioski bezrobotnych wraz z uprawdopodobnieniem, że szkolenie to zapewni podjęcie zatrudnienia bądź samozatrudnienie.</w:t>
      </w:r>
    </w:p>
    <w:p w14:paraId="1657BE5F" w14:textId="77777777" w:rsidR="00656A97" w:rsidRDefault="00656A97" w:rsidP="00656A97">
      <w:pPr>
        <w:spacing w:after="0" w:line="240" w:lineRule="auto"/>
        <w:jc w:val="both"/>
        <w:rPr>
          <w:rFonts w:ascii="Times New Roman" w:eastAsia="MS Mincho" w:hAnsi="Times New Roman" w:cs="Times New Roman"/>
          <w:lang w:eastAsia="ar-SA"/>
        </w:rPr>
      </w:pPr>
    </w:p>
    <w:p w14:paraId="1214C17F" w14:textId="7AB78ABD" w:rsidR="002839D6" w:rsidRPr="00063DE7" w:rsidRDefault="00D663C0" w:rsidP="00656A97">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Następna</w:t>
      </w:r>
      <w:r w:rsidR="002839D6" w:rsidRPr="00063DE7">
        <w:rPr>
          <w:rFonts w:ascii="Times New Roman" w:eastAsia="MS Mincho" w:hAnsi="Times New Roman" w:cs="Times New Roman"/>
          <w:lang w:eastAsia="ar-SA"/>
        </w:rPr>
        <w:t xml:space="preserve"> tabela przedstawia zestawi</w:t>
      </w:r>
      <w:r w:rsidR="002839D6">
        <w:rPr>
          <w:rFonts w:ascii="Times New Roman" w:eastAsia="MS Mincho" w:hAnsi="Times New Roman" w:cs="Times New Roman"/>
          <w:lang w:eastAsia="ar-SA"/>
        </w:rPr>
        <w:t>enie typów szkoleń w latach 2021 – 2022</w:t>
      </w:r>
      <w:r w:rsidR="002839D6" w:rsidRPr="00063DE7">
        <w:rPr>
          <w:rFonts w:ascii="Times New Roman" w:eastAsia="MS Mincho" w:hAnsi="Times New Roman" w:cs="Times New Roman"/>
          <w:lang w:eastAsia="ar-SA"/>
        </w:rPr>
        <w:t xml:space="preserve">. </w:t>
      </w:r>
    </w:p>
    <w:p w14:paraId="1E2E9081" w14:textId="77777777" w:rsidR="00842025" w:rsidRDefault="00842025" w:rsidP="002839D6">
      <w:pPr>
        <w:spacing w:after="0" w:line="240" w:lineRule="auto"/>
        <w:jc w:val="both"/>
        <w:rPr>
          <w:rFonts w:ascii="Times New Roman" w:eastAsia="MS Mincho" w:hAnsi="Times New Roman" w:cs="Times New Roman"/>
          <w:lang w:eastAsia="ar-SA"/>
        </w:rPr>
      </w:pPr>
    </w:p>
    <w:p w14:paraId="39F41178" w14:textId="77777777" w:rsidR="00842025" w:rsidRDefault="00842025" w:rsidP="002839D6">
      <w:pPr>
        <w:spacing w:after="0" w:line="240" w:lineRule="auto"/>
        <w:jc w:val="both"/>
        <w:rPr>
          <w:rFonts w:ascii="Times New Roman" w:eastAsia="MS Mincho" w:hAnsi="Times New Roman" w:cs="Times New Roman"/>
          <w:lang w:eastAsia="ar-SA"/>
        </w:rPr>
      </w:pPr>
    </w:p>
    <w:p w14:paraId="66265023" w14:textId="77777777" w:rsidR="00842025" w:rsidRDefault="00842025" w:rsidP="002839D6">
      <w:pPr>
        <w:spacing w:after="0" w:line="240" w:lineRule="auto"/>
        <w:jc w:val="both"/>
        <w:rPr>
          <w:rFonts w:ascii="Times New Roman" w:eastAsia="MS Mincho" w:hAnsi="Times New Roman" w:cs="Times New Roman"/>
          <w:lang w:eastAsia="ar-SA"/>
        </w:rPr>
      </w:pPr>
    </w:p>
    <w:p w14:paraId="4F694A3D" w14:textId="77777777" w:rsidR="00842025" w:rsidRDefault="00842025" w:rsidP="002839D6">
      <w:pPr>
        <w:spacing w:after="0" w:line="240" w:lineRule="auto"/>
        <w:jc w:val="both"/>
        <w:rPr>
          <w:rFonts w:ascii="Times New Roman" w:eastAsia="MS Mincho" w:hAnsi="Times New Roman" w:cs="Times New Roman"/>
          <w:lang w:eastAsia="ar-SA"/>
        </w:rPr>
      </w:pPr>
    </w:p>
    <w:p w14:paraId="0047BA78" w14:textId="77777777" w:rsidR="00842025" w:rsidRDefault="00842025" w:rsidP="002839D6">
      <w:pPr>
        <w:spacing w:after="0" w:line="240" w:lineRule="auto"/>
        <w:jc w:val="both"/>
        <w:rPr>
          <w:rFonts w:ascii="Times New Roman" w:eastAsia="MS Mincho" w:hAnsi="Times New Roman" w:cs="Times New Roman"/>
          <w:lang w:eastAsia="ar-SA"/>
        </w:rPr>
      </w:pPr>
    </w:p>
    <w:p w14:paraId="64BE65A5" w14:textId="77777777" w:rsidR="00AE5AA7" w:rsidRDefault="00AE5AA7" w:rsidP="002839D6">
      <w:pPr>
        <w:spacing w:after="0" w:line="240" w:lineRule="auto"/>
        <w:jc w:val="both"/>
        <w:rPr>
          <w:rFonts w:ascii="Times New Roman" w:eastAsia="MS Mincho" w:hAnsi="Times New Roman" w:cs="Times New Roman"/>
          <w:lang w:eastAsia="ar-SA"/>
        </w:rPr>
      </w:pPr>
    </w:p>
    <w:p w14:paraId="2F864D16" w14:textId="4508269E" w:rsidR="002839D6" w:rsidRPr="00063DE7" w:rsidRDefault="002839D6" w:rsidP="002839D6">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Tabela 11. Szkolenia w latach 2021 – 2022</w:t>
      </w:r>
    </w:p>
    <w:p w14:paraId="4E481E15" w14:textId="77777777" w:rsidR="002839D6" w:rsidRPr="00063DE7" w:rsidRDefault="002839D6" w:rsidP="002839D6">
      <w:pPr>
        <w:spacing w:after="0" w:line="240" w:lineRule="auto"/>
        <w:jc w:val="both"/>
        <w:rPr>
          <w:rFonts w:ascii="Times New Roman" w:eastAsia="MS Mincho" w:hAnsi="Times New Roman" w:cs="Times New Roman"/>
          <w:lang w:eastAsia="ar-SA"/>
        </w:rPr>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13"/>
        <w:gridCol w:w="1649"/>
        <w:gridCol w:w="1798"/>
        <w:gridCol w:w="1679"/>
        <w:gridCol w:w="1679"/>
      </w:tblGrid>
      <w:tr w:rsidR="00AE5AA7" w:rsidRPr="00063DE7" w14:paraId="5BC7795F" w14:textId="77777777" w:rsidTr="00AE5AA7">
        <w:trPr>
          <w:trHeight w:val="601"/>
          <w:jc w:val="center"/>
        </w:trPr>
        <w:tc>
          <w:tcPr>
            <w:tcW w:w="2413"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3FB6E458" w14:textId="77777777" w:rsidR="00AE5AA7" w:rsidRPr="00063DE7" w:rsidRDefault="00AE5AA7" w:rsidP="00AE5AA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Rok</w:t>
            </w:r>
          </w:p>
        </w:tc>
        <w:tc>
          <w:tcPr>
            <w:tcW w:w="1649"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7A401BBB" w14:textId="77777777" w:rsidR="00AE5AA7" w:rsidRPr="00063DE7" w:rsidRDefault="00AE5AA7" w:rsidP="00AE5AA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grupowe</w:t>
            </w:r>
          </w:p>
        </w:tc>
        <w:tc>
          <w:tcPr>
            <w:tcW w:w="1798"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0874C3E8" w14:textId="77777777" w:rsidR="00AE5AA7" w:rsidRPr="00063DE7" w:rsidRDefault="00AE5AA7" w:rsidP="00AE5AA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indywidualne</w:t>
            </w:r>
          </w:p>
        </w:tc>
        <w:tc>
          <w:tcPr>
            <w:tcW w:w="1679" w:type="dxa"/>
            <w:tcBorders>
              <w:top w:val="single" w:sz="6" w:space="0" w:color="auto"/>
              <w:left w:val="single" w:sz="6" w:space="0" w:color="auto"/>
              <w:bottom w:val="single" w:sz="6" w:space="0" w:color="auto"/>
              <w:right w:val="single" w:sz="6" w:space="0" w:color="auto"/>
            </w:tcBorders>
            <w:shd w:val="clear" w:color="auto" w:fill="C2D69B"/>
            <w:vAlign w:val="center"/>
          </w:tcPr>
          <w:p w14:paraId="600151E3" w14:textId="18940AAF" w:rsidR="00AE5AA7" w:rsidRPr="00063DE7" w:rsidRDefault="00AE5AA7" w:rsidP="00AE5AA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Ogółem osób</w:t>
            </w:r>
          </w:p>
        </w:tc>
        <w:tc>
          <w:tcPr>
            <w:tcW w:w="1679"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028C4F36" w14:textId="45D6E44E" w:rsidR="00AE5AA7" w:rsidRPr="00063DE7" w:rsidRDefault="00AE5AA7" w:rsidP="00AE5AA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bony szkoleniowe</w:t>
            </w:r>
          </w:p>
        </w:tc>
      </w:tr>
      <w:tr w:rsidR="00AE5AA7" w:rsidRPr="00063DE7" w14:paraId="0400D54B" w14:textId="77777777" w:rsidTr="00AE5AA7">
        <w:trPr>
          <w:trHeight w:val="601"/>
          <w:jc w:val="center"/>
        </w:trPr>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14:paraId="0E88188B" w14:textId="77777777"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Rozpoczęło w 2021 r.</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14:paraId="3D082D98" w14:textId="77777777"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798" w:type="dxa"/>
            <w:tcBorders>
              <w:top w:val="single" w:sz="6" w:space="0" w:color="auto"/>
              <w:left w:val="single" w:sz="6" w:space="0" w:color="auto"/>
              <w:bottom w:val="single" w:sz="6" w:space="0" w:color="auto"/>
              <w:right w:val="single" w:sz="6" w:space="0" w:color="auto"/>
            </w:tcBorders>
            <w:shd w:val="clear" w:color="auto" w:fill="FFFFFF"/>
            <w:vAlign w:val="center"/>
          </w:tcPr>
          <w:p w14:paraId="7DC9E47A" w14:textId="77777777"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center"/>
          </w:tcPr>
          <w:p w14:paraId="38E5E123" w14:textId="026A9D4A"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center"/>
          </w:tcPr>
          <w:p w14:paraId="454F085E" w14:textId="2DAF4B3B"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r>
      <w:tr w:rsidR="00AE5AA7" w:rsidRPr="00063DE7" w14:paraId="42EE8A43" w14:textId="77777777" w:rsidTr="00AE5AA7">
        <w:trPr>
          <w:trHeight w:val="601"/>
          <w:jc w:val="center"/>
        </w:trPr>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14:paraId="2F035B3D" w14:textId="77777777"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Rozpoczęło w 2022 r.</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14:paraId="7DBAD43D" w14:textId="77777777"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w:t>
            </w:r>
          </w:p>
        </w:tc>
        <w:tc>
          <w:tcPr>
            <w:tcW w:w="1798" w:type="dxa"/>
            <w:tcBorders>
              <w:top w:val="single" w:sz="6" w:space="0" w:color="auto"/>
              <w:left w:val="single" w:sz="6" w:space="0" w:color="auto"/>
              <w:bottom w:val="single" w:sz="6" w:space="0" w:color="auto"/>
              <w:right w:val="single" w:sz="6" w:space="0" w:color="auto"/>
            </w:tcBorders>
            <w:shd w:val="clear" w:color="auto" w:fill="FFFFFF"/>
            <w:vAlign w:val="center"/>
          </w:tcPr>
          <w:p w14:paraId="036D25F8" w14:textId="77777777"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center"/>
          </w:tcPr>
          <w:p w14:paraId="636C53EB" w14:textId="4F20DED2"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21</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center"/>
          </w:tcPr>
          <w:p w14:paraId="0D564DAC" w14:textId="65FAD939" w:rsidR="00AE5AA7" w:rsidRDefault="00AE5AA7" w:rsidP="00AE5AA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r>
    </w:tbl>
    <w:p w14:paraId="79011204" w14:textId="77777777" w:rsidR="002839D6" w:rsidRPr="00063DE7" w:rsidRDefault="002839D6" w:rsidP="002839D6">
      <w:pPr>
        <w:spacing w:after="0" w:line="240" w:lineRule="auto"/>
        <w:jc w:val="both"/>
        <w:rPr>
          <w:rFonts w:ascii="Times New Roman" w:eastAsia="Times New Roman" w:hAnsi="Times New Roman" w:cs="Times New Roman"/>
          <w:color w:val="FF0000"/>
          <w:lang w:eastAsia="pl-PL"/>
        </w:rPr>
      </w:pPr>
    </w:p>
    <w:p w14:paraId="08F8AD11" w14:textId="77777777" w:rsidR="00656A97" w:rsidRDefault="00656A97" w:rsidP="002839D6">
      <w:pPr>
        <w:spacing w:after="0" w:line="240" w:lineRule="auto"/>
        <w:jc w:val="both"/>
        <w:rPr>
          <w:rFonts w:ascii="Times New Roman" w:eastAsia="MS Mincho" w:hAnsi="Times New Roman" w:cs="Times New Roman"/>
          <w:lang w:eastAsia="ar-SA"/>
        </w:rPr>
      </w:pPr>
    </w:p>
    <w:p w14:paraId="32D78A25" w14:textId="77777777" w:rsidR="00AE5AA7" w:rsidRDefault="00AE5AA7" w:rsidP="002839D6">
      <w:pPr>
        <w:spacing w:after="0" w:line="240" w:lineRule="auto"/>
        <w:jc w:val="both"/>
        <w:rPr>
          <w:rFonts w:ascii="Times New Roman" w:eastAsia="MS Mincho" w:hAnsi="Times New Roman" w:cs="Times New Roman"/>
          <w:lang w:eastAsia="ar-SA"/>
        </w:rPr>
      </w:pPr>
    </w:p>
    <w:p w14:paraId="391D1977" w14:textId="78215C1C" w:rsidR="002839D6" w:rsidRPr="00063DE7" w:rsidRDefault="002839D6" w:rsidP="002839D6">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Tabela 12</w:t>
      </w:r>
      <w:r w:rsidRPr="00063DE7">
        <w:rPr>
          <w:rFonts w:ascii="Times New Roman" w:eastAsia="MS Mincho" w:hAnsi="Times New Roman" w:cs="Times New Roman"/>
          <w:lang w:eastAsia="ar-SA"/>
        </w:rPr>
        <w:t>. Osoby, które zostały skie</w:t>
      </w:r>
      <w:r>
        <w:rPr>
          <w:rFonts w:ascii="Times New Roman" w:eastAsia="MS Mincho" w:hAnsi="Times New Roman" w:cs="Times New Roman"/>
          <w:lang w:eastAsia="ar-SA"/>
        </w:rPr>
        <w:t>rowane na szkolenia w roku 2022</w:t>
      </w:r>
    </w:p>
    <w:p w14:paraId="2C66C75E" w14:textId="77777777" w:rsidR="002839D6" w:rsidRPr="00063DE7" w:rsidRDefault="002839D6" w:rsidP="002839D6">
      <w:pPr>
        <w:spacing w:after="0" w:line="240" w:lineRule="auto"/>
        <w:jc w:val="both"/>
        <w:rPr>
          <w:rFonts w:ascii="Times New Roman" w:eastAsia="MS Mincho" w:hAnsi="Times New Roman" w:cs="Times New Roman"/>
          <w:lang w:eastAsia="ar-SA"/>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2394"/>
        <w:gridCol w:w="1025"/>
        <w:gridCol w:w="995"/>
        <w:gridCol w:w="948"/>
        <w:gridCol w:w="1327"/>
        <w:gridCol w:w="1200"/>
        <w:gridCol w:w="1456"/>
      </w:tblGrid>
      <w:tr w:rsidR="002839D6" w:rsidRPr="00063DE7" w14:paraId="0150E8F4" w14:textId="77777777" w:rsidTr="00CF651B">
        <w:trPr>
          <w:trHeight w:hRule="exact" w:val="507"/>
        </w:trPr>
        <w:tc>
          <w:tcPr>
            <w:tcW w:w="2394" w:type="dxa"/>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14:paraId="7DFB3284"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Wyszczególnienie</w:t>
            </w:r>
          </w:p>
        </w:tc>
        <w:tc>
          <w:tcPr>
            <w:tcW w:w="6951" w:type="dxa"/>
            <w:gridSpan w:val="6"/>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14:paraId="28CDFC33"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Osoby, które w roku 2022</w:t>
            </w:r>
          </w:p>
        </w:tc>
      </w:tr>
      <w:tr w:rsidR="002839D6" w:rsidRPr="00063DE7" w14:paraId="7FF38402" w14:textId="77777777" w:rsidTr="00CF651B">
        <w:trPr>
          <w:trHeight w:hRule="exact" w:val="596"/>
        </w:trPr>
        <w:tc>
          <w:tcPr>
            <w:tcW w:w="2394" w:type="dxa"/>
            <w:vMerge/>
            <w:tcBorders>
              <w:top w:val="single" w:sz="6" w:space="0" w:color="auto"/>
              <w:left w:val="single" w:sz="6" w:space="0" w:color="auto"/>
              <w:bottom w:val="single" w:sz="6" w:space="0" w:color="auto"/>
              <w:right w:val="single" w:sz="6" w:space="0" w:color="auto"/>
            </w:tcBorders>
            <w:vAlign w:val="center"/>
            <w:hideMark/>
          </w:tcPr>
          <w:p w14:paraId="18058381" w14:textId="77777777" w:rsidR="002839D6" w:rsidRPr="00063DE7" w:rsidRDefault="002839D6" w:rsidP="00DF1B77">
            <w:pPr>
              <w:spacing w:after="0" w:line="240" w:lineRule="auto"/>
              <w:rPr>
                <w:rFonts w:ascii="Times New Roman" w:eastAsia="MS Mincho" w:hAnsi="Times New Roman" w:cs="Times New Roman"/>
                <w:lang w:eastAsia="ar-SA"/>
              </w:rPr>
            </w:pPr>
          </w:p>
        </w:tc>
        <w:tc>
          <w:tcPr>
            <w:tcW w:w="2020"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26929B72"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rozpoczęły szkolenie</w:t>
            </w:r>
          </w:p>
        </w:tc>
        <w:tc>
          <w:tcPr>
            <w:tcW w:w="2275"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61623081"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ukończyły szkolenie</w:t>
            </w:r>
          </w:p>
        </w:tc>
        <w:tc>
          <w:tcPr>
            <w:tcW w:w="2656"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0EEB9D05"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podjęły pracę w trakcie lub po ukończeniu szkolenia</w:t>
            </w:r>
          </w:p>
        </w:tc>
      </w:tr>
      <w:tr w:rsidR="002839D6" w:rsidRPr="00063DE7" w14:paraId="6A936CEC" w14:textId="77777777" w:rsidTr="00CF651B">
        <w:trPr>
          <w:trHeight w:val="499"/>
        </w:trPr>
        <w:tc>
          <w:tcPr>
            <w:tcW w:w="2394" w:type="dxa"/>
            <w:vMerge/>
            <w:tcBorders>
              <w:top w:val="single" w:sz="6" w:space="0" w:color="auto"/>
              <w:left w:val="single" w:sz="6" w:space="0" w:color="auto"/>
              <w:bottom w:val="single" w:sz="6" w:space="0" w:color="auto"/>
              <w:right w:val="single" w:sz="6" w:space="0" w:color="auto"/>
            </w:tcBorders>
            <w:vAlign w:val="center"/>
            <w:hideMark/>
          </w:tcPr>
          <w:p w14:paraId="3C1C2D99" w14:textId="77777777" w:rsidR="002839D6" w:rsidRPr="00063DE7" w:rsidRDefault="002839D6" w:rsidP="00DF1B77">
            <w:pPr>
              <w:spacing w:after="0" w:line="240" w:lineRule="auto"/>
              <w:rPr>
                <w:rFonts w:ascii="Times New Roman" w:eastAsia="MS Mincho" w:hAnsi="Times New Roman" w:cs="Times New Roman"/>
                <w:lang w:eastAsia="ar-SA"/>
              </w:rPr>
            </w:pPr>
          </w:p>
        </w:tc>
        <w:tc>
          <w:tcPr>
            <w:tcW w:w="102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00E1D93"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razem</w:t>
            </w:r>
          </w:p>
        </w:tc>
        <w:tc>
          <w:tcPr>
            <w:tcW w:w="99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89165D2"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kobiety</w:t>
            </w:r>
          </w:p>
        </w:tc>
        <w:tc>
          <w:tcPr>
            <w:tcW w:w="94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CFC05D3"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razem</w:t>
            </w:r>
          </w:p>
        </w:tc>
        <w:tc>
          <w:tcPr>
            <w:tcW w:w="132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4B785601"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kobiety</w:t>
            </w:r>
          </w:p>
        </w:tc>
        <w:tc>
          <w:tcPr>
            <w:tcW w:w="120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28842D9"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razem</w:t>
            </w:r>
          </w:p>
        </w:tc>
        <w:tc>
          <w:tcPr>
            <w:tcW w:w="145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0795A8C"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kobiety</w:t>
            </w:r>
          </w:p>
        </w:tc>
      </w:tr>
      <w:tr w:rsidR="002839D6" w:rsidRPr="00063DE7" w14:paraId="32DFB88C" w14:textId="77777777" w:rsidTr="00DF1B77">
        <w:trPr>
          <w:trHeight w:val="730"/>
        </w:trPr>
        <w:tc>
          <w:tcPr>
            <w:tcW w:w="23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C67F30" w14:textId="77777777" w:rsidR="002839D6" w:rsidRPr="00063DE7" w:rsidRDefault="002839D6" w:rsidP="00DF1B77">
            <w:pPr>
              <w:snapToGrid w:val="0"/>
              <w:spacing w:after="0" w:line="240" w:lineRule="auto"/>
              <w:jc w:val="center"/>
              <w:rPr>
                <w:rFonts w:ascii="Times New Roman" w:eastAsia="MS Mincho" w:hAnsi="Times New Roman" w:cs="Times New Roman"/>
                <w:sz w:val="18"/>
                <w:szCs w:val="18"/>
                <w:lang w:eastAsia="ar-SA"/>
              </w:rPr>
            </w:pPr>
            <w:r w:rsidRPr="00063DE7">
              <w:rPr>
                <w:rFonts w:ascii="Times New Roman" w:eastAsia="MS Mincho" w:hAnsi="Times New Roman" w:cs="Times New Roman"/>
                <w:sz w:val="18"/>
                <w:szCs w:val="18"/>
                <w:lang w:eastAsia="ar-SA"/>
              </w:rPr>
              <w:t xml:space="preserve">Bezrobotni </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14:paraId="3E0A2C07" w14:textId="77777777" w:rsidR="002839D6" w:rsidRPr="00063DE7"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21</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2747EF59" w14:textId="77777777" w:rsidR="002839D6" w:rsidRPr="00063DE7"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10</w:t>
            </w:r>
          </w:p>
        </w:tc>
        <w:tc>
          <w:tcPr>
            <w:tcW w:w="948" w:type="dxa"/>
            <w:tcBorders>
              <w:top w:val="single" w:sz="6" w:space="0" w:color="auto"/>
              <w:left w:val="single" w:sz="6" w:space="0" w:color="auto"/>
              <w:bottom w:val="single" w:sz="6" w:space="0" w:color="auto"/>
              <w:right w:val="single" w:sz="6" w:space="0" w:color="auto"/>
            </w:tcBorders>
            <w:shd w:val="clear" w:color="auto" w:fill="FFFFFF"/>
            <w:vAlign w:val="center"/>
          </w:tcPr>
          <w:p w14:paraId="0DB5E4E7" w14:textId="77777777" w:rsidR="002839D6" w:rsidRPr="00063DE7"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19*</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14:paraId="161B34E8" w14:textId="77777777" w:rsidR="002839D6" w:rsidRPr="00063DE7"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2CC96A98" w14:textId="77777777" w:rsidR="002839D6" w:rsidRPr="005A540F" w:rsidRDefault="002839D6" w:rsidP="00DF1B77">
            <w:pPr>
              <w:spacing w:after="0" w:line="240" w:lineRule="auto"/>
              <w:jc w:val="center"/>
              <w:rPr>
                <w:rFonts w:ascii="Times New Roman" w:eastAsia="MS Mincho" w:hAnsi="Times New Roman" w:cs="Times New Roman"/>
                <w:lang w:eastAsia="ar-SA"/>
              </w:rPr>
            </w:pPr>
            <w:r w:rsidRPr="005A540F">
              <w:rPr>
                <w:rFonts w:ascii="Times New Roman" w:eastAsia="MS Mincho" w:hAnsi="Times New Roman" w:cs="Times New Roman"/>
                <w:lang w:eastAsia="ar-SA"/>
              </w:rPr>
              <w:t>3</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14:paraId="460B198B" w14:textId="77777777" w:rsidR="002839D6" w:rsidRPr="005A540F" w:rsidRDefault="002839D6" w:rsidP="00DF1B77">
            <w:pPr>
              <w:spacing w:after="0" w:line="240" w:lineRule="auto"/>
              <w:jc w:val="center"/>
              <w:rPr>
                <w:rFonts w:ascii="Times New Roman" w:eastAsia="MS Mincho" w:hAnsi="Times New Roman" w:cs="Times New Roman"/>
                <w:lang w:eastAsia="ar-SA"/>
              </w:rPr>
            </w:pPr>
            <w:r w:rsidRPr="005A540F">
              <w:rPr>
                <w:rFonts w:ascii="Times New Roman" w:eastAsia="MS Mincho" w:hAnsi="Times New Roman" w:cs="Times New Roman"/>
                <w:lang w:eastAsia="ar-SA"/>
              </w:rPr>
              <w:t>1</w:t>
            </w:r>
          </w:p>
        </w:tc>
      </w:tr>
      <w:tr w:rsidR="002839D6" w:rsidRPr="00063DE7" w14:paraId="5839EA9F" w14:textId="77777777" w:rsidTr="00DF1B77">
        <w:trPr>
          <w:trHeight w:val="730"/>
        </w:trPr>
        <w:tc>
          <w:tcPr>
            <w:tcW w:w="23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B79E89" w14:textId="3EDFFD3A" w:rsidR="002839D6" w:rsidRPr="00063DE7" w:rsidRDefault="002839D6" w:rsidP="00DF1B77">
            <w:pPr>
              <w:snapToGrid w:val="0"/>
              <w:spacing w:after="0" w:line="240" w:lineRule="auto"/>
              <w:jc w:val="center"/>
              <w:rPr>
                <w:rFonts w:ascii="Times New Roman" w:eastAsia="MS Mincho" w:hAnsi="Times New Roman" w:cs="Times New Roman"/>
                <w:sz w:val="18"/>
                <w:szCs w:val="18"/>
                <w:lang w:eastAsia="ar-SA"/>
              </w:rPr>
            </w:pPr>
            <w:r w:rsidRPr="00063DE7">
              <w:rPr>
                <w:rFonts w:ascii="Times New Roman" w:eastAsia="MS Mincho" w:hAnsi="Times New Roman" w:cs="Times New Roman"/>
                <w:sz w:val="18"/>
                <w:szCs w:val="18"/>
                <w:lang w:eastAsia="ar-SA"/>
              </w:rPr>
              <w:t xml:space="preserve">Niepełnosprawni poszukujący pracy i nie pozostający </w:t>
            </w:r>
            <w:r w:rsidR="0006786B">
              <w:rPr>
                <w:rFonts w:ascii="Times New Roman" w:eastAsia="MS Mincho" w:hAnsi="Times New Roman" w:cs="Times New Roman"/>
                <w:sz w:val="18"/>
                <w:szCs w:val="18"/>
                <w:lang w:eastAsia="ar-SA"/>
              </w:rPr>
              <w:br/>
            </w:r>
            <w:r w:rsidRPr="00063DE7">
              <w:rPr>
                <w:rFonts w:ascii="Times New Roman" w:eastAsia="MS Mincho" w:hAnsi="Times New Roman" w:cs="Times New Roman"/>
                <w:sz w:val="18"/>
                <w:szCs w:val="18"/>
                <w:lang w:eastAsia="ar-SA"/>
              </w:rPr>
              <w:t>w zatrudnieniu</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14:paraId="5E49D924"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0</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521C1F15"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0</w:t>
            </w:r>
          </w:p>
        </w:tc>
        <w:tc>
          <w:tcPr>
            <w:tcW w:w="948" w:type="dxa"/>
            <w:tcBorders>
              <w:top w:val="single" w:sz="6" w:space="0" w:color="auto"/>
              <w:left w:val="single" w:sz="6" w:space="0" w:color="auto"/>
              <w:bottom w:val="single" w:sz="6" w:space="0" w:color="auto"/>
              <w:right w:val="single" w:sz="6" w:space="0" w:color="auto"/>
            </w:tcBorders>
            <w:shd w:val="clear" w:color="auto" w:fill="FFFFFF"/>
            <w:vAlign w:val="center"/>
          </w:tcPr>
          <w:p w14:paraId="1BE13CC7"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0</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14:paraId="2AE55119"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A64E567" w14:textId="77777777" w:rsidR="002839D6" w:rsidRPr="005A540F" w:rsidRDefault="002839D6" w:rsidP="00DF1B77">
            <w:pPr>
              <w:spacing w:after="0" w:line="240" w:lineRule="auto"/>
              <w:jc w:val="center"/>
              <w:rPr>
                <w:rFonts w:ascii="Times New Roman" w:eastAsia="MS Mincho" w:hAnsi="Times New Roman" w:cs="Times New Roman"/>
                <w:lang w:eastAsia="ar-SA"/>
              </w:rPr>
            </w:pPr>
            <w:r w:rsidRPr="005A540F">
              <w:rPr>
                <w:rFonts w:ascii="Times New Roman" w:eastAsia="MS Mincho" w:hAnsi="Times New Roman" w:cs="Times New Roman"/>
                <w:lang w:eastAsia="ar-SA"/>
              </w:rPr>
              <w:t>0</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14:paraId="4BC17889" w14:textId="77777777" w:rsidR="002839D6" w:rsidRPr="005A540F" w:rsidRDefault="002839D6" w:rsidP="00DF1B77">
            <w:pPr>
              <w:spacing w:after="0" w:line="240" w:lineRule="auto"/>
              <w:jc w:val="center"/>
              <w:rPr>
                <w:rFonts w:ascii="Times New Roman" w:eastAsia="MS Mincho" w:hAnsi="Times New Roman" w:cs="Times New Roman"/>
                <w:lang w:eastAsia="ar-SA"/>
              </w:rPr>
            </w:pPr>
            <w:r w:rsidRPr="005A540F">
              <w:rPr>
                <w:rFonts w:ascii="Times New Roman" w:eastAsia="MS Mincho" w:hAnsi="Times New Roman" w:cs="Times New Roman"/>
                <w:lang w:eastAsia="ar-SA"/>
              </w:rPr>
              <w:t>0</w:t>
            </w:r>
          </w:p>
        </w:tc>
      </w:tr>
      <w:tr w:rsidR="002839D6" w:rsidRPr="00063DE7" w14:paraId="5451ABC0" w14:textId="77777777" w:rsidTr="00DF1B77">
        <w:trPr>
          <w:trHeight w:val="730"/>
        </w:trPr>
        <w:tc>
          <w:tcPr>
            <w:tcW w:w="23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EAC136" w14:textId="77777777" w:rsidR="002839D6" w:rsidRPr="00063DE7"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RAZEM</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14:paraId="0902FA3B" w14:textId="77777777" w:rsidR="002839D6" w:rsidRPr="00063DE7"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21</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14:paraId="52465318" w14:textId="77777777" w:rsidR="002839D6" w:rsidRPr="00063DE7"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10</w:t>
            </w:r>
          </w:p>
        </w:tc>
        <w:tc>
          <w:tcPr>
            <w:tcW w:w="948" w:type="dxa"/>
            <w:tcBorders>
              <w:top w:val="single" w:sz="6" w:space="0" w:color="auto"/>
              <w:left w:val="single" w:sz="6" w:space="0" w:color="auto"/>
              <w:bottom w:val="single" w:sz="6" w:space="0" w:color="auto"/>
              <w:right w:val="single" w:sz="6" w:space="0" w:color="auto"/>
            </w:tcBorders>
            <w:shd w:val="clear" w:color="auto" w:fill="FFFFFF"/>
            <w:vAlign w:val="center"/>
          </w:tcPr>
          <w:p w14:paraId="6EEE9941" w14:textId="77777777" w:rsidR="002839D6" w:rsidRPr="00063DE7"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19</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14:paraId="527A5523" w14:textId="77777777" w:rsidR="002839D6" w:rsidRPr="00063DE7" w:rsidRDefault="002839D6" w:rsidP="00DF1B77">
            <w:pPr>
              <w:snapToGrid w:val="0"/>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A2109BD" w14:textId="77777777" w:rsidR="002839D6" w:rsidRPr="005A540F" w:rsidRDefault="002839D6" w:rsidP="00DF1B77">
            <w:pPr>
              <w:snapToGrid w:val="0"/>
              <w:spacing w:after="0" w:line="240" w:lineRule="auto"/>
              <w:jc w:val="center"/>
              <w:rPr>
                <w:rFonts w:ascii="Times New Roman" w:eastAsia="MS Mincho" w:hAnsi="Times New Roman" w:cs="Times New Roman"/>
                <w:b/>
                <w:lang w:eastAsia="ar-SA"/>
              </w:rPr>
            </w:pPr>
            <w:r w:rsidRPr="005A540F">
              <w:rPr>
                <w:rFonts w:ascii="Times New Roman" w:eastAsia="MS Mincho" w:hAnsi="Times New Roman" w:cs="Times New Roman"/>
                <w:b/>
                <w:lang w:eastAsia="ar-SA"/>
              </w:rPr>
              <w:t>3</w:t>
            </w:r>
          </w:p>
        </w:tc>
        <w:tc>
          <w:tcPr>
            <w:tcW w:w="1456" w:type="dxa"/>
            <w:tcBorders>
              <w:top w:val="single" w:sz="6" w:space="0" w:color="auto"/>
              <w:left w:val="single" w:sz="6" w:space="0" w:color="auto"/>
              <w:bottom w:val="single" w:sz="6" w:space="0" w:color="auto"/>
              <w:right w:val="single" w:sz="6" w:space="0" w:color="auto"/>
            </w:tcBorders>
            <w:shd w:val="clear" w:color="auto" w:fill="FFFFFF"/>
            <w:vAlign w:val="center"/>
          </w:tcPr>
          <w:p w14:paraId="207F7253" w14:textId="77777777" w:rsidR="002839D6" w:rsidRPr="005A540F" w:rsidRDefault="002839D6" w:rsidP="00DF1B77">
            <w:pPr>
              <w:snapToGrid w:val="0"/>
              <w:spacing w:after="0" w:line="240" w:lineRule="auto"/>
              <w:jc w:val="center"/>
              <w:rPr>
                <w:rFonts w:ascii="Times New Roman" w:eastAsia="MS Mincho" w:hAnsi="Times New Roman" w:cs="Times New Roman"/>
                <w:b/>
                <w:lang w:eastAsia="ar-SA"/>
              </w:rPr>
            </w:pPr>
            <w:r w:rsidRPr="005A540F">
              <w:rPr>
                <w:rFonts w:ascii="Times New Roman" w:eastAsia="MS Mincho" w:hAnsi="Times New Roman" w:cs="Times New Roman"/>
                <w:b/>
                <w:lang w:eastAsia="ar-SA"/>
              </w:rPr>
              <w:t>1</w:t>
            </w:r>
          </w:p>
        </w:tc>
      </w:tr>
    </w:tbl>
    <w:p w14:paraId="5D3C94B2" w14:textId="77777777" w:rsidR="00AE5AA7" w:rsidRDefault="00AE5AA7" w:rsidP="002839D6">
      <w:pPr>
        <w:spacing w:after="0" w:line="240" w:lineRule="auto"/>
        <w:jc w:val="both"/>
        <w:rPr>
          <w:rFonts w:ascii="Times New Roman" w:eastAsia="MS Mincho" w:hAnsi="Times New Roman" w:cs="Times New Roman"/>
          <w:i/>
          <w:iCs/>
          <w:lang w:eastAsia="ar-SA"/>
        </w:rPr>
      </w:pPr>
    </w:p>
    <w:p w14:paraId="27F3B942" w14:textId="07D3A3B9" w:rsidR="002839D6" w:rsidRPr="00656A97" w:rsidRDefault="002839D6" w:rsidP="002839D6">
      <w:pPr>
        <w:spacing w:after="0" w:line="240" w:lineRule="auto"/>
        <w:jc w:val="both"/>
        <w:rPr>
          <w:rFonts w:ascii="Times New Roman" w:eastAsia="MS Mincho" w:hAnsi="Times New Roman" w:cs="Times New Roman"/>
          <w:i/>
          <w:iCs/>
          <w:lang w:eastAsia="ar-SA"/>
        </w:rPr>
      </w:pPr>
      <w:r w:rsidRPr="00656A97">
        <w:rPr>
          <w:rFonts w:ascii="Times New Roman" w:eastAsia="MS Mincho" w:hAnsi="Times New Roman" w:cs="Times New Roman"/>
          <w:i/>
          <w:iCs/>
          <w:lang w:eastAsia="ar-SA"/>
        </w:rPr>
        <w:t>*W ramach zawartych w 2022 r. umów dotyczących organizacji szkoleń indywidualnych w realizacji pozostaje szkolenie 1 osoby bezrobotnej. Planowany termin zakończenia kursu przewiduje się na początek roku 2023. W ramach szkolenia grupowego „Opiekun osób starszych i niepełnosprawnych – opieka domowa” zrealizowanego w roku 2022, jedna osoba bezrobotna nie ukończyła podjętego szkolenia.</w:t>
      </w:r>
    </w:p>
    <w:p w14:paraId="4C16E87A" w14:textId="77777777" w:rsidR="002839D6" w:rsidRDefault="002839D6" w:rsidP="002839D6">
      <w:pPr>
        <w:spacing w:after="0" w:line="240" w:lineRule="auto"/>
        <w:jc w:val="both"/>
        <w:rPr>
          <w:rFonts w:ascii="Times New Roman" w:eastAsia="MS Mincho" w:hAnsi="Times New Roman" w:cs="Times New Roman"/>
          <w:lang w:eastAsia="ar-SA"/>
        </w:rPr>
      </w:pPr>
    </w:p>
    <w:p w14:paraId="699249DF" w14:textId="77777777" w:rsidR="00656A97" w:rsidRDefault="00656A97" w:rsidP="002839D6">
      <w:pPr>
        <w:spacing w:after="0" w:line="240" w:lineRule="auto"/>
        <w:jc w:val="both"/>
        <w:rPr>
          <w:rFonts w:ascii="Times New Roman" w:eastAsia="MS Mincho" w:hAnsi="Times New Roman" w:cs="Times New Roman"/>
          <w:lang w:eastAsia="ar-SA"/>
        </w:rPr>
      </w:pPr>
    </w:p>
    <w:p w14:paraId="2C6BF7A4" w14:textId="77777777" w:rsidR="00AE5AA7" w:rsidRDefault="00AE5AA7" w:rsidP="002839D6">
      <w:pPr>
        <w:spacing w:after="0" w:line="240" w:lineRule="auto"/>
        <w:jc w:val="both"/>
        <w:rPr>
          <w:rFonts w:ascii="Times New Roman" w:eastAsia="MS Mincho" w:hAnsi="Times New Roman" w:cs="Times New Roman"/>
          <w:lang w:eastAsia="ar-SA"/>
        </w:rPr>
      </w:pPr>
    </w:p>
    <w:p w14:paraId="25E15F72" w14:textId="11DB7D8B" w:rsidR="002839D6" w:rsidRPr="00063DE7" w:rsidRDefault="002839D6" w:rsidP="002839D6">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Tabela 13</w:t>
      </w:r>
      <w:r w:rsidRPr="00063DE7">
        <w:rPr>
          <w:rFonts w:ascii="Times New Roman" w:eastAsia="MS Mincho" w:hAnsi="Times New Roman" w:cs="Times New Roman"/>
          <w:lang w:eastAsia="ar-SA"/>
        </w:rPr>
        <w:t xml:space="preserve">. Osoby, </w:t>
      </w:r>
      <w:r>
        <w:rPr>
          <w:rFonts w:ascii="Times New Roman" w:eastAsia="MS Mincho" w:hAnsi="Times New Roman" w:cs="Times New Roman"/>
          <w:lang w:eastAsia="ar-SA"/>
        </w:rPr>
        <w:t>które ukończyły szkolenia w 2022</w:t>
      </w:r>
      <w:r w:rsidRPr="00063DE7">
        <w:rPr>
          <w:rFonts w:ascii="Times New Roman" w:eastAsia="MS Mincho" w:hAnsi="Times New Roman" w:cs="Times New Roman"/>
          <w:lang w:eastAsia="ar-SA"/>
        </w:rPr>
        <w:t xml:space="preserve"> r. według wieku</w:t>
      </w:r>
    </w:p>
    <w:p w14:paraId="52176B0F" w14:textId="77777777" w:rsidR="002839D6" w:rsidRPr="00063DE7" w:rsidRDefault="002839D6" w:rsidP="002839D6">
      <w:pPr>
        <w:spacing w:after="0" w:line="240" w:lineRule="auto"/>
        <w:jc w:val="both"/>
        <w:rPr>
          <w:rFonts w:ascii="Times New Roman" w:eastAsia="MS Mincho" w:hAnsi="Times New Roman" w:cs="Times New Roman"/>
          <w:lang w:eastAsia="ar-SA"/>
        </w:rPr>
      </w:pPr>
    </w:p>
    <w:tbl>
      <w:tblPr>
        <w:tblW w:w="9312"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1743"/>
        <w:gridCol w:w="1759"/>
        <w:gridCol w:w="1759"/>
        <w:gridCol w:w="1759"/>
        <w:gridCol w:w="2292"/>
      </w:tblGrid>
      <w:tr w:rsidR="002839D6" w:rsidRPr="00063DE7" w14:paraId="18BFF958" w14:textId="77777777" w:rsidTr="00D43DE6">
        <w:trPr>
          <w:trHeight w:hRule="exact" w:val="408"/>
        </w:trPr>
        <w:tc>
          <w:tcPr>
            <w:tcW w:w="1742" w:type="dxa"/>
            <w:vMerge w:val="restart"/>
            <w:tcBorders>
              <w:top w:val="single" w:sz="6" w:space="0" w:color="auto"/>
              <w:left w:val="single" w:sz="6" w:space="0" w:color="auto"/>
              <w:bottom w:val="single" w:sz="6" w:space="0" w:color="auto"/>
              <w:right w:val="single" w:sz="6" w:space="0" w:color="auto"/>
            </w:tcBorders>
            <w:shd w:val="clear" w:color="auto" w:fill="C2D69B"/>
            <w:vAlign w:val="center"/>
            <w:hideMark/>
          </w:tcPr>
          <w:p w14:paraId="677305B3" w14:textId="77777777" w:rsidR="002839D6" w:rsidRPr="00063DE7" w:rsidRDefault="002839D6" w:rsidP="00DF1B7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i/>
                <w:lang w:eastAsia="ar-SA"/>
              </w:rPr>
              <w:t xml:space="preserve"> </w:t>
            </w:r>
            <w:r w:rsidRPr="00063DE7">
              <w:rPr>
                <w:rFonts w:ascii="Times New Roman" w:eastAsia="MS Mincho" w:hAnsi="Times New Roman" w:cs="Times New Roman"/>
                <w:lang w:eastAsia="ar-SA"/>
              </w:rPr>
              <w:t>Ogółem</w:t>
            </w:r>
          </w:p>
        </w:tc>
        <w:tc>
          <w:tcPr>
            <w:tcW w:w="7565" w:type="dxa"/>
            <w:gridSpan w:val="4"/>
            <w:tcBorders>
              <w:top w:val="single" w:sz="6" w:space="0" w:color="auto"/>
              <w:left w:val="single" w:sz="6" w:space="0" w:color="auto"/>
              <w:bottom w:val="single" w:sz="6" w:space="0" w:color="auto"/>
              <w:right w:val="single" w:sz="6" w:space="0" w:color="auto"/>
            </w:tcBorders>
            <w:shd w:val="clear" w:color="auto" w:fill="C2D69B"/>
            <w:vAlign w:val="center"/>
          </w:tcPr>
          <w:p w14:paraId="3CDA2B68" w14:textId="642E388C" w:rsidR="002839D6" w:rsidRPr="00063DE7" w:rsidRDefault="00D43DE6" w:rsidP="00D43DE6">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Wiek</w:t>
            </w:r>
          </w:p>
        </w:tc>
      </w:tr>
      <w:tr w:rsidR="002839D6" w:rsidRPr="00063DE7" w14:paraId="640B79E8" w14:textId="77777777" w:rsidTr="00D43DE6">
        <w:trPr>
          <w:trHeight w:val="449"/>
        </w:trPr>
        <w:tc>
          <w:tcPr>
            <w:tcW w:w="1742" w:type="dxa"/>
            <w:vMerge/>
            <w:tcBorders>
              <w:top w:val="single" w:sz="6" w:space="0" w:color="auto"/>
              <w:left w:val="single" w:sz="6" w:space="0" w:color="auto"/>
              <w:bottom w:val="single" w:sz="6" w:space="0" w:color="auto"/>
              <w:right w:val="single" w:sz="6" w:space="0" w:color="auto"/>
            </w:tcBorders>
            <w:vAlign w:val="center"/>
            <w:hideMark/>
          </w:tcPr>
          <w:p w14:paraId="17CD602A" w14:textId="77777777" w:rsidR="002839D6" w:rsidRPr="00063DE7" w:rsidRDefault="002839D6" w:rsidP="00DF1B77">
            <w:pPr>
              <w:spacing w:after="0" w:line="240" w:lineRule="auto"/>
              <w:rPr>
                <w:rFonts w:ascii="Times New Roman" w:eastAsia="MS Mincho" w:hAnsi="Times New Roman" w:cs="Times New Roman"/>
                <w:lang w:eastAsia="ar-SA"/>
              </w:rPr>
            </w:pPr>
          </w:p>
        </w:tc>
        <w:tc>
          <w:tcPr>
            <w:tcW w:w="175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3CEEF1C4" w14:textId="77777777" w:rsidR="002839D6" w:rsidRPr="00063DE7" w:rsidRDefault="002839D6" w:rsidP="00D43DE6">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18 - 24</w:t>
            </w:r>
          </w:p>
        </w:tc>
        <w:tc>
          <w:tcPr>
            <w:tcW w:w="175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35BDC31F" w14:textId="77777777" w:rsidR="002839D6" w:rsidRPr="00063DE7" w:rsidRDefault="002839D6" w:rsidP="00D43DE6">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25 - 34</w:t>
            </w:r>
          </w:p>
        </w:tc>
        <w:tc>
          <w:tcPr>
            <w:tcW w:w="1758"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4BF34AB6" w14:textId="77777777" w:rsidR="002839D6" w:rsidRPr="00063DE7" w:rsidRDefault="002839D6" w:rsidP="00D43DE6">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35 - 44</w:t>
            </w:r>
          </w:p>
        </w:tc>
        <w:tc>
          <w:tcPr>
            <w:tcW w:w="2291"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4F8608C6" w14:textId="77777777" w:rsidR="002839D6" w:rsidRPr="00063DE7" w:rsidRDefault="002839D6" w:rsidP="00D43DE6">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45 i więcej</w:t>
            </w:r>
          </w:p>
        </w:tc>
      </w:tr>
      <w:tr w:rsidR="002839D6" w:rsidRPr="00063DE7" w14:paraId="209B6982" w14:textId="77777777" w:rsidTr="001B74C6">
        <w:trPr>
          <w:trHeight w:val="565"/>
        </w:trPr>
        <w:tc>
          <w:tcPr>
            <w:tcW w:w="17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509B4A" w14:textId="77777777" w:rsidR="002839D6" w:rsidRPr="00063DE7" w:rsidRDefault="002839D6" w:rsidP="00D43DE6">
            <w:pPr>
              <w:shd w:val="clear" w:color="auto" w:fill="FFFFFF"/>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19</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14:paraId="5A622FD6" w14:textId="77777777" w:rsidR="002839D6" w:rsidRPr="00063DE7" w:rsidRDefault="002839D6" w:rsidP="00D43DE6">
            <w:pPr>
              <w:shd w:val="clear" w:color="auto" w:fill="FFFFFF"/>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3</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14:paraId="03D2094D" w14:textId="77777777" w:rsidR="002839D6" w:rsidRPr="00063DE7" w:rsidRDefault="002839D6" w:rsidP="00D43DE6">
            <w:pPr>
              <w:shd w:val="clear" w:color="auto" w:fill="FFFFFF"/>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6</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14:paraId="2BBB794F" w14:textId="77777777" w:rsidR="002839D6" w:rsidRPr="00063DE7" w:rsidRDefault="002839D6" w:rsidP="00D43DE6">
            <w:pPr>
              <w:shd w:val="clear" w:color="auto" w:fill="FFFFFF"/>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6</w:t>
            </w:r>
          </w:p>
        </w:tc>
        <w:tc>
          <w:tcPr>
            <w:tcW w:w="2291" w:type="dxa"/>
            <w:tcBorders>
              <w:top w:val="single" w:sz="6" w:space="0" w:color="auto"/>
              <w:left w:val="single" w:sz="6" w:space="0" w:color="auto"/>
              <w:bottom w:val="single" w:sz="6" w:space="0" w:color="auto"/>
              <w:right w:val="single" w:sz="6" w:space="0" w:color="auto"/>
            </w:tcBorders>
            <w:shd w:val="clear" w:color="auto" w:fill="FFFFFF"/>
            <w:vAlign w:val="center"/>
          </w:tcPr>
          <w:p w14:paraId="5229973A" w14:textId="77777777" w:rsidR="002839D6" w:rsidRPr="00063DE7" w:rsidRDefault="002839D6" w:rsidP="00D43DE6">
            <w:pPr>
              <w:shd w:val="clear" w:color="auto" w:fill="FFFFFF"/>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4</w:t>
            </w:r>
          </w:p>
        </w:tc>
      </w:tr>
    </w:tbl>
    <w:p w14:paraId="5039B70D" w14:textId="77777777" w:rsidR="009D079D" w:rsidRDefault="009D079D" w:rsidP="002839D6">
      <w:pPr>
        <w:spacing w:after="0" w:line="240" w:lineRule="auto"/>
        <w:ind w:right="-720"/>
        <w:jc w:val="both"/>
        <w:rPr>
          <w:rFonts w:ascii="Times New Roman" w:eastAsia="MS Mincho" w:hAnsi="Times New Roman" w:cs="Times New Roman"/>
          <w:lang w:eastAsia="ar-SA"/>
        </w:rPr>
      </w:pPr>
    </w:p>
    <w:p w14:paraId="3760D900" w14:textId="77777777" w:rsidR="00656A97" w:rsidRDefault="00656A97" w:rsidP="002839D6">
      <w:pPr>
        <w:spacing w:after="0" w:line="240" w:lineRule="auto"/>
        <w:ind w:right="-720"/>
        <w:jc w:val="both"/>
        <w:rPr>
          <w:rFonts w:ascii="Times New Roman" w:eastAsia="MS Mincho" w:hAnsi="Times New Roman" w:cs="Times New Roman"/>
          <w:lang w:eastAsia="ar-SA"/>
        </w:rPr>
      </w:pPr>
    </w:p>
    <w:p w14:paraId="13F318D4" w14:textId="77777777" w:rsidR="00AE5AA7" w:rsidRDefault="00AE5AA7" w:rsidP="002839D6">
      <w:pPr>
        <w:spacing w:after="0" w:line="240" w:lineRule="auto"/>
        <w:ind w:right="-720"/>
        <w:jc w:val="both"/>
        <w:rPr>
          <w:rFonts w:ascii="Times New Roman" w:eastAsia="MS Mincho" w:hAnsi="Times New Roman" w:cs="Times New Roman"/>
          <w:lang w:eastAsia="ar-SA"/>
        </w:rPr>
      </w:pPr>
    </w:p>
    <w:p w14:paraId="1DBBAE50" w14:textId="77777777" w:rsidR="00AE5AA7" w:rsidRDefault="00AE5AA7" w:rsidP="002839D6">
      <w:pPr>
        <w:spacing w:after="0" w:line="240" w:lineRule="auto"/>
        <w:ind w:right="-720"/>
        <w:jc w:val="both"/>
        <w:rPr>
          <w:rFonts w:ascii="Times New Roman" w:eastAsia="MS Mincho" w:hAnsi="Times New Roman" w:cs="Times New Roman"/>
          <w:lang w:eastAsia="ar-SA"/>
        </w:rPr>
      </w:pPr>
    </w:p>
    <w:p w14:paraId="57220CC5" w14:textId="77777777" w:rsidR="00AE5AA7" w:rsidRDefault="00AE5AA7" w:rsidP="002839D6">
      <w:pPr>
        <w:spacing w:after="0" w:line="240" w:lineRule="auto"/>
        <w:ind w:right="-720"/>
        <w:jc w:val="both"/>
        <w:rPr>
          <w:rFonts w:ascii="Times New Roman" w:eastAsia="MS Mincho" w:hAnsi="Times New Roman" w:cs="Times New Roman"/>
          <w:lang w:eastAsia="ar-SA"/>
        </w:rPr>
      </w:pPr>
    </w:p>
    <w:p w14:paraId="71CFAE11" w14:textId="77777777" w:rsidR="001E7651" w:rsidRDefault="001E7651" w:rsidP="002839D6">
      <w:pPr>
        <w:spacing w:after="0" w:line="240" w:lineRule="auto"/>
        <w:ind w:right="-720"/>
        <w:jc w:val="both"/>
        <w:rPr>
          <w:rFonts w:ascii="Times New Roman" w:eastAsia="MS Mincho" w:hAnsi="Times New Roman" w:cs="Times New Roman"/>
          <w:lang w:eastAsia="ar-SA"/>
        </w:rPr>
      </w:pPr>
    </w:p>
    <w:p w14:paraId="40A16E77" w14:textId="77777777" w:rsidR="001E7651" w:rsidRDefault="001E7651" w:rsidP="002839D6">
      <w:pPr>
        <w:spacing w:after="0" w:line="240" w:lineRule="auto"/>
        <w:ind w:right="-720"/>
        <w:jc w:val="both"/>
        <w:rPr>
          <w:rFonts w:ascii="Times New Roman" w:eastAsia="MS Mincho" w:hAnsi="Times New Roman" w:cs="Times New Roman"/>
          <w:lang w:eastAsia="ar-SA"/>
        </w:rPr>
      </w:pPr>
    </w:p>
    <w:p w14:paraId="052B671D" w14:textId="4755C633" w:rsidR="002839D6" w:rsidRDefault="002839D6" w:rsidP="002839D6">
      <w:pPr>
        <w:spacing w:after="0" w:line="240" w:lineRule="auto"/>
        <w:ind w:right="-720"/>
        <w:jc w:val="both"/>
        <w:rPr>
          <w:rFonts w:ascii="Times New Roman" w:eastAsia="MS Mincho" w:hAnsi="Times New Roman" w:cs="Times New Roman"/>
          <w:lang w:eastAsia="ar-SA"/>
        </w:rPr>
      </w:pPr>
      <w:r>
        <w:rPr>
          <w:rFonts w:ascii="Times New Roman" w:eastAsia="MS Mincho" w:hAnsi="Times New Roman" w:cs="Times New Roman"/>
          <w:lang w:eastAsia="ar-SA"/>
        </w:rPr>
        <w:t>Tabela 14</w:t>
      </w:r>
      <w:r w:rsidRPr="00063DE7">
        <w:rPr>
          <w:rFonts w:ascii="Times New Roman" w:eastAsia="MS Mincho" w:hAnsi="Times New Roman" w:cs="Times New Roman"/>
          <w:lang w:eastAsia="ar-SA"/>
        </w:rPr>
        <w:t>.</w:t>
      </w:r>
      <w:r w:rsidRPr="00063DE7">
        <w:rPr>
          <w:rFonts w:ascii="Times New Roman" w:eastAsia="MS Mincho" w:hAnsi="Times New Roman" w:cs="Times New Roman"/>
          <w:b/>
          <w:lang w:eastAsia="ar-SA"/>
        </w:rPr>
        <w:t xml:space="preserve"> </w:t>
      </w:r>
      <w:r w:rsidRPr="00063DE7">
        <w:rPr>
          <w:rFonts w:ascii="Times New Roman" w:eastAsia="MS Mincho" w:hAnsi="Times New Roman" w:cs="Times New Roman"/>
          <w:lang w:eastAsia="ar-SA"/>
        </w:rPr>
        <w:t xml:space="preserve">Osoby, </w:t>
      </w:r>
      <w:r>
        <w:rPr>
          <w:rFonts w:ascii="Times New Roman" w:eastAsia="MS Mincho" w:hAnsi="Times New Roman" w:cs="Times New Roman"/>
          <w:lang w:eastAsia="ar-SA"/>
        </w:rPr>
        <w:t>które ukończyły szkolenia w 2022</w:t>
      </w:r>
      <w:r w:rsidRPr="00063DE7">
        <w:rPr>
          <w:rFonts w:ascii="Times New Roman" w:eastAsia="MS Mincho" w:hAnsi="Times New Roman" w:cs="Times New Roman"/>
          <w:lang w:eastAsia="ar-SA"/>
        </w:rPr>
        <w:t xml:space="preserve"> r. według wykształcenia</w:t>
      </w:r>
    </w:p>
    <w:p w14:paraId="276FEAD0" w14:textId="77777777" w:rsidR="001B74C6" w:rsidRPr="00063DE7" w:rsidRDefault="001B74C6" w:rsidP="002839D6">
      <w:pPr>
        <w:spacing w:after="0" w:line="240" w:lineRule="auto"/>
        <w:ind w:right="-720"/>
        <w:jc w:val="both"/>
        <w:rPr>
          <w:rFonts w:ascii="Times New Roman" w:eastAsia="MS Mincho" w:hAnsi="Times New Roman" w:cs="Times New Roman"/>
          <w:lang w:eastAsia="ar-SA"/>
        </w:rPr>
      </w:pPr>
    </w:p>
    <w:p w14:paraId="6D1F7091" w14:textId="77777777" w:rsidR="002839D6" w:rsidRPr="00063DE7" w:rsidRDefault="002839D6" w:rsidP="002839D6">
      <w:pPr>
        <w:spacing w:after="0" w:line="240" w:lineRule="auto"/>
        <w:ind w:right="-720"/>
        <w:jc w:val="both"/>
        <w:rPr>
          <w:rFonts w:ascii="Times New Roman" w:eastAsia="MS Mincho" w:hAnsi="Times New Roman" w:cs="Times New Roman"/>
          <w:lang w:eastAsia="ar-SA"/>
        </w:rPr>
      </w:pPr>
    </w:p>
    <w:tbl>
      <w:tblPr>
        <w:tblW w:w="92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1103"/>
        <w:gridCol w:w="1127"/>
        <w:gridCol w:w="1579"/>
        <w:gridCol w:w="1891"/>
        <w:gridCol w:w="1522"/>
        <w:gridCol w:w="2054"/>
      </w:tblGrid>
      <w:tr w:rsidR="002839D6" w:rsidRPr="00063DE7" w14:paraId="4FBE536A" w14:textId="77777777" w:rsidTr="00CC0DD7">
        <w:trPr>
          <w:trHeight w:hRule="exact" w:val="372"/>
          <w:jc w:val="center"/>
        </w:trPr>
        <w:tc>
          <w:tcPr>
            <w:tcW w:w="1102" w:type="dxa"/>
            <w:vMerge w:val="restart"/>
            <w:tcBorders>
              <w:top w:val="single" w:sz="6" w:space="0" w:color="auto"/>
              <w:left w:val="single" w:sz="6" w:space="0" w:color="auto"/>
              <w:bottom w:val="single" w:sz="6" w:space="0" w:color="auto"/>
              <w:right w:val="single" w:sz="6" w:space="0" w:color="auto"/>
            </w:tcBorders>
            <w:shd w:val="clear" w:color="auto" w:fill="C2D69B"/>
            <w:vAlign w:val="center"/>
          </w:tcPr>
          <w:p w14:paraId="6A2E4AE2" w14:textId="77777777" w:rsidR="002839D6" w:rsidRPr="00063DE7" w:rsidRDefault="002839D6" w:rsidP="00CC0DD7">
            <w:pPr>
              <w:spacing w:after="0" w:line="240" w:lineRule="auto"/>
              <w:jc w:val="center"/>
              <w:rPr>
                <w:rFonts w:ascii="Times New Roman" w:eastAsia="MS Mincho" w:hAnsi="Times New Roman" w:cs="Times New Roman"/>
                <w:lang w:eastAsia="ar-SA"/>
              </w:rPr>
            </w:pPr>
          </w:p>
          <w:p w14:paraId="0CFBA2A3" w14:textId="77777777" w:rsidR="002839D6" w:rsidRPr="00063DE7" w:rsidRDefault="002839D6" w:rsidP="00CC0DD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Ogółem</w:t>
            </w:r>
          </w:p>
        </w:tc>
        <w:tc>
          <w:tcPr>
            <w:tcW w:w="8172" w:type="dxa"/>
            <w:gridSpan w:val="5"/>
            <w:tcBorders>
              <w:top w:val="single" w:sz="6" w:space="0" w:color="auto"/>
              <w:left w:val="single" w:sz="6" w:space="0" w:color="auto"/>
              <w:bottom w:val="single" w:sz="6" w:space="0" w:color="auto"/>
              <w:right w:val="single" w:sz="6" w:space="0" w:color="auto"/>
            </w:tcBorders>
            <w:shd w:val="clear" w:color="auto" w:fill="C2D69B"/>
            <w:vAlign w:val="center"/>
            <w:hideMark/>
          </w:tcPr>
          <w:p w14:paraId="2C9AF539" w14:textId="77777777" w:rsidR="002839D6" w:rsidRPr="00063DE7" w:rsidRDefault="002839D6" w:rsidP="00CC0DD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Wykształcenie</w:t>
            </w:r>
          </w:p>
        </w:tc>
      </w:tr>
      <w:tr w:rsidR="002839D6" w:rsidRPr="00063DE7" w14:paraId="769DBEFC" w14:textId="77777777" w:rsidTr="00CC0DD7">
        <w:trPr>
          <w:trHeight w:val="558"/>
          <w:jc w:val="center"/>
        </w:trPr>
        <w:tc>
          <w:tcPr>
            <w:tcW w:w="1102" w:type="dxa"/>
            <w:vMerge/>
            <w:tcBorders>
              <w:top w:val="single" w:sz="6" w:space="0" w:color="auto"/>
              <w:left w:val="single" w:sz="6" w:space="0" w:color="auto"/>
              <w:bottom w:val="single" w:sz="4" w:space="0" w:color="auto"/>
              <w:right w:val="single" w:sz="6" w:space="0" w:color="auto"/>
            </w:tcBorders>
            <w:vAlign w:val="center"/>
            <w:hideMark/>
          </w:tcPr>
          <w:p w14:paraId="5392DCD4" w14:textId="77777777" w:rsidR="002839D6" w:rsidRPr="00063DE7" w:rsidRDefault="002839D6" w:rsidP="00DF1B77">
            <w:pPr>
              <w:spacing w:after="0" w:line="240" w:lineRule="auto"/>
              <w:rPr>
                <w:rFonts w:ascii="Times New Roman" w:eastAsia="MS Mincho" w:hAnsi="Times New Roman" w:cs="Times New Roman"/>
                <w:lang w:eastAsia="ar-SA"/>
              </w:rPr>
            </w:pPr>
          </w:p>
        </w:tc>
        <w:tc>
          <w:tcPr>
            <w:tcW w:w="1126"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442E8A41" w14:textId="77777777" w:rsidR="002839D6" w:rsidRPr="00063DE7" w:rsidRDefault="002839D6" w:rsidP="00CC0DD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wyższe</w:t>
            </w:r>
          </w:p>
        </w:tc>
        <w:tc>
          <w:tcPr>
            <w:tcW w:w="1579"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487AC644" w14:textId="77777777" w:rsidR="002839D6" w:rsidRPr="00063DE7" w:rsidRDefault="002839D6" w:rsidP="00CC0DD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policealne,</w:t>
            </w:r>
          </w:p>
          <w:p w14:paraId="2914F2B3" w14:textId="77777777" w:rsidR="002839D6" w:rsidRPr="00063DE7" w:rsidRDefault="002839D6" w:rsidP="00CC0DD7">
            <w:pPr>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śr. zawodowe</w:t>
            </w:r>
          </w:p>
        </w:tc>
        <w:tc>
          <w:tcPr>
            <w:tcW w:w="1891"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23AF8842" w14:textId="77777777" w:rsidR="002839D6" w:rsidRPr="00063DE7" w:rsidRDefault="002839D6" w:rsidP="00CC0DD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średnie</w:t>
            </w:r>
          </w:p>
          <w:p w14:paraId="200B0D8B" w14:textId="77777777" w:rsidR="002839D6" w:rsidRPr="00063DE7" w:rsidRDefault="002839D6" w:rsidP="00CC0DD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ogólnokształcące</w:t>
            </w:r>
          </w:p>
        </w:tc>
        <w:tc>
          <w:tcPr>
            <w:tcW w:w="1522"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63133E7F" w14:textId="77777777" w:rsidR="002839D6" w:rsidRPr="00063DE7" w:rsidRDefault="002839D6" w:rsidP="00CC0DD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zasadnicze zawodowe</w:t>
            </w:r>
          </w:p>
        </w:tc>
        <w:tc>
          <w:tcPr>
            <w:tcW w:w="2054"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74518665" w14:textId="77777777" w:rsidR="002839D6" w:rsidRPr="00063DE7" w:rsidRDefault="002839D6" w:rsidP="00CC0DD7">
            <w:pPr>
              <w:snapToGrid w:val="0"/>
              <w:spacing w:after="0" w:line="240" w:lineRule="auto"/>
              <w:jc w:val="center"/>
              <w:rPr>
                <w:rFonts w:ascii="Times New Roman" w:eastAsia="MS Mincho" w:hAnsi="Times New Roman" w:cs="Times New Roman"/>
                <w:lang w:eastAsia="ar-SA"/>
              </w:rPr>
            </w:pPr>
            <w:r w:rsidRPr="00063DE7">
              <w:rPr>
                <w:rFonts w:ascii="Times New Roman" w:eastAsia="MS Mincho" w:hAnsi="Times New Roman" w:cs="Times New Roman"/>
                <w:lang w:eastAsia="ar-SA"/>
              </w:rPr>
              <w:t xml:space="preserve">gimnazjalne             </w:t>
            </w:r>
            <w:r w:rsidRPr="00063DE7">
              <w:rPr>
                <w:rFonts w:ascii="Times New Roman" w:eastAsia="MS Mincho" w:hAnsi="Times New Roman" w:cs="Times New Roman"/>
                <w:lang w:eastAsia="ar-SA"/>
              </w:rPr>
              <w:br/>
              <w:t xml:space="preserve">  i podstawowe</w:t>
            </w:r>
          </w:p>
        </w:tc>
      </w:tr>
      <w:tr w:rsidR="002839D6" w:rsidRPr="00063DE7" w14:paraId="1C9CCD7A" w14:textId="77777777" w:rsidTr="001B74C6">
        <w:trPr>
          <w:trHeight w:val="547"/>
          <w:jc w:val="center"/>
        </w:trPr>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4B1C6"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19</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14:paraId="5B14C5E1"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46F8377B"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3</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3B75555B"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1F585E93"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14:paraId="1C30F111" w14:textId="77777777" w:rsidR="002839D6" w:rsidRPr="00063DE7" w:rsidRDefault="002839D6"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w:t>
            </w:r>
          </w:p>
        </w:tc>
      </w:tr>
    </w:tbl>
    <w:p w14:paraId="106F39F1" w14:textId="77777777" w:rsidR="001B74C6" w:rsidRDefault="001B74C6" w:rsidP="002839D6">
      <w:pPr>
        <w:tabs>
          <w:tab w:val="left" w:pos="9212"/>
        </w:tabs>
        <w:spacing w:after="0" w:line="240" w:lineRule="auto"/>
        <w:ind w:left="1134" w:hanging="1134"/>
        <w:jc w:val="both"/>
        <w:rPr>
          <w:rFonts w:ascii="Times New Roman" w:eastAsia="Times New Roman" w:hAnsi="Times New Roman" w:cs="Times New Roman"/>
          <w:lang w:eastAsia="pl-PL"/>
        </w:rPr>
      </w:pPr>
    </w:p>
    <w:p w14:paraId="4538B7BA" w14:textId="076612D3" w:rsidR="001B74C6" w:rsidRDefault="001B74C6" w:rsidP="002839D6">
      <w:pPr>
        <w:tabs>
          <w:tab w:val="left" w:pos="9212"/>
        </w:tabs>
        <w:spacing w:after="0" w:line="240" w:lineRule="auto"/>
        <w:ind w:left="1134" w:hanging="1134"/>
        <w:jc w:val="both"/>
        <w:rPr>
          <w:rFonts w:ascii="Times New Roman" w:eastAsia="Times New Roman" w:hAnsi="Times New Roman" w:cs="Times New Roman"/>
          <w:lang w:eastAsia="pl-PL"/>
        </w:rPr>
      </w:pPr>
    </w:p>
    <w:p w14:paraId="71ECD7C8" w14:textId="223F3D93" w:rsidR="001B74C6" w:rsidRDefault="001B74C6" w:rsidP="002839D6">
      <w:pPr>
        <w:tabs>
          <w:tab w:val="left" w:pos="9212"/>
        </w:tabs>
        <w:spacing w:after="0" w:line="240" w:lineRule="auto"/>
        <w:ind w:left="1134" w:hanging="1134"/>
        <w:jc w:val="both"/>
        <w:rPr>
          <w:rFonts w:ascii="Times New Roman" w:eastAsia="Times New Roman" w:hAnsi="Times New Roman" w:cs="Times New Roman"/>
          <w:lang w:eastAsia="pl-PL"/>
        </w:rPr>
      </w:pPr>
    </w:p>
    <w:p w14:paraId="6F29FCE7" w14:textId="77777777" w:rsidR="001B74C6" w:rsidRDefault="001B74C6" w:rsidP="002839D6">
      <w:pPr>
        <w:tabs>
          <w:tab w:val="left" w:pos="9212"/>
        </w:tabs>
        <w:spacing w:after="0" w:line="240" w:lineRule="auto"/>
        <w:ind w:left="1134" w:hanging="1134"/>
        <w:jc w:val="both"/>
        <w:rPr>
          <w:rFonts w:ascii="Times New Roman" w:eastAsia="Times New Roman" w:hAnsi="Times New Roman" w:cs="Times New Roman"/>
          <w:lang w:eastAsia="pl-PL"/>
        </w:rPr>
      </w:pPr>
    </w:p>
    <w:p w14:paraId="6BF7D518" w14:textId="160E7F5C" w:rsidR="002839D6" w:rsidRPr="00063DE7" w:rsidRDefault="002839D6" w:rsidP="002839D6">
      <w:pPr>
        <w:tabs>
          <w:tab w:val="left" w:pos="9212"/>
        </w:tabs>
        <w:spacing w:after="0" w:line="240" w:lineRule="auto"/>
        <w:ind w:left="1134" w:hanging="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15</w:t>
      </w:r>
      <w:r w:rsidRPr="00063DE7">
        <w:rPr>
          <w:rFonts w:ascii="Times New Roman" w:eastAsia="Times New Roman" w:hAnsi="Times New Roman" w:cs="Times New Roman"/>
          <w:lang w:eastAsia="pl-PL"/>
        </w:rPr>
        <w:t>. Kierunki sz</w:t>
      </w:r>
      <w:r>
        <w:rPr>
          <w:rFonts w:ascii="Times New Roman" w:eastAsia="Times New Roman" w:hAnsi="Times New Roman" w:cs="Times New Roman"/>
          <w:lang w:eastAsia="pl-PL"/>
        </w:rPr>
        <w:t>koleń zrealizowanych w roku 2022</w:t>
      </w:r>
      <w:r w:rsidRPr="00063DE7">
        <w:rPr>
          <w:rFonts w:ascii="Times New Roman" w:eastAsia="Times New Roman" w:hAnsi="Times New Roman" w:cs="Times New Roman"/>
          <w:lang w:eastAsia="pl-PL"/>
        </w:rPr>
        <w:t xml:space="preserve"> wraz z uwzględnieniem źródła ich finansowania</w:t>
      </w:r>
    </w:p>
    <w:p w14:paraId="1DB6EF95" w14:textId="77777777" w:rsidR="002839D6" w:rsidRPr="00063DE7" w:rsidRDefault="002839D6" w:rsidP="002839D6">
      <w:pPr>
        <w:tabs>
          <w:tab w:val="left" w:pos="9212"/>
        </w:tabs>
        <w:spacing w:after="0" w:line="240" w:lineRule="auto"/>
        <w:ind w:left="1134" w:hanging="1134"/>
        <w:jc w:val="both"/>
        <w:rPr>
          <w:rFonts w:ascii="Times New Roman" w:eastAsia="Times New Roman" w:hAnsi="Times New Roman" w:cs="Times New Roman"/>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02"/>
        <w:gridCol w:w="1559"/>
        <w:gridCol w:w="1276"/>
        <w:gridCol w:w="1559"/>
      </w:tblGrid>
      <w:tr w:rsidR="002839D6" w:rsidRPr="002A4A63" w14:paraId="1493DDE3" w14:textId="77777777" w:rsidTr="00CC0DD7">
        <w:trPr>
          <w:trHeight w:val="1088"/>
        </w:trPr>
        <w:tc>
          <w:tcPr>
            <w:tcW w:w="1413"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E11F655" w14:textId="77777777" w:rsidR="002839D6" w:rsidRPr="002A4A63" w:rsidRDefault="002839D6" w:rsidP="00CC0DD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Źródło finansowania</w:t>
            </w:r>
          </w:p>
        </w:tc>
        <w:tc>
          <w:tcPr>
            <w:tcW w:w="3402"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223CE21" w14:textId="77777777" w:rsidR="002839D6" w:rsidRPr="002A4A63" w:rsidRDefault="002839D6" w:rsidP="00CC0DD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Nazwa szkolenia</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2A7AB1F" w14:textId="77777777" w:rsidR="002839D6" w:rsidRPr="002A4A63" w:rsidRDefault="002839D6" w:rsidP="00CC0DD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Liczba skierowanych osób</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55C83A7" w14:textId="77777777" w:rsidR="002839D6" w:rsidRPr="002A4A63" w:rsidRDefault="002839D6" w:rsidP="00CC0DD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Liczba osób, które ukończyły szkolenie</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9336AC6" w14:textId="77777777" w:rsidR="002839D6" w:rsidRPr="002A4A63" w:rsidRDefault="002839D6" w:rsidP="00CC0DD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Rodzaj szkolenia</w:t>
            </w:r>
          </w:p>
        </w:tc>
      </w:tr>
      <w:tr w:rsidR="002839D6" w:rsidRPr="002A4A63" w14:paraId="37A14425" w14:textId="77777777" w:rsidTr="00DF1B77">
        <w:trPr>
          <w:trHeight w:val="567"/>
        </w:trPr>
        <w:tc>
          <w:tcPr>
            <w:tcW w:w="1413" w:type="dxa"/>
            <w:tcBorders>
              <w:left w:val="single" w:sz="4" w:space="0" w:color="auto"/>
              <w:right w:val="single" w:sz="4" w:space="0" w:color="auto"/>
            </w:tcBorders>
            <w:vAlign w:val="center"/>
            <w:hideMark/>
          </w:tcPr>
          <w:p w14:paraId="07B40A89"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Fundusz Pracy</w:t>
            </w:r>
          </w:p>
        </w:tc>
        <w:tc>
          <w:tcPr>
            <w:tcW w:w="3402" w:type="dxa"/>
            <w:tcBorders>
              <w:top w:val="nil"/>
              <w:left w:val="nil"/>
              <w:bottom w:val="single" w:sz="4" w:space="0" w:color="auto"/>
              <w:right w:val="single" w:sz="4" w:space="0" w:color="auto"/>
            </w:tcBorders>
            <w:shd w:val="clear" w:color="auto" w:fill="FFFFFF"/>
            <w:vAlign w:val="center"/>
          </w:tcPr>
          <w:p w14:paraId="2104DEAC" w14:textId="77777777" w:rsidR="002839D6" w:rsidRPr="00AB4425" w:rsidRDefault="002839D6" w:rsidP="00DF1B77">
            <w:pPr>
              <w:spacing w:line="240" w:lineRule="auto"/>
              <w:jc w:val="center"/>
              <w:rPr>
                <w:rFonts w:ascii="Times New Roman" w:hAnsi="Times New Roman" w:cs="Times New Roman"/>
              </w:rPr>
            </w:pPr>
            <w:r w:rsidRPr="00AB4425">
              <w:rPr>
                <w:rFonts w:ascii="Times New Roman" w:hAnsi="Times New Roman" w:cs="Times New Roman"/>
              </w:rPr>
              <w:t>Prawo jazdy kat. C, C+ E z kursem kwalifikacji wstępnej przyspieszonej</w:t>
            </w:r>
          </w:p>
        </w:tc>
        <w:tc>
          <w:tcPr>
            <w:tcW w:w="1559" w:type="dxa"/>
            <w:tcBorders>
              <w:top w:val="single" w:sz="4" w:space="0" w:color="auto"/>
              <w:left w:val="single" w:sz="4" w:space="0" w:color="auto"/>
              <w:bottom w:val="single" w:sz="4" w:space="0" w:color="auto"/>
              <w:right w:val="single" w:sz="4" w:space="0" w:color="auto"/>
            </w:tcBorders>
            <w:vAlign w:val="center"/>
          </w:tcPr>
          <w:p w14:paraId="52DF291A"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14:paraId="5638A243"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B5B9AF"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Szkolenie indywidualne</w:t>
            </w:r>
          </w:p>
        </w:tc>
      </w:tr>
      <w:tr w:rsidR="002839D6" w:rsidRPr="002A4A63" w14:paraId="54DC71CB" w14:textId="77777777" w:rsidTr="0006786B">
        <w:trPr>
          <w:trHeight w:val="737"/>
        </w:trPr>
        <w:tc>
          <w:tcPr>
            <w:tcW w:w="1413" w:type="dxa"/>
            <w:tcBorders>
              <w:left w:val="single" w:sz="4" w:space="0" w:color="auto"/>
              <w:right w:val="single" w:sz="4" w:space="0" w:color="auto"/>
            </w:tcBorders>
            <w:vAlign w:val="center"/>
          </w:tcPr>
          <w:p w14:paraId="40C0038D"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Fundusz Pracy</w:t>
            </w:r>
          </w:p>
        </w:tc>
        <w:tc>
          <w:tcPr>
            <w:tcW w:w="3402" w:type="dxa"/>
            <w:tcBorders>
              <w:top w:val="nil"/>
              <w:left w:val="nil"/>
              <w:bottom w:val="single" w:sz="4" w:space="0" w:color="auto"/>
              <w:right w:val="single" w:sz="4" w:space="0" w:color="auto"/>
            </w:tcBorders>
            <w:shd w:val="clear" w:color="auto" w:fill="FFFFFF"/>
            <w:vAlign w:val="center"/>
          </w:tcPr>
          <w:p w14:paraId="21551656" w14:textId="77777777" w:rsidR="002839D6" w:rsidRPr="00AB4425" w:rsidRDefault="002839D6" w:rsidP="00DF1B77">
            <w:pPr>
              <w:spacing w:line="240" w:lineRule="auto"/>
              <w:jc w:val="center"/>
              <w:rPr>
                <w:rFonts w:ascii="Times New Roman" w:hAnsi="Times New Roman" w:cs="Times New Roman"/>
              </w:rPr>
            </w:pPr>
            <w:r w:rsidRPr="00AB4425">
              <w:rPr>
                <w:rFonts w:ascii="Times New Roman" w:hAnsi="Times New Roman" w:cs="Times New Roman"/>
              </w:rPr>
              <w:t>Prawo jazdy kat. C z kursem kwalifikacji wstępnej przyspieszonej</w:t>
            </w:r>
          </w:p>
        </w:tc>
        <w:tc>
          <w:tcPr>
            <w:tcW w:w="1559" w:type="dxa"/>
            <w:tcBorders>
              <w:top w:val="single" w:sz="4" w:space="0" w:color="auto"/>
              <w:left w:val="single" w:sz="4" w:space="0" w:color="auto"/>
              <w:bottom w:val="single" w:sz="4" w:space="0" w:color="auto"/>
              <w:right w:val="single" w:sz="4" w:space="0" w:color="auto"/>
            </w:tcBorders>
            <w:vAlign w:val="center"/>
          </w:tcPr>
          <w:p w14:paraId="58469A1D"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14:paraId="27931F35"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tcPr>
          <w:p w14:paraId="5220F178"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Szkolenie indywidualne</w:t>
            </w:r>
          </w:p>
        </w:tc>
      </w:tr>
      <w:tr w:rsidR="002839D6" w:rsidRPr="002A4A63" w14:paraId="2C9BB4C0" w14:textId="77777777" w:rsidTr="00DF1B77">
        <w:trPr>
          <w:trHeight w:val="567"/>
        </w:trPr>
        <w:tc>
          <w:tcPr>
            <w:tcW w:w="1413" w:type="dxa"/>
            <w:tcBorders>
              <w:left w:val="single" w:sz="4" w:space="0" w:color="auto"/>
              <w:right w:val="single" w:sz="4" w:space="0" w:color="auto"/>
            </w:tcBorders>
            <w:vAlign w:val="center"/>
          </w:tcPr>
          <w:p w14:paraId="2806537C"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Fundusz Pracy</w:t>
            </w:r>
          </w:p>
        </w:tc>
        <w:tc>
          <w:tcPr>
            <w:tcW w:w="3402" w:type="dxa"/>
            <w:tcBorders>
              <w:top w:val="nil"/>
              <w:left w:val="nil"/>
              <w:bottom w:val="single" w:sz="4" w:space="0" w:color="auto"/>
              <w:right w:val="single" w:sz="4" w:space="0" w:color="auto"/>
            </w:tcBorders>
            <w:shd w:val="clear" w:color="auto" w:fill="FFFFFF"/>
            <w:vAlign w:val="center"/>
          </w:tcPr>
          <w:p w14:paraId="15BD949D" w14:textId="77777777" w:rsidR="002839D6" w:rsidRPr="00AB4425" w:rsidRDefault="002839D6" w:rsidP="00DF1B77">
            <w:pPr>
              <w:spacing w:line="240" w:lineRule="auto"/>
              <w:jc w:val="center"/>
              <w:rPr>
                <w:rFonts w:ascii="Times New Roman" w:hAnsi="Times New Roman" w:cs="Times New Roman"/>
              </w:rPr>
            </w:pPr>
            <w:r w:rsidRPr="00AB4425">
              <w:rPr>
                <w:rFonts w:ascii="Times New Roman" w:hAnsi="Times New Roman" w:cs="Times New Roman"/>
              </w:rPr>
              <w:t>Prawo jazdy kat. C, T z kursem kwalifikacji wstępnej przyspieszonej</w:t>
            </w:r>
          </w:p>
        </w:tc>
        <w:tc>
          <w:tcPr>
            <w:tcW w:w="1559" w:type="dxa"/>
            <w:tcBorders>
              <w:top w:val="single" w:sz="4" w:space="0" w:color="auto"/>
              <w:left w:val="single" w:sz="4" w:space="0" w:color="auto"/>
              <w:bottom w:val="single" w:sz="4" w:space="0" w:color="auto"/>
              <w:right w:val="single" w:sz="4" w:space="0" w:color="auto"/>
            </w:tcBorders>
            <w:vAlign w:val="center"/>
          </w:tcPr>
          <w:p w14:paraId="24FB1956"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5007CAF6"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56022D96"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Szkolenie indywidualne</w:t>
            </w:r>
          </w:p>
        </w:tc>
      </w:tr>
      <w:tr w:rsidR="002839D6" w:rsidRPr="002A4A63" w14:paraId="54549E99" w14:textId="77777777" w:rsidTr="0006786B">
        <w:trPr>
          <w:trHeight w:val="509"/>
        </w:trPr>
        <w:tc>
          <w:tcPr>
            <w:tcW w:w="1413" w:type="dxa"/>
            <w:tcBorders>
              <w:left w:val="single" w:sz="4" w:space="0" w:color="auto"/>
              <w:right w:val="single" w:sz="4" w:space="0" w:color="auto"/>
            </w:tcBorders>
            <w:vAlign w:val="center"/>
          </w:tcPr>
          <w:p w14:paraId="6C71FABF"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Fundusz Pracy</w:t>
            </w:r>
          </w:p>
        </w:tc>
        <w:tc>
          <w:tcPr>
            <w:tcW w:w="3402" w:type="dxa"/>
            <w:tcBorders>
              <w:top w:val="nil"/>
              <w:left w:val="nil"/>
              <w:bottom w:val="single" w:sz="4" w:space="0" w:color="auto"/>
              <w:right w:val="single" w:sz="4" w:space="0" w:color="auto"/>
            </w:tcBorders>
            <w:shd w:val="clear" w:color="auto" w:fill="FFFFFF"/>
            <w:vAlign w:val="center"/>
          </w:tcPr>
          <w:p w14:paraId="6BAD58C9" w14:textId="77777777" w:rsidR="002839D6" w:rsidRPr="00AB4425" w:rsidRDefault="002839D6" w:rsidP="00DF1B77">
            <w:pPr>
              <w:spacing w:line="240" w:lineRule="auto"/>
              <w:jc w:val="center"/>
              <w:rPr>
                <w:rFonts w:ascii="Times New Roman" w:hAnsi="Times New Roman" w:cs="Times New Roman"/>
              </w:rPr>
            </w:pPr>
            <w:r w:rsidRPr="00AB4425">
              <w:rPr>
                <w:rFonts w:ascii="Times New Roman" w:hAnsi="Times New Roman" w:cs="Times New Roman"/>
              </w:rPr>
              <w:t xml:space="preserve">Kurs księgowości </w:t>
            </w:r>
          </w:p>
        </w:tc>
        <w:tc>
          <w:tcPr>
            <w:tcW w:w="1559" w:type="dxa"/>
            <w:tcBorders>
              <w:top w:val="single" w:sz="4" w:space="0" w:color="auto"/>
              <w:left w:val="single" w:sz="4" w:space="0" w:color="auto"/>
              <w:bottom w:val="single" w:sz="4" w:space="0" w:color="auto"/>
              <w:right w:val="single" w:sz="4" w:space="0" w:color="auto"/>
            </w:tcBorders>
            <w:vAlign w:val="center"/>
          </w:tcPr>
          <w:p w14:paraId="74340A55"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0B7D4DB4"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611A9861"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Szkolenie indywidualne</w:t>
            </w:r>
          </w:p>
        </w:tc>
      </w:tr>
      <w:tr w:rsidR="002839D6" w:rsidRPr="002A4A63" w14:paraId="404F7433" w14:textId="77777777" w:rsidTr="00DF1B77">
        <w:trPr>
          <w:trHeight w:val="567"/>
        </w:trPr>
        <w:tc>
          <w:tcPr>
            <w:tcW w:w="1413" w:type="dxa"/>
            <w:tcBorders>
              <w:left w:val="single" w:sz="4" w:space="0" w:color="auto"/>
              <w:right w:val="single" w:sz="4" w:space="0" w:color="auto"/>
            </w:tcBorders>
            <w:vAlign w:val="center"/>
          </w:tcPr>
          <w:p w14:paraId="4D5539DC"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Fundusz Pracy</w:t>
            </w:r>
          </w:p>
        </w:tc>
        <w:tc>
          <w:tcPr>
            <w:tcW w:w="3402" w:type="dxa"/>
            <w:tcBorders>
              <w:top w:val="nil"/>
              <w:left w:val="nil"/>
              <w:bottom w:val="single" w:sz="4" w:space="0" w:color="auto"/>
              <w:right w:val="single" w:sz="4" w:space="0" w:color="auto"/>
            </w:tcBorders>
            <w:shd w:val="clear" w:color="auto" w:fill="FFFFFF"/>
            <w:vAlign w:val="center"/>
          </w:tcPr>
          <w:p w14:paraId="59998470" w14:textId="77777777" w:rsidR="002839D6" w:rsidRPr="00AB4425" w:rsidRDefault="002839D6" w:rsidP="00DF1B77">
            <w:pPr>
              <w:spacing w:line="240" w:lineRule="auto"/>
              <w:jc w:val="center"/>
              <w:rPr>
                <w:rFonts w:ascii="Times New Roman" w:hAnsi="Times New Roman" w:cs="Times New Roman"/>
              </w:rPr>
            </w:pPr>
            <w:r w:rsidRPr="00AB4425">
              <w:rPr>
                <w:rFonts w:ascii="Times New Roman" w:hAnsi="Times New Roman" w:cs="Times New Roman"/>
              </w:rPr>
              <w:t>Szkolenie SEP do 1 KV (Eksploatacja) wraz z egzaminem</w:t>
            </w:r>
          </w:p>
        </w:tc>
        <w:tc>
          <w:tcPr>
            <w:tcW w:w="1559" w:type="dxa"/>
            <w:tcBorders>
              <w:top w:val="single" w:sz="4" w:space="0" w:color="auto"/>
              <w:left w:val="single" w:sz="4" w:space="0" w:color="auto"/>
              <w:bottom w:val="single" w:sz="4" w:space="0" w:color="auto"/>
              <w:right w:val="single" w:sz="4" w:space="0" w:color="auto"/>
            </w:tcBorders>
            <w:vAlign w:val="center"/>
          </w:tcPr>
          <w:p w14:paraId="717A9C85"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07D3805F"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57F07F46"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Szkolenie indywidualne</w:t>
            </w:r>
          </w:p>
        </w:tc>
      </w:tr>
      <w:tr w:rsidR="002839D6" w:rsidRPr="002A4A63" w14:paraId="17363C7A" w14:textId="77777777" w:rsidTr="0006786B">
        <w:trPr>
          <w:trHeight w:val="803"/>
        </w:trPr>
        <w:tc>
          <w:tcPr>
            <w:tcW w:w="1413" w:type="dxa"/>
            <w:tcBorders>
              <w:left w:val="single" w:sz="4" w:space="0" w:color="auto"/>
              <w:right w:val="single" w:sz="4" w:space="0" w:color="auto"/>
            </w:tcBorders>
            <w:vAlign w:val="center"/>
          </w:tcPr>
          <w:p w14:paraId="4329A537"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Fundusz Pracy</w:t>
            </w:r>
          </w:p>
        </w:tc>
        <w:tc>
          <w:tcPr>
            <w:tcW w:w="3402" w:type="dxa"/>
            <w:tcBorders>
              <w:top w:val="nil"/>
              <w:left w:val="nil"/>
              <w:bottom w:val="single" w:sz="4" w:space="0" w:color="auto"/>
              <w:right w:val="single" w:sz="4" w:space="0" w:color="auto"/>
            </w:tcBorders>
            <w:shd w:val="clear" w:color="auto" w:fill="FFFFFF"/>
            <w:vAlign w:val="center"/>
          </w:tcPr>
          <w:p w14:paraId="2FB3FCE8" w14:textId="0E57BD4E" w:rsidR="002839D6" w:rsidRPr="00AB4425" w:rsidRDefault="002839D6" w:rsidP="00DF1B77">
            <w:pPr>
              <w:spacing w:line="240" w:lineRule="auto"/>
              <w:jc w:val="center"/>
              <w:rPr>
                <w:rFonts w:ascii="Times New Roman" w:hAnsi="Times New Roman" w:cs="Times New Roman"/>
              </w:rPr>
            </w:pPr>
            <w:r w:rsidRPr="00AB4425">
              <w:rPr>
                <w:rFonts w:ascii="Times New Roman" w:hAnsi="Times New Roman" w:cs="Times New Roman"/>
              </w:rPr>
              <w:t xml:space="preserve">Opiekun osób starszych </w:t>
            </w:r>
            <w:r w:rsidR="0006786B">
              <w:rPr>
                <w:rFonts w:ascii="Times New Roman" w:hAnsi="Times New Roman" w:cs="Times New Roman"/>
              </w:rPr>
              <w:br/>
            </w:r>
            <w:r w:rsidRPr="00AB4425">
              <w:rPr>
                <w:rFonts w:ascii="Times New Roman" w:hAnsi="Times New Roman" w:cs="Times New Roman"/>
              </w:rPr>
              <w:t>i niepełnosprawnych – opieka domowa</w:t>
            </w:r>
          </w:p>
        </w:tc>
        <w:tc>
          <w:tcPr>
            <w:tcW w:w="1559" w:type="dxa"/>
            <w:tcBorders>
              <w:top w:val="single" w:sz="4" w:space="0" w:color="auto"/>
              <w:left w:val="single" w:sz="4" w:space="0" w:color="auto"/>
              <w:bottom w:val="single" w:sz="4" w:space="0" w:color="auto"/>
              <w:right w:val="single" w:sz="4" w:space="0" w:color="auto"/>
            </w:tcBorders>
            <w:vAlign w:val="center"/>
          </w:tcPr>
          <w:p w14:paraId="26FA2687"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8</w:t>
            </w:r>
          </w:p>
        </w:tc>
        <w:tc>
          <w:tcPr>
            <w:tcW w:w="1276" w:type="dxa"/>
            <w:tcBorders>
              <w:top w:val="single" w:sz="4" w:space="0" w:color="auto"/>
              <w:left w:val="single" w:sz="4" w:space="0" w:color="auto"/>
              <w:bottom w:val="single" w:sz="4" w:space="0" w:color="auto"/>
              <w:right w:val="single" w:sz="4" w:space="0" w:color="auto"/>
            </w:tcBorders>
            <w:vAlign w:val="center"/>
          </w:tcPr>
          <w:p w14:paraId="65A4BF24"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7</w:t>
            </w:r>
          </w:p>
        </w:tc>
        <w:tc>
          <w:tcPr>
            <w:tcW w:w="1559" w:type="dxa"/>
            <w:tcBorders>
              <w:top w:val="single" w:sz="4" w:space="0" w:color="auto"/>
              <w:left w:val="single" w:sz="4" w:space="0" w:color="auto"/>
              <w:bottom w:val="single" w:sz="4" w:space="0" w:color="auto"/>
              <w:right w:val="single" w:sz="4" w:space="0" w:color="auto"/>
            </w:tcBorders>
            <w:vAlign w:val="center"/>
          </w:tcPr>
          <w:p w14:paraId="7C45A775" w14:textId="77777777" w:rsidR="002839D6" w:rsidRPr="002A4A63" w:rsidRDefault="002839D6" w:rsidP="00DF1B77">
            <w:pPr>
              <w:tabs>
                <w:tab w:val="left" w:pos="9212"/>
              </w:tabs>
              <w:spacing w:line="240" w:lineRule="auto"/>
              <w:jc w:val="center"/>
              <w:rPr>
                <w:rFonts w:ascii="Times New Roman" w:eastAsia="Times New Roman" w:hAnsi="Times New Roman" w:cs="Times New Roman"/>
                <w:lang w:eastAsia="pl-PL"/>
              </w:rPr>
            </w:pPr>
            <w:r w:rsidRPr="002A4A63">
              <w:rPr>
                <w:rFonts w:ascii="Times New Roman" w:eastAsia="Times New Roman" w:hAnsi="Times New Roman" w:cs="Times New Roman"/>
                <w:lang w:eastAsia="pl-PL"/>
              </w:rPr>
              <w:t>Szkolenie grupowe</w:t>
            </w:r>
          </w:p>
        </w:tc>
      </w:tr>
      <w:tr w:rsidR="002839D6" w:rsidRPr="002A4A63" w14:paraId="594553A0" w14:textId="77777777" w:rsidTr="001B74C6">
        <w:trPr>
          <w:trHeight w:val="727"/>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14:paraId="16BAC94C" w14:textId="77777777" w:rsidR="002839D6" w:rsidRPr="002A4A63" w:rsidRDefault="002839D6" w:rsidP="00DF1B77">
            <w:pPr>
              <w:tabs>
                <w:tab w:val="left" w:pos="9212"/>
              </w:tabs>
              <w:spacing w:line="240" w:lineRule="auto"/>
              <w:jc w:val="center"/>
              <w:rPr>
                <w:rFonts w:ascii="Times New Roman" w:eastAsia="Times New Roman" w:hAnsi="Times New Roman" w:cs="Times New Roman"/>
                <w:b/>
                <w:lang w:eastAsia="pl-PL"/>
              </w:rPr>
            </w:pPr>
            <w:r w:rsidRPr="002A4A63">
              <w:rPr>
                <w:rFonts w:ascii="Times New Roman" w:eastAsia="Times New Roman" w:hAnsi="Times New Roman" w:cs="Times New Roman"/>
                <w:b/>
                <w:lang w:eastAsia="pl-PL"/>
              </w:rPr>
              <w:t>RAZEM</w:t>
            </w:r>
          </w:p>
        </w:tc>
        <w:tc>
          <w:tcPr>
            <w:tcW w:w="1559" w:type="dxa"/>
            <w:tcBorders>
              <w:top w:val="single" w:sz="4" w:space="0" w:color="auto"/>
              <w:left w:val="single" w:sz="4" w:space="0" w:color="auto"/>
              <w:bottom w:val="single" w:sz="4" w:space="0" w:color="auto"/>
              <w:right w:val="single" w:sz="4" w:space="0" w:color="auto"/>
            </w:tcBorders>
            <w:vAlign w:val="center"/>
          </w:tcPr>
          <w:p w14:paraId="16C92C33" w14:textId="77777777" w:rsidR="002839D6" w:rsidRPr="002A4A63" w:rsidRDefault="002839D6" w:rsidP="00DF1B77">
            <w:pPr>
              <w:tabs>
                <w:tab w:val="left" w:pos="9212"/>
              </w:tabs>
              <w:spacing w:line="240" w:lineRule="auto"/>
              <w:jc w:val="center"/>
              <w:rPr>
                <w:rFonts w:ascii="Times New Roman" w:eastAsia="Times New Roman" w:hAnsi="Times New Roman" w:cs="Times New Roman"/>
                <w:b/>
                <w:lang w:eastAsia="pl-PL"/>
              </w:rPr>
            </w:pPr>
            <w:r w:rsidRPr="002A4A63">
              <w:rPr>
                <w:rFonts w:ascii="Times New Roman" w:eastAsia="Times New Roman" w:hAnsi="Times New Roman" w:cs="Times New Roman"/>
                <w:b/>
                <w:lang w:eastAsia="pl-PL"/>
              </w:rPr>
              <w:t>21</w:t>
            </w:r>
          </w:p>
        </w:tc>
        <w:tc>
          <w:tcPr>
            <w:tcW w:w="1276" w:type="dxa"/>
            <w:tcBorders>
              <w:top w:val="single" w:sz="4" w:space="0" w:color="auto"/>
              <w:left w:val="single" w:sz="4" w:space="0" w:color="auto"/>
              <w:bottom w:val="single" w:sz="4" w:space="0" w:color="auto"/>
              <w:right w:val="single" w:sz="4" w:space="0" w:color="auto"/>
            </w:tcBorders>
            <w:vAlign w:val="center"/>
          </w:tcPr>
          <w:p w14:paraId="3EB14DDC" w14:textId="77777777" w:rsidR="002839D6" w:rsidRPr="002A4A63" w:rsidRDefault="002839D6" w:rsidP="00DF1B77">
            <w:pPr>
              <w:spacing w:line="240" w:lineRule="auto"/>
              <w:jc w:val="center"/>
              <w:rPr>
                <w:rFonts w:ascii="Times New Roman" w:eastAsia="Times New Roman" w:hAnsi="Times New Roman" w:cs="Times New Roman"/>
                <w:b/>
                <w:lang w:eastAsia="pl-PL"/>
              </w:rPr>
            </w:pPr>
            <w:r w:rsidRPr="002A4A63">
              <w:rPr>
                <w:rFonts w:ascii="Times New Roman" w:eastAsia="Times New Roman" w:hAnsi="Times New Roman" w:cs="Times New Roman"/>
                <w:b/>
                <w:lang w:eastAsia="pl-PL"/>
              </w:rPr>
              <w:t>19</w:t>
            </w:r>
          </w:p>
        </w:tc>
        <w:tc>
          <w:tcPr>
            <w:tcW w:w="1559" w:type="dxa"/>
            <w:tcBorders>
              <w:top w:val="single" w:sz="4" w:space="0" w:color="auto"/>
              <w:left w:val="single" w:sz="4" w:space="0" w:color="auto"/>
              <w:bottom w:val="nil"/>
              <w:right w:val="nil"/>
            </w:tcBorders>
            <w:vAlign w:val="center"/>
          </w:tcPr>
          <w:p w14:paraId="3304C6A4" w14:textId="77777777" w:rsidR="002839D6" w:rsidRPr="002A4A63" w:rsidRDefault="002839D6" w:rsidP="00DF1B77">
            <w:pPr>
              <w:spacing w:line="240" w:lineRule="auto"/>
              <w:jc w:val="center"/>
              <w:rPr>
                <w:rFonts w:ascii="Times New Roman" w:eastAsia="Times New Roman" w:hAnsi="Times New Roman" w:cs="Times New Roman"/>
                <w:lang w:eastAsia="pl-PL"/>
              </w:rPr>
            </w:pPr>
          </w:p>
        </w:tc>
      </w:tr>
    </w:tbl>
    <w:p w14:paraId="79EB6749" w14:textId="77777777" w:rsidR="002839D6" w:rsidRPr="0037593C" w:rsidRDefault="002839D6" w:rsidP="002839D6">
      <w:pPr>
        <w:spacing w:after="0" w:line="240" w:lineRule="auto"/>
        <w:jc w:val="both"/>
        <w:rPr>
          <w:rFonts w:ascii="Times New Roman" w:eastAsia="MS Mincho" w:hAnsi="Times New Roman" w:cs="Times New Roman"/>
          <w:color w:val="00B050"/>
          <w:lang w:eastAsia="ar-SA"/>
        </w:rPr>
      </w:pPr>
    </w:p>
    <w:p w14:paraId="33F30FC3" w14:textId="77777777" w:rsidR="004C2D5B" w:rsidRDefault="004C2D5B" w:rsidP="002839D6">
      <w:pPr>
        <w:spacing w:after="0" w:line="240" w:lineRule="auto"/>
        <w:jc w:val="both"/>
        <w:rPr>
          <w:rFonts w:ascii="Times New Roman" w:eastAsia="MS Mincho" w:hAnsi="Times New Roman" w:cs="Times New Roman"/>
          <w:lang w:eastAsia="ar-SA"/>
        </w:rPr>
      </w:pPr>
    </w:p>
    <w:p w14:paraId="24AC19E5" w14:textId="77777777" w:rsidR="004C2D5B" w:rsidRDefault="004C2D5B" w:rsidP="002839D6">
      <w:pPr>
        <w:spacing w:after="0" w:line="240" w:lineRule="auto"/>
        <w:jc w:val="both"/>
        <w:rPr>
          <w:rFonts w:ascii="Times New Roman" w:eastAsia="MS Mincho" w:hAnsi="Times New Roman" w:cs="Times New Roman"/>
          <w:lang w:eastAsia="ar-SA"/>
        </w:rPr>
      </w:pPr>
    </w:p>
    <w:p w14:paraId="54B2BD04" w14:textId="77777777" w:rsidR="001B74C6" w:rsidRDefault="001B74C6" w:rsidP="002839D6">
      <w:pPr>
        <w:spacing w:after="0" w:line="240" w:lineRule="auto"/>
        <w:jc w:val="both"/>
        <w:rPr>
          <w:rFonts w:ascii="Times New Roman" w:eastAsia="MS Mincho" w:hAnsi="Times New Roman" w:cs="Times New Roman"/>
          <w:lang w:eastAsia="ar-SA"/>
        </w:rPr>
      </w:pPr>
    </w:p>
    <w:p w14:paraId="66AFDDA2" w14:textId="77777777" w:rsidR="001B74C6" w:rsidRDefault="001B74C6" w:rsidP="002839D6">
      <w:pPr>
        <w:spacing w:after="0" w:line="240" w:lineRule="auto"/>
        <w:jc w:val="both"/>
        <w:rPr>
          <w:rFonts w:ascii="Times New Roman" w:eastAsia="MS Mincho" w:hAnsi="Times New Roman" w:cs="Times New Roman"/>
          <w:lang w:eastAsia="ar-SA"/>
        </w:rPr>
      </w:pPr>
    </w:p>
    <w:p w14:paraId="5508CCCE" w14:textId="77777777" w:rsidR="001B74C6" w:rsidRDefault="001B74C6" w:rsidP="002839D6">
      <w:pPr>
        <w:spacing w:after="0" w:line="240" w:lineRule="auto"/>
        <w:jc w:val="both"/>
        <w:rPr>
          <w:rFonts w:ascii="Times New Roman" w:eastAsia="MS Mincho" w:hAnsi="Times New Roman" w:cs="Times New Roman"/>
          <w:lang w:eastAsia="ar-SA"/>
        </w:rPr>
      </w:pPr>
    </w:p>
    <w:p w14:paraId="7115BD66" w14:textId="77777777" w:rsidR="001B74C6" w:rsidRDefault="001B74C6" w:rsidP="002839D6">
      <w:pPr>
        <w:spacing w:after="0" w:line="240" w:lineRule="auto"/>
        <w:jc w:val="both"/>
        <w:rPr>
          <w:rFonts w:ascii="Times New Roman" w:eastAsia="MS Mincho" w:hAnsi="Times New Roman" w:cs="Times New Roman"/>
          <w:lang w:eastAsia="ar-SA"/>
        </w:rPr>
      </w:pPr>
    </w:p>
    <w:p w14:paraId="01B6752D" w14:textId="77777777" w:rsidR="001B74C6" w:rsidRDefault="001B74C6" w:rsidP="002839D6">
      <w:pPr>
        <w:spacing w:after="0" w:line="240" w:lineRule="auto"/>
        <w:jc w:val="both"/>
        <w:rPr>
          <w:rFonts w:ascii="Times New Roman" w:eastAsia="MS Mincho" w:hAnsi="Times New Roman" w:cs="Times New Roman"/>
          <w:lang w:eastAsia="ar-SA"/>
        </w:rPr>
      </w:pPr>
    </w:p>
    <w:p w14:paraId="7D8BCF70" w14:textId="77777777" w:rsidR="005D7EB0" w:rsidRDefault="005D7EB0" w:rsidP="002839D6">
      <w:pPr>
        <w:spacing w:after="0" w:line="240" w:lineRule="auto"/>
        <w:jc w:val="both"/>
        <w:rPr>
          <w:rFonts w:ascii="Times New Roman" w:eastAsia="MS Mincho" w:hAnsi="Times New Roman" w:cs="Times New Roman"/>
          <w:lang w:eastAsia="ar-SA"/>
        </w:rPr>
      </w:pPr>
    </w:p>
    <w:p w14:paraId="56E65F16" w14:textId="62B96606" w:rsidR="002839D6" w:rsidRDefault="002839D6" w:rsidP="002839D6">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lastRenderedPageBreak/>
        <w:t>Tabela 16</w:t>
      </w:r>
      <w:r w:rsidRPr="009B610C">
        <w:rPr>
          <w:rFonts w:ascii="Times New Roman" w:eastAsia="MS Mincho" w:hAnsi="Times New Roman" w:cs="Times New Roman"/>
          <w:lang w:eastAsia="ar-SA"/>
        </w:rPr>
        <w:t>. Zestawienie zawartych umów dotyczącyc</w:t>
      </w:r>
      <w:r>
        <w:rPr>
          <w:rFonts w:ascii="Times New Roman" w:eastAsia="MS Mincho" w:hAnsi="Times New Roman" w:cs="Times New Roman"/>
          <w:lang w:eastAsia="ar-SA"/>
        </w:rPr>
        <w:t>h realizacji szkoleń w roku 2022</w:t>
      </w:r>
    </w:p>
    <w:p w14:paraId="5EDAC634" w14:textId="77777777" w:rsidR="002839D6" w:rsidRPr="009B610C" w:rsidRDefault="002839D6" w:rsidP="002839D6">
      <w:pPr>
        <w:spacing w:after="0" w:line="240" w:lineRule="auto"/>
        <w:jc w:val="both"/>
        <w:rPr>
          <w:rFonts w:ascii="Times New Roman" w:eastAsia="MS Mincho" w:hAnsi="Times New Roman" w:cs="Times New Roman"/>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094"/>
        <w:gridCol w:w="1414"/>
        <w:gridCol w:w="1084"/>
        <w:gridCol w:w="1414"/>
        <w:gridCol w:w="1470"/>
        <w:gridCol w:w="1754"/>
      </w:tblGrid>
      <w:tr w:rsidR="002839D6" w:rsidRPr="009B610C" w14:paraId="02C9D199" w14:textId="77777777" w:rsidTr="00F50798">
        <w:trPr>
          <w:trHeight w:val="587"/>
        </w:trPr>
        <w:tc>
          <w:tcPr>
            <w:tcW w:w="1516"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9F2925C"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Źródło finansowania</w:t>
            </w:r>
          </w:p>
        </w:tc>
        <w:tc>
          <w:tcPr>
            <w:tcW w:w="250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9E58241"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Ilość podpisanych umów</w:t>
            </w:r>
          </w:p>
        </w:tc>
        <w:tc>
          <w:tcPr>
            <w:tcW w:w="249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C2BF3F" w14:textId="47335028" w:rsidR="002839D6" w:rsidRPr="009B610C" w:rsidRDefault="002839D6" w:rsidP="00F50798">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Liczba skierowanych osób</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E2FA03D"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Wartość wypłaconych środków*</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4232185"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Efektywność zatrudnienia (liczona względem osób, które ukończyły szkolenie)</w:t>
            </w:r>
          </w:p>
        </w:tc>
      </w:tr>
      <w:tr w:rsidR="002839D6" w:rsidRPr="009B610C" w14:paraId="3D6CBE6C" w14:textId="77777777" w:rsidTr="00F50798">
        <w:trPr>
          <w:trHeight w:val="10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A8BD0" w14:textId="77777777" w:rsidR="002839D6" w:rsidRPr="009B610C" w:rsidRDefault="002839D6" w:rsidP="00DF1B77">
            <w:pPr>
              <w:spacing w:after="0" w:line="240" w:lineRule="auto"/>
              <w:rPr>
                <w:rFonts w:ascii="Times New Roman" w:eastAsia="MS Mincho" w:hAnsi="Times New Roman" w:cs="Times New Roman"/>
                <w:lang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F526B00"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Szkolenia grupowe</w:t>
            </w:r>
          </w:p>
        </w:tc>
        <w:tc>
          <w:tcPr>
            <w:tcW w:w="14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DFD7EE"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Szkolenia indywidualne</w:t>
            </w:r>
          </w:p>
        </w:tc>
        <w:tc>
          <w:tcPr>
            <w:tcW w:w="10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16BCC1B"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Szkolenia grupowe</w:t>
            </w:r>
          </w:p>
        </w:tc>
        <w:tc>
          <w:tcPr>
            <w:tcW w:w="14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821161" w14:textId="77777777" w:rsidR="002839D6" w:rsidRPr="009B610C" w:rsidRDefault="002839D6" w:rsidP="00DF1B77">
            <w:pPr>
              <w:spacing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Szkolenia indywidualne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1B3D2" w14:textId="77777777" w:rsidR="002839D6" w:rsidRPr="009B610C" w:rsidRDefault="002839D6" w:rsidP="00DF1B77">
            <w:pPr>
              <w:spacing w:after="0" w:line="240" w:lineRule="auto"/>
              <w:rPr>
                <w:rFonts w:ascii="Times New Roman" w:eastAsia="MS Mincho" w:hAnsi="Times New Roman" w:cs="Times New Roman"/>
                <w:lang w:eastAsia="ar-SA"/>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5CBC433F" w14:textId="77777777" w:rsidR="002839D6" w:rsidRPr="009B610C" w:rsidRDefault="002839D6" w:rsidP="00DF1B77">
            <w:pPr>
              <w:spacing w:after="0" w:line="240" w:lineRule="auto"/>
              <w:rPr>
                <w:rFonts w:ascii="Times New Roman" w:eastAsia="MS Mincho" w:hAnsi="Times New Roman" w:cs="Times New Roman"/>
                <w:lang w:eastAsia="ar-SA"/>
              </w:rPr>
            </w:pPr>
          </w:p>
        </w:tc>
      </w:tr>
      <w:tr w:rsidR="00F50798" w:rsidRPr="009B610C" w14:paraId="52C44F8B" w14:textId="77777777" w:rsidTr="001E7651">
        <w:trPr>
          <w:trHeight w:val="8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FD588" w14:textId="4A067131" w:rsidR="00F50798" w:rsidRPr="009B610C" w:rsidRDefault="00F50798" w:rsidP="00F50798">
            <w:pPr>
              <w:spacing w:after="0" w:line="240" w:lineRule="auto"/>
              <w:jc w:val="center"/>
              <w:rPr>
                <w:rFonts w:ascii="Times New Roman" w:eastAsia="MS Mincho" w:hAnsi="Times New Roman" w:cs="Times New Roman"/>
                <w:lang w:eastAsia="ar-SA"/>
              </w:rPr>
            </w:pPr>
            <w:r w:rsidRPr="009B610C">
              <w:rPr>
                <w:rFonts w:ascii="Times New Roman" w:eastAsia="MS Mincho" w:hAnsi="Times New Roman" w:cs="Times New Roman"/>
                <w:lang w:eastAsia="ar-SA"/>
              </w:rPr>
              <w:t>Fundusz Pracy</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D3FAA1B" w14:textId="67518AC2" w:rsidR="00F50798" w:rsidRPr="009B610C" w:rsidRDefault="00F50798" w:rsidP="00F50798">
            <w:pPr>
              <w:spacing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E6DB6A1" w14:textId="3E451AC1" w:rsidR="00F50798" w:rsidRPr="009B610C" w:rsidRDefault="00F50798" w:rsidP="00F50798">
            <w:pPr>
              <w:spacing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13</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204431E" w14:textId="7C2035A0" w:rsidR="00F50798" w:rsidRPr="009B610C" w:rsidRDefault="00F50798" w:rsidP="00F50798">
            <w:pPr>
              <w:spacing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88F767D" w14:textId="7AB64151" w:rsidR="00F50798" w:rsidRPr="009B610C" w:rsidRDefault="00F50798" w:rsidP="00F50798">
            <w:pPr>
              <w:spacing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19A24" w14:textId="3CF4CCEB" w:rsidR="00F50798" w:rsidRPr="009B610C" w:rsidRDefault="00F50798" w:rsidP="00F50798">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101 360,00 zł</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84323E1" w14:textId="16661D07" w:rsidR="00F50798" w:rsidRPr="009B610C" w:rsidRDefault="00F50798" w:rsidP="00F50798">
            <w:pPr>
              <w:spacing w:after="0" w:line="240" w:lineRule="auto"/>
              <w:jc w:val="center"/>
              <w:rPr>
                <w:rFonts w:ascii="Times New Roman" w:eastAsia="MS Mincho" w:hAnsi="Times New Roman" w:cs="Times New Roman"/>
                <w:lang w:eastAsia="ar-SA"/>
              </w:rPr>
            </w:pPr>
            <w:r w:rsidRPr="00BD360E">
              <w:rPr>
                <w:rFonts w:ascii="Times New Roman" w:eastAsia="MS Mincho" w:hAnsi="Times New Roman" w:cs="Times New Roman"/>
                <w:lang w:eastAsia="ar-SA"/>
              </w:rPr>
              <w:t>15,79 %</w:t>
            </w:r>
          </w:p>
        </w:tc>
      </w:tr>
    </w:tbl>
    <w:p w14:paraId="5ED844EF" w14:textId="77777777" w:rsidR="004C2D5B" w:rsidRDefault="004C2D5B" w:rsidP="0006786B">
      <w:pPr>
        <w:spacing w:after="0" w:line="240" w:lineRule="auto"/>
        <w:jc w:val="both"/>
        <w:rPr>
          <w:rFonts w:ascii="Times New Roman" w:eastAsia="MS Mincho" w:hAnsi="Times New Roman" w:cs="Times New Roman"/>
          <w:lang w:eastAsia="ar-SA"/>
        </w:rPr>
      </w:pPr>
    </w:p>
    <w:p w14:paraId="7A84A693" w14:textId="33805F64" w:rsidR="002839D6" w:rsidRPr="004C2D5B" w:rsidRDefault="002839D6" w:rsidP="0006786B">
      <w:pPr>
        <w:spacing w:after="0" w:line="240" w:lineRule="auto"/>
        <w:jc w:val="both"/>
        <w:rPr>
          <w:rFonts w:ascii="Times New Roman" w:eastAsia="MS Mincho" w:hAnsi="Times New Roman" w:cs="Times New Roman"/>
          <w:i/>
          <w:iCs/>
          <w:lang w:eastAsia="ar-SA"/>
        </w:rPr>
      </w:pPr>
      <w:r>
        <w:rPr>
          <w:rFonts w:ascii="Times New Roman" w:eastAsia="MS Mincho" w:hAnsi="Times New Roman" w:cs="Times New Roman"/>
          <w:lang w:eastAsia="ar-SA"/>
        </w:rPr>
        <w:t>*</w:t>
      </w:r>
      <w:r w:rsidRPr="004C2D5B">
        <w:rPr>
          <w:rFonts w:ascii="Times New Roman" w:eastAsia="MS Mincho" w:hAnsi="Times New Roman" w:cs="Times New Roman"/>
          <w:i/>
          <w:iCs/>
          <w:lang w:eastAsia="ar-SA"/>
        </w:rPr>
        <w:t>W wartości wypłaconych środków uwzględniono koszt szkolenia przysługujący instytucji szkoleniowej za wykonanie usługi</w:t>
      </w:r>
      <w:r w:rsidR="0006786B" w:rsidRPr="004C2D5B">
        <w:rPr>
          <w:rFonts w:ascii="Times New Roman" w:eastAsia="MS Mincho" w:hAnsi="Times New Roman" w:cs="Times New Roman"/>
          <w:i/>
          <w:iCs/>
          <w:lang w:eastAsia="ar-SA"/>
        </w:rPr>
        <w:t>.</w:t>
      </w:r>
    </w:p>
    <w:p w14:paraId="4DF7577A" w14:textId="77777777" w:rsidR="002839D6" w:rsidRDefault="002839D6" w:rsidP="002839D6">
      <w:pPr>
        <w:spacing w:after="0" w:line="240" w:lineRule="auto"/>
        <w:ind w:firstLine="708"/>
        <w:jc w:val="both"/>
        <w:rPr>
          <w:rFonts w:ascii="Times New Roman" w:hAnsi="Times New Roman" w:cs="Times New Roman"/>
        </w:rPr>
      </w:pPr>
    </w:p>
    <w:p w14:paraId="24E3C9C0" w14:textId="77777777" w:rsidR="002839D6" w:rsidRDefault="002839D6" w:rsidP="001E7651">
      <w:pPr>
        <w:spacing w:after="0"/>
        <w:ind w:firstLine="708"/>
        <w:jc w:val="both"/>
        <w:rPr>
          <w:rFonts w:ascii="Times New Roman" w:eastAsia="MS Mincho" w:hAnsi="Times New Roman" w:cs="Times New Roman"/>
          <w:lang w:eastAsia="ar-SA"/>
        </w:rPr>
      </w:pPr>
      <w:r>
        <w:rPr>
          <w:rFonts w:ascii="Times New Roman" w:hAnsi="Times New Roman" w:cs="Times New Roman"/>
        </w:rPr>
        <w:t xml:space="preserve">Z uwagi na fakt, iż realizacja części szkoleń (dotyczy 4 umów zawartych w okresie listopad – grudzień) zakończyła się z końcem roku 2022, ich efektywność </w:t>
      </w:r>
      <w:r>
        <w:rPr>
          <w:rFonts w:ascii="Times New Roman" w:eastAsia="MS Mincho" w:hAnsi="Times New Roman" w:cs="Times New Roman"/>
          <w:lang w:eastAsia="ar-SA"/>
        </w:rPr>
        <w:t>będzie w pełni policzalna w I kwartale 2023</w:t>
      </w:r>
      <w:r w:rsidRPr="00A0585D">
        <w:rPr>
          <w:rFonts w:ascii="Times New Roman" w:eastAsia="MS Mincho" w:hAnsi="Times New Roman" w:cs="Times New Roman"/>
          <w:lang w:eastAsia="ar-SA"/>
        </w:rPr>
        <w:t xml:space="preserve"> r</w:t>
      </w:r>
      <w:r>
        <w:rPr>
          <w:rFonts w:ascii="Times New Roman" w:eastAsia="MS Mincho" w:hAnsi="Times New Roman" w:cs="Times New Roman"/>
          <w:lang w:eastAsia="ar-SA"/>
        </w:rPr>
        <w:t xml:space="preserve">. Ponadto 1 umowa dotycząca organizacji szkolenia indywidualnego pozostaje w dalszej realizacji w roku 2023. Spośród 17 złożonych wniosków o skierowanie na szkolenie indywidualne  - 4 nie zostały zrealizowane. Brak możliwości zrealizowania wskazanych wniosków był wynikiem: wycofania wniosku z realizacji (1 osoba); brakiem kontaktu z Urzędem na etapie realizacji wniosku </w:t>
      </w:r>
      <w:r>
        <w:rPr>
          <w:rFonts w:ascii="Times New Roman" w:eastAsia="MS Mincho" w:hAnsi="Times New Roman" w:cs="Times New Roman"/>
          <w:lang w:eastAsia="ar-SA"/>
        </w:rPr>
        <w:br/>
        <w:t>(1 osoba), zbyt późnym okresem złożenia wniosku uniemożliwiającym realizację szkolenia w roku 2022 (2 osoby).</w:t>
      </w:r>
    </w:p>
    <w:p w14:paraId="51BF89D7" w14:textId="3BDFD153" w:rsidR="002839D6" w:rsidRPr="002E55B5" w:rsidRDefault="002839D6" w:rsidP="001E7651">
      <w:pPr>
        <w:spacing w:after="0"/>
        <w:ind w:firstLine="708"/>
        <w:jc w:val="both"/>
        <w:rPr>
          <w:rFonts w:ascii="Times New Roman" w:eastAsia="MS Mincho" w:hAnsi="Times New Roman" w:cs="Times New Roman"/>
          <w:color w:val="FF0000"/>
          <w:lang w:eastAsia="ar-SA"/>
        </w:rPr>
      </w:pPr>
      <w:r>
        <w:rPr>
          <w:rFonts w:ascii="Times New Roman" w:eastAsia="MS Mincho" w:hAnsi="Times New Roman" w:cs="Times New Roman"/>
          <w:lang w:eastAsia="ar-SA"/>
        </w:rPr>
        <w:t>W roku 2022</w:t>
      </w:r>
      <w:r w:rsidRPr="002B7294">
        <w:rPr>
          <w:rFonts w:ascii="Times New Roman" w:eastAsia="MS Mincho" w:hAnsi="Times New Roman" w:cs="Times New Roman"/>
          <w:lang w:eastAsia="ar-SA"/>
        </w:rPr>
        <w:t xml:space="preserve"> r. Powiatowy Urząd Pracy w Węgorzewie </w:t>
      </w:r>
      <w:r>
        <w:rPr>
          <w:rFonts w:ascii="Times New Roman" w:eastAsia="MS Mincho" w:hAnsi="Times New Roman" w:cs="Times New Roman"/>
          <w:lang w:eastAsia="ar-SA"/>
        </w:rPr>
        <w:t xml:space="preserve">zorganizował </w:t>
      </w:r>
      <w:r w:rsidRPr="002B7294">
        <w:rPr>
          <w:rFonts w:ascii="Times New Roman" w:eastAsia="MS Mincho" w:hAnsi="Times New Roman" w:cs="Times New Roman"/>
          <w:lang w:eastAsia="ar-SA"/>
        </w:rPr>
        <w:t xml:space="preserve">szkolenie </w:t>
      </w:r>
      <w:r>
        <w:rPr>
          <w:rFonts w:ascii="Times New Roman" w:eastAsia="MS Mincho" w:hAnsi="Times New Roman" w:cs="Times New Roman"/>
          <w:lang w:eastAsia="ar-SA"/>
        </w:rPr>
        <w:t xml:space="preserve">grupowe </w:t>
      </w:r>
      <w:r>
        <w:rPr>
          <w:rFonts w:ascii="Times New Roman" w:eastAsia="MS Mincho" w:hAnsi="Times New Roman" w:cs="Times New Roman"/>
          <w:lang w:eastAsia="ar-SA"/>
        </w:rPr>
        <w:br/>
      </w:r>
      <w:r w:rsidRPr="002B7294">
        <w:rPr>
          <w:rFonts w:ascii="Times New Roman" w:eastAsia="MS Mincho" w:hAnsi="Times New Roman" w:cs="Times New Roman"/>
          <w:lang w:eastAsia="ar-SA"/>
        </w:rPr>
        <w:t>w zakresie „</w:t>
      </w:r>
      <w:r>
        <w:rPr>
          <w:rFonts w:ascii="Times New Roman" w:eastAsia="MS Mincho" w:hAnsi="Times New Roman" w:cs="Times New Roman"/>
          <w:lang w:eastAsia="ar-SA"/>
        </w:rPr>
        <w:t>Opiekun osób starszych i niepełnosprawnych - opieka domowa</w:t>
      </w:r>
      <w:r w:rsidRPr="002B7294">
        <w:rPr>
          <w:rFonts w:ascii="Times New Roman" w:eastAsia="MS Mincho" w:hAnsi="Times New Roman" w:cs="Times New Roman"/>
          <w:lang w:eastAsia="ar-SA"/>
        </w:rPr>
        <w:t xml:space="preserve">” dla </w:t>
      </w:r>
      <w:r>
        <w:rPr>
          <w:rFonts w:ascii="Times New Roman" w:eastAsia="MS Mincho" w:hAnsi="Times New Roman" w:cs="Times New Roman"/>
          <w:lang w:eastAsia="ar-SA"/>
        </w:rPr>
        <w:t>8</w:t>
      </w:r>
      <w:r w:rsidRPr="002B7294">
        <w:rPr>
          <w:rFonts w:ascii="Times New Roman" w:eastAsia="MS Mincho" w:hAnsi="Times New Roman" w:cs="Times New Roman"/>
          <w:lang w:eastAsia="ar-SA"/>
        </w:rPr>
        <w:t xml:space="preserve"> osób bezrobotnych.</w:t>
      </w:r>
      <w:r>
        <w:rPr>
          <w:rFonts w:ascii="Times New Roman" w:eastAsia="MS Mincho" w:hAnsi="Times New Roman" w:cs="Times New Roman"/>
          <w:lang w:eastAsia="ar-SA"/>
        </w:rPr>
        <w:t xml:space="preserve"> Szkolenie ukończyło 7 osób bezrobotnych. W celu zwiększenia szansy na podjęcie zatrudnienia absolwentom ww. szkolenia przedstawiono ścieżkę aktywizacji zawodowej uwzględniającą: staż (do 6 miesięcy) oraz po zakończonym stażu - roboty publiczne. Zaplanowana ścieżka aktywizacji zawodowej ma na celu wdrożenie uczestników szkolenia w środowisko pracy, nabycie niezbędnych kwalifikacji oraz umiejętności, których efektem końcowym będzie podjęcie zatrudnienia. </w:t>
      </w:r>
    </w:p>
    <w:p w14:paraId="3C17D4B2" w14:textId="75FE7D81" w:rsidR="002839D6" w:rsidRDefault="002839D6" w:rsidP="001E7651">
      <w:pPr>
        <w:spacing w:after="0"/>
        <w:ind w:firstLine="708"/>
        <w:jc w:val="both"/>
        <w:rPr>
          <w:rFonts w:ascii="Times New Roman" w:eastAsia="MS Mincho" w:hAnsi="Times New Roman" w:cs="Times New Roman"/>
          <w:lang w:eastAsia="ar-SA"/>
        </w:rPr>
      </w:pPr>
      <w:r>
        <w:rPr>
          <w:rFonts w:ascii="Times New Roman" w:eastAsia="MS Mincho" w:hAnsi="Times New Roman" w:cs="Times New Roman"/>
          <w:lang w:eastAsia="ar-SA"/>
        </w:rPr>
        <w:t>Efektywność zatrudnieniowa za rok 2022 kształtuje się na dość niskim poziomie z uwagi na fakt, iż część uczestników szkolenia, u których upłyną</w:t>
      </w:r>
      <w:r w:rsidR="00500FE3">
        <w:rPr>
          <w:rFonts w:ascii="Times New Roman" w:eastAsia="MS Mincho" w:hAnsi="Times New Roman" w:cs="Times New Roman"/>
          <w:lang w:eastAsia="ar-SA"/>
        </w:rPr>
        <w:t>ł</w:t>
      </w:r>
      <w:r>
        <w:rPr>
          <w:rFonts w:ascii="Times New Roman" w:eastAsia="MS Mincho" w:hAnsi="Times New Roman" w:cs="Times New Roman"/>
          <w:lang w:eastAsia="ar-SA"/>
        </w:rPr>
        <w:t xml:space="preserve"> już okres badania efektywności, podjęła zatrudnienie, niemniej jednak po upływie 3 miesięcy, w których efektywność jest badana.</w:t>
      </w:r>
    </w:p>
    <w:p w14:paraId="79479776" w14:textId="6C049492" w:rsidR="002839D6" w:rsidRPr="009B610C" w:rsidRDefault="002839D6" w:rsidP="001E7651">
      <w:pPr>
        <w:spacing w:after="0"/>
        <w:ind w:firstLine="708"/>
        <w:jc w:val="both"/>
        <w:rPr>
          <w:rFonts w:ascii="Times New Roman" w:eastAsia="MS Mincho" w:hAnsi="Times New Roman" w:cs="Times New Roman"/>
          <w:lang w:eastAsia="ar-SA"/>
        </w:rPr>
      </w:pPr>
      <w:r w:rsidRPr="009B610C">
        <w:rPr>
          <w:rFonts w:ascii="Times New Roman" w:eastAsia="MS Mincho" w:hAnsi="Times New Roman" w:cs="Times New Roman"/>
          <w:lang w:eastAsia="ar-SA"/>
        </w:rPr>
        <w:t>Jednym z instrumentów</w:t>
      </w:r>
      <w:r>
        <w:rPr>
          <w:rFonts w:ascii="Times New Roman" w:eastAsia="MS Mincho" w:hAnsi="Times New Roman" w:cs="Times New Roman"/>
          <w:lang w:eastAsia="ar-SA"/>
        </w:rPr>
        <w:t xml:space="preserve"> aktywizacji bezrobotnych do 30</w:t>
      </w:r>
      <w:r w:rsidRPr="009B610C">
        <w:rPr>
          <w:rFonts w:ascii="Times New Roman" w:eastAsia="MS Mincho" w:hAnsi="Times New Roman" w:cs="Times New Roman"/>
          <w:lang w:eastAsia="ar-SA"/>
        </w:rPr>
        <w:t xml:space="preserve"> roku życia, stanowiącym gwarancję skierowania bezrobotnego na wskazane przez niego szkolenie oraz opłacenia kosztów, które zostaną poniesione w</w:t>
      </w:r>
      <w:r>
        <w:rPr>
          <w:rFonts w:ascii="Times New Roman" w:eastAsia="MS Mincho" w:hAnsi="Times New Roman" w:cs="Times New Roman"/>
          <w:lang w:eastAsia="ar-SA"/>
        </w:rPr>
        <w:t xml:space="preserve"> związku z podjęciem szkolenia</w:t>
      </w:r>
      <w:r w:rsidRPr="009B610C">
        <w:rPr>
          <w:rFonts w:ascii="Times New Roman" w:eastAsia="MS Mincho" w:hAnsi="Times New Roman" w:cs="Times New Roman"/>
          <w:lang w:eastAsia="ar-SA"/>
        </w:rPr>
        <w:t xml:space="preserve"> jest bon szkoleniowy. Przyznanie i realizacja bonu szkoleniowego następuje na podstawie Indywidualnego Planu Działania oraz uprawdopodobnienia przez bezrobotnego podjęcia zatrudnienia, innej pracy zarobkowej lub działalności gospodarczej.</w:t>
      </w:r>
    </w:p>
    <w:p w14:paraId="4A8A9229" w14:textId="77777777" w:rsidR="002839D6" w:rsidRDefault="002839D6" w:rsidP="001E7651">
      <w:pPr>
        <w:spacing w:after="0"/>
        <w:jc w:val="both"/>
        <w:rPr>
          <w:rFonts w:ascii="Times New Roman" w:eastAsia="MS Mincho" w:hAnsi="Times New Roman" w:cs="Times New Roman"/>
          <w:lang w:eastAsia="ar-SA"/>
        </w:rPr>
      </w:pPr>
      <w:r>
        <w:rPr>
          <w:rFonts w:ascii="Times New Roman" w:eastAsia="MS Mincho" w:hAnsi="Times New Roman" w:cs="Times New Roman"/>
          <w:lang w:eastAsia="ar-SA"/>
        </w:rPr>
        <w:t>W roku 2022</w:t>
      </w:r>
      <w:r w:rsidRPr="009B610C">
        <w:rPr>
          <w:rFonts w:ascii="Times New Roman" w:eastAsia="MS Mincho" w:hAnsi="Times New Roman" w:cs="Times New Roman"/>
          <w:lang w:eastAsia="ar-SA"/>
        </w:rPr>
        <w:t xml:space="preserve"> Powiatowy Urząd Pracy w Węgorzewie </w:t>
      </w:r>
      <w:r>
        <w:rPr>
          <w:rFonts w:ascii="Times New Roman" w:eastAsia="MS Mincho" w:hAnsi="Times New Roman" w:cs="Times New Roman"/>
          <w:lang w:eastAsia="ar-SA"/>
        </w:rPr>
        <w:t>nie realizował tej formy wsparcia z uwagi na brak zainteresowania formą ze strony osób uprawnionych.</w:t>
      </w:r>
    </w:p>
    <w:p w14:paraId="07AFCB13" w14:textId="35720B2D" w:rsidR="002839D6" w:rsidRPr="00063DE7" w:rsidRDefault="002839D6" w:rsidP="001E7651">
      <w:pPr>
        <w:spacing w:after="0"/>
        <w:ind w:firstLine="708"/>
        <w:jc w:val="both"/>
        <w:rPr>
          <w:rFonts w:ascii="Times New Roman" w:eastAsia="MS Mincho" w:hAnsi="Times New Roman" w:cs="Times New Roman"/>
          <w:lang w:eastAsia="ar-SA"/>
        </w:rPr>
      </w:pPr>
      <w:r>
        <w:rPr>
          <w:rFonts w:ascii="Times New Roman" w:eastAsia="MS Mincho" w:hAnsi="Times New Roman" w:cs="Times New Roman"/>
          <w:lang w:eastAsia="ar-SA"/>
        </w:rPr>
        <w:t>Podsumowując w roku 2022</w:t>
      </w:r>
      <w:r w:rsidRPr="00063DE7">
        <w:rPr>
          <w:rFonts w:ascii="Times New Roman" w:eastAsia="MS Mincho" w:hAnsi="Times New Roman" w:cs="Times New Roman"/>
          <w:lang w:eastAsia="ar-SA"/>
        </w:rPr>
        <w:t xml:space="preserve"> Powiatowy Urząd Pracy w Węgo</w:t>
      </w:r>
      <w:r>
        <w:rPr>
          <w:rFonts w:ascii="Times New Roman" w:eastAsia="MS Mincho" w:hAnsi="Times New Roman" w:cs="Times New Roman"/>
          <w:lang w:eastAsia="ar-SA"/>
        </w:rPr>
        <w:t xml:space="preserve">rzewie zrealizował 14 usług szkoleniowych zakupionych </w:t>
      </w:r>
      <w:r w:rsidRPr="00063DE7">
        <w:rPr>
          <w:rFonts w:ascii="Times New Roman" w:eastAsia="MS Mincho" w:hAnsi="Times New Roman" w:cs="Times New Roman"/>
          <w:lang w:eastAsia="ar-SA"/>
        </w:rPr>
        <w:t xml:space="preserve">z wyłączeniem stosowania ustawy </w:t>
      </w:r>
      <w:r>
        <w:rPr>
          <w:rFonts w:ascii="Times New Roman" w:eastAsia="MS Mincho" w:hAnsi="Times New Roman" w:cs="Times New Roman"/>
          <w:lang w:eastAsia="ar-SA"/>
        </w:rPr>
        <w:t>Prawo Zamówień Publicznych.</w:t>
      </w:r>
    </w:p>
    <w:p w14:paraId="62F6291C" w14:textId="77777777" w:rsidR="00CC0DD7" w:rsidRDefault="00CC0DD7" w:rsidP="00CC0DD7">
      <w:pPr>
        <w:spacing w:after="0" w:line="240" w:lineRule="auto"/>
        <w:jc w:val="both"/>
        <w:rPr>
          <w:rFonts w:ascii="Times New Roman" w:eastAsia="MS Mincho" w:hAnsi="Times New Roman" w:cs="Times New Roman"/>
          <w:lang w:eastAsia="ar-SA"/>
        </w:rPr>
      </w:pPr>
    </w:p>
    <w:p w14:paraId="5DE1C6C8" w14:textId="77777777" w:rsidR="004C2D5B" w:rsidRDefault="004C2D5B" w:rsidP="00CC0DD7">
      <w:pPr>
        <w:spacing w:after="0" w:line="240" w:lineRule="auto"/>
        <w:jc w:val="both"/>
        <w:rPr>
          <w:rFonts w:ascii="Times New Roman" w:eastAsia="MS Mincho" w:hAnsi="Times New Roman" w:cs="Times New Roman"/>
          <w:lang w:eastAsia="ar-SA"/>
        </w:rPr>
      </w:pPr>
    </w:p>
    <w:p w14:paraId="7E0E3DBD" w14:textId="3993C1D8" w:rsidR="002839D6" w:rsidRDefault="002839D6" w:rsidP="00CC0DD7">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Tabela 17</w:t>
      </w:r>
      <w:r w:rsidRPr="00063DE7">
        <w:rPr>
          <w:rFonts w:ascii="Times New Roman" w:eastAsia="MS Mincho" w:hAnsi="Times New Roman" w:cs="Times New Roman"/>
          <w:lang w:eastAsia="ar-SA"/>
        </w:rPr>
        <w:t>. E</w:t>
      </w:r>
      <w:r>
        <w:rPr>
          <w:rFonts w:ascii="Times New Roman" w:eastAsia="MS Mincho" w:hAnsi="Times New Roman" w:cs="Times New Roman"/>
          <w:lang w:eastAsia="ar-SA"/>
        </w:rPr>
        <w:t>fektywność szkoleń w latach 2021 – 2022</w:t>
      </w:r>
    </w:p>
    <w:p w14:paraId="7480577A" w14:textId="77777777" w:rsidR="004C2D5B" w:rsidRDefault="004C2D5B" w:rsidP="00CC0DD7">
      <w:pPr>
        <w:spacing w:after="0" w:line="240" w:lineRule="auto"/>
        <w:jc w:val="both"/>
        <w:rPr>
          <w:rFonts w:ascii="Times New Roman" w:eastAsia="MS Mincho" w:hAnsi="Times New Roman" w:cs="Times New Roman"/>
          <w:lang w:eastAsia="ar-SA"/>
        </w:rPr>
      </w:pPr>
    </w:p>
    <w:tbl>
      <w:tblPr>
        <w:tblStyle w:val="Tabela-Siatka"/>
        <w:tblW w:w="0" w:type="auto"/>
        <w:tblLook w:val="04A0" w:firstRow="1" w:lastRow="0" w:firstColumn="1" w:lastColumn="0" w:noHBand="0" w:noVBand="1"/>
      </w:tblPr>
      <w:tblGrid>
        <w:gridCol w:w="3020"/>
        <w:gridCol w:w="3020"/>
        <w:gridCol w:w="3020"/>
      </w:tblGrid>
      <w:tr w:rsidR="00F50798" w14:paraId="558FA1AE" w14:textId="77777777" w:rsidTr="005D7EB0">
        <w:trPr>
          <w:trHeight w:val="483"/>
        </w:trPr>
        <w:tc>
          <w:tcPr>
            <w:tcW w:w="3020" w:type="dxa"/>
            <w:shd w:val="clear" w:color="auto" w:fill="C2D69B"/>
            <w:vAlign w:val="center"/>
          </w:tcPr>
          <w:p w14:paraId="3090C940" w14:textId="554EFE1C" w:rsidR="00F50798" w:rsidRPr="00F50798" w:rsidRDefault="00F50798" w:rsidP="00F50798">
            <w:pPr>
              <w:jc w:val="center"/>
              <w:rPr>
                <w:rFonts w:ascii="Times New Roman" w:eastAsia="MS Mincho" w:hAnsi="Times New Roman" w:cs="Times New Roman"/>
                <w:b/>
                <w:bCs/>
                <w:lang w:eastAsia="ar-SA"/>
              </w:rPr>
            </w:pPr>
            <w:r w:rsidRPr="00F50798">
              <w:rPr>
                <w:rFonts w:ascii="Times New Roman" w:eastAsia="MS Mincho" w:hAnsi="Times New Roman" w:cs="Times New Roman"/>
                <w:b/>
                <w:bCs/>
                <w:lang w:eastAsia="ar-SA"/>
              </w:rPr>
              <w:t>Źródło finansowania</w:t>
            </w:r>
          </w:p>
        </w:tc>
        <w:tc>
          <w:tcPr>
            <w:tcW w:w="3020" w:type="dxa"/>
            <w:shd w:val="clear" w:color="auto" w:fill="C2D69B"/>
            <w:vAlign w:val="center"/>
          </w:tcPr>
          <w:p w14:paraId="3D8574E4" w14:textId="070DF263" w:rsidR="00F50798" w:rsidRPr="00F50798" w:rsidRDefault="00F50798" w:rsidP="00F50798">
            <w:pPr>
              <w:jc w:val="center"/>
              <w:rPr>
                <w:rFonts w:ascii="Times New Roman" w:eastAsia="MS Mincho" w:hAnsi="Times New Roman" w:cs="Times New Roman"/>
                <w:b/>
                <w:bCs/>
                <w:lang w:eastAsia="ar-SA"/>
              </w:rPr>
            </w:pPr>
            <w:r w:rsidRPr="00F50798">
              <w:rPr>
                <w:rFonts w:ascii="Times New Roman" w:eastAsia="MS Mincho" w:hAnsi="Times New Roman" w:cs="Times New Roman"/>
                <w:b/>
                <w:bCs/>
                <w:lang w:eastAsia="ar-SA"/>
              </w:rPr>
              <w:t>Rok 2021</w:t>
            </w:r>
          </w:p>
        </w:tc>
        <w:tc>
          <w:tcPr>
            <w:tcW w:w="3020" w:type="dxa"/>
            <w:shd w:val="clear" w:color="auto" w:fill="C2D69B"/>
            <w:vAlign w:val="center"/>
          </w:tcPr>
          <w:p w14:paraId="43E22419" w14:textId="036AED86" w:rsidR="00F50798" w:rsidRPr="00F50798" w:rsidRDefault="00F50798" w:rsidP="00F50798">
            <w:pPr>
              <w:jc w:val="center"/>
              <w:rPr>
                <w:rFonts w:ascii="Times New Roman" w:eastAsia="MS Mincho" w:hAnsi="Times New Roman" w:cs="Times New Roman"/>
                <w:b/>
                <w:bCs/>
                <w:lang w:eastAsia="ar-SA"/>
              </w:rPr>
            </w:pPr>
            <w:r w:rsidRPr="00F50798">
              <w:rPr>
                <w:rFonts w:ascii="Times New Roman" w:eastAsia="MS Mincho" w:hAnsi="Times New Roman" w:cs="Times New Roman"/>
                <w:b/>
                <w:bCs/>
                <w:lang w:eastAsia="ar-SA"/>
              </w:rPr>
              <w:t>Rok 2022</w:t>
            </w:r>
          </w:p>
        </w:tc>
      </w:tr>
      <w:tr w:rsidR="00F50798" w14:paraId="07518A0A" w14:textId="77777777" w:rsidTr="005D7EB0">
        <w:trPr>
          <w:trHeight w:val="483"/>
        </w:trPr>
        <w:tc>
          <w:tcPr>
            <w:tcW w:w="3020" w:type="dxa"/>
            <w:vAlign w:val="center"/>
          </w:tcPr>
          <w:p w14:paraId="5C8E191B" w14:textId="13562494" w:rsidR="00F50798" w:rsidRDefault="00F50798" w:rsidP="00F50798">
            <w:pPr>
              <w:jc w:val="center"/>
              <w:rPr>
                <w:rFonts w:ascii="Times New Roman" w:eastAsia="MS Mincho" w:hAnsi="Times New Roman" w:cs="Times New Roman"/>
                <w:lang w:eastAsia="ar-SA"/>
              </w:rPr>
            </w:pPr>
            <w:r>
              <w:rPr>
                <w:rFonts w:ascii="Times New Roman" w:eastAsia="MS Mincho" w:hAnsi="Times New Roman" w:cs="Times New Roman"/>
                <w:lang w:eastAsia="ar-SA"/>
              </w:rPr>
              <w:t>Fundusz Pracy</w:t>
            </w:r>
          </w:p>
        </w:tc>
        <w:tc>
          <w:tcPr>
            <w:tcW w:w="3020" w:type="dxa"/>
            <w:vAlign w:val="center"/>
          </w:tcPr>
          <w:p w14:paraId="5266141F" w14:textId="176254AA" w:rsidR="00F50798" w:rsidRDefault="00F50798" w:rsidP="00F50798">
            <w:pPr>
              <w:jc w:val="center"/>
              <w:rPr>
                <w:rFonts w:ascii="Times New Roman" w:eastAsia="MS Mincho" w:hAnsi="Times New Roman" w:cs="Times New Roman"/>
                <w:lang w:eastAsia="ar-SA"/>
              </w:rPr>
            </w:pPr>
            <w:r>
              <w:rPr>
                <w:rFonts w:ascii="Times New Roman" w:eastAsia="MS Mincho" w:hAnsi="Times New Roman" w:cs="Times New Roman"/>
                <w:lang w:eastAsia="ar-SA"/>
              </w:rPr>
              <w:t>100 %</w:t>
            </w:r>
          </w:p>
        </w:tc>
        <w:tc>
          <w:tcPr>
            <w:tcW w:w="3020" w:type="dxa"/>
            <w:vAlign w:val="center"/>
          </w:tcPr>
          <w:p w14:paraId="311ED802" w14:textId="69832009" w:rsidR="00F50798" w:rsidRDefault="00F50798" w:rsidP="00F50798">
            <w:pPr>
              <w:jc w:val="center"/>
              <w:rPr>
                <w:rFonts w:ascii="Times New Roman" w:eastAsia="MS Mincho" w:hAnsi="Times New Roman" w:cs="Times New Roman"/>
                <w:lang w:eastAsia="ar-SA"/>
              </w:rPr>
            </w:pPr>
            <w:r>
              <w:rPr>
                <w:rFonts w:ascii="Times New Roman" w:eastAsia="MS Mincho" w:hAnsi="Times New Roman" w:cs="Times New Roman"/>
                <w:lang w:eastAsia="ar-SA"/>
              </w:rPr>
              <w:t>15,79 %</w:t>
            </w:r>
          </w:p>
        </w:tc>
      </w:tr>
    </w:tbl>
    <w:p w14:paraId="474E6CA8" w14:textId="391B6A6F" w:rsidR="004C2D5B" w:rsidRPr="004C2D5B" w:rsidRDefault="002839D6" w:rsidP="004C2D5B">
      <w:pPr>
        <w:pStyle w:val="Nagwek2"/>
        <w:numPr>
          <w:ilvl w:val="1"/>
          <w:numId w:val="39"/>
        </w:numPr>
        <w:spacing w:before="0"/>
        <w:rPr>
          <w:rFonts w:eastAsia="MS Mincho"/>
          <w:lang w:eastAsia="ar-SA"/>
        </w:rPr>
      </w:pPr>
      <w:bookmarkStart w:id="8" w:name="_Toc126144820"/>
      <w:r w:rsidRPr="00DA7498">
        <w:rPr>
          <w:rFonts w:eastAsia="MS Mincho"/>
          <w:lang w:eastAsia="ar-SA"/>
        </w:rPr>
        <w:lastRenderedPageBreak/>
        <w:t>Studia podyplomowe</w:t>
      </w:r>
      <w:bookmarkEnd w:id="8"/>
    </w:p>
    <w:p w14:paraId="3CDB5764" w14:textId="77777777" w:rsidR="002839D6" w:rsidRPr="00063DE7" w:rsidRDefault="002839D6" w:rsidP="002839D6">
      <w:pPr>
        <w:spacing w:after="0" w:line="240" w:lineRule="auto"/>
        <w:jc w:val="both"/>
        <w:rPr>
          <w:rFonts w:ascii="Times New Roman" w:eastAsia="MS Mincho" w:hAnsi="Times New Roman" w:cs="Times New Roman"/>
          <w:i/>
          <w:color w:val="008000"/>
          <w:lang w:eastAsia="ar-SA"/>
        </w:rPr>
      </w:pPr>
    </w:p>
    <w:p w14:paraId="33895146" w14:textId="5B443DEE" w:rsidR="002839D6" w:rsidRDefault="002839D6" w:rsidP="00D70B16">
      <w:pPr>
        <w:spacing w:after="0"/>
        <w:ind w:firstLine="708"/>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Zgodnie z art. 42a ustawy o promocji zatrudnienia i instytucjach rynku pracy, Starosta na wniosek bezrobotnego, może sfinansować koszty studiów podyplomowych należne organizatorowi do wysokości 100%, jednak nie więcej niż 300% przecię</w:t>
      </w:r>
      <w:r>
        <w:rPr>
          <w:rFonts w:ascii="Times New Roman" w:eastAsia="MS Mincho" w:hAnsi="Times New Roman" w:cs="Times New Roman"/>
          <w:lang w:eastAsia="ar-SA"/>
        </w:rPr>
        <w:t>tnego wynagrodzenia. W roku 2022</w:t>
      </w:r>
      <w:r w:rsidRPr="00063DE7">
        <w:rPr>
          <w:rFonts w:ascii="Times New Roman" w:eastAsia="MS Mincho" w:hAnsi="Times New Roman" w:cs="Times New Roman"/>
          <w:lang w:eastAsia="ar-SA"/>
        </w:rPr>
        <w:t xml:space="preserve"> Powiatowy Urząd Pracy w Węgorzewie udzielił wsparcia w postaci dofinansowania kosztów studiów podyplomowych dla </w:t>
      </w:r>
      <w:r>
        <w:rPr>
          <w:rFonts w:ascii="Times New Roman" w:eastAsia="MS Mincho" w:hAnsi="Times New Roman" w:cs="Times New Roman"/>
          <w:lang w:eastAsia="ar-SA"/>
        </w:rPr>
        <w:t xml:space="preserve">1 osoby bezrobotnej. </w:t>
      </w:r>
    </w:p>
    <w:p w14:paraId="3A20035D" w14:textId="77777777" w:rsidR="00CC0DD7" w:rsidRDefault="00CC0DD7" w:rsidP="00CC0DD7">
      <w:pPr>
        <w:spacing w:after="0" w:line="240" w:lineRule="auto"/>
        <w:jc w:val="both"/>
        <w:rPr>
          <w:rFonts w:ascii="Times New Roman" w:eastAsia="MS Mincho" w:hAnsi="Times New Roman" w:cs="Times New Roman"/>
          <w:lang w:eastAsia="ar-SA"/>
        </w:rPr>
      </w:pPr>
    </w:p>
    <w:p w14:paraId="59FB9224" w14:textId="77777777" w:rsidR="00D70B16" w:rsidRDefault="00D70B16" w:rsidP="00CC0DD7">
      <w:pPr>
        <w:spacing w:after="0" w:line="240" w:lineRule="auto"/>
        <w:jc w:val="both"/>
        <w:rPr>
          <w:rFonts w:ascii="Times New Roman" w:eastAsia="MS Mincho" w:hAnsi="Times New Roman" w:cs="Times New Roman"/>
          <w:lang w:eastAsia="ar-SA"/>
        </w:rPr>
      </w:pPr>
    </w:p>
    <w:p w14:paraId="35FFAC84" w14:textId="04235188" w:rsidR="002839D6" w:rsidRPr="000B2E39" w:rsidRDefault="002839D6" w:rsidP="00CC0DD7">
      <w:pPr>
        <w:spacing w:after="0" w:line="240" w:lineRule="auto"/>
        <w:jc w:val="both"/>
        <w:rPr>
          <w:rFonts w:ascii="Times New Roman" w:eastAsia="MS Mincho" w:hAnsi="Times New Roman" w:cs="Times New Roman"/>
          <w:lang w:eastAsia="ar-SA"/>
        </w:rPr>
      </w:pPr>
      <w:r w:rsidRPr="000B2E39">
        <w:rPr>
          <w:rFonts w:ascii="Times New Roman" w:eastAsia="MS Mincho" w:hAnsi="Times New Roman" w:cs="Times New Roman"/>
          <w:lang w:eastAsia="ar-SA"/>
        </w:rPr>
        <w:t>Tabela 18. Efektywność studiów podyplom</w:t>
      </w:r>
      <w:r>
        <w:rPr>
          <w:rFonts w:ascii="Times New Roman" w:eastAsia="MS Mincho" w:hAnsi="Times New Roman" w:cs="Times New Roman"/>
          <w:lang w:eastAsia="ar-SA"/>
        </w:rPr>
        <w:t>owych sfinansowanych w roku 2022</w:t>
      </w:r>
    </w:p>
    <w:p w14:paraId="2C8A25BC" w14:textId="77777777" w:rsidR="002839D6" w:rsidRPr="000B2E39" w:rsidRDefault="002839D6" w:rsidP="002839D6">
      <w:pPr>
        <w:spacing w:after="0" w:line="240" w:lineRule="auto"/>
        <w:ind w:firstLine="709"/>
        <w:jc w:val="both"/>
        <w:rPr>
          <w:rFonts w:ascii="Times New Roman" w:eastAsia="MS Mincho" w:hAnsi="Times New Roman" w:cs="Times New Roman"/>
          <w:lang w:eastAsia="ar-SA"/>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525"/>
        <w:gridCol w:w="1624"/>
        <w:gridCol w:w="1475"/>
        <w:gridCol w:w="1573"/>
      </w:tblGrid>
      <w:tr w:rsidR="001D361E" w:rsidRPr="000B2E39" w14:paraId="1D73DDE9" w14:textId="77777777" w:rsidTr="006B230A">
        <w:trPr>
          <w:trHeight w:val="530"/>
        </w:trPr>
        <w:tc>
          <w:tcPr>
            <w:tcW w:w="286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D93138D" w14:textId="77777777" w:rsidR="001D361E" w:rsidRPr="000B2E39" w:rsidRDefault="001D361E" w:rsidP="001D361E">
            <w:pPr>
              <w:spacing w:after="0"/>
              <w:rPr>
                <w:rFonts w:ascii="Times New Roman" w:eastAsia="MS Mincho" w:hAnsi="Times New Roman" w:cs="Times New Roman"/>
                <w:lang w:eastAsia="ar-SA"/>
              </w:rPr>
            </w:pPr>
            <w:r w:rsidRPr="000B2E39">
              <w:rPr>
                <w:rFonts w:ascii="Times New Roman" w:eastAsia="MS Mincho" w:hAnsi="Times New Roman" w:cs="Times New Roman"/>
                <w:lang w:eastAsia="ar-SA"/>
              </w:rPr>
              <w:t xml:space="preserve"> </w:t>
            </w:r>
          </w:p>
          <w:p w14:paraId="20E1A8AC" w14:textId="3113BEFF" w:rsidR="001D361E" w:rsidRPr="000B2E39" w:rsidRDefault="001D361E" w:rsidP="00DF1B77">
            <w:pPr>
              <w:spacing w:after="0" w:line="240" w:lineRule="auto"/>
              <w:jc w:val="center"/>
              <w:rPr>
                <w:rFonts w:ascii="Times New Roman" w:eastAsia="MS Mincho" w:hAnsi="Times New Roman" w:cs="Times New Roman"/>
                <w:lang w:eastAsia="ar-SA"/>
              </w:rPr>
            </w:pPr>
            <w:r w:rsidRPr="000B2E39">
              <w:rPr>
                <w:rFonts w:ascii="Times New Roman" w:eastAsia="MS Mincho" w:hAnsi="Times New Roman" w:cs="Times New Roman"/>
                <w:lang w:eastAsia="ar-SA"/>
              </w:rPr>
              <w:t>Kierunek studiów podyplomowych</w:t>
            </w:r>
          </w:p>
        </w:tc>
        <w:tc>
          <w:tcPr>
            <w:tcW w:w="1525" w:type="dxa"/>
            <w:tcBorders>
              <w:top w:val="single" w:sz="4" w:space="0" w:color="auto"/>
              <w:left w:val="single" w:sz="4" w:space="0" w:color="auto"/>
              <w:bottom w:val="single" w:sz="4" w:space="0" w:color="auto"/>
              <w:right w:val="single" w:sz="4" w:space="0" w:color="auto"/>
            </w:tcBorders>
            <w:shd w:val="clear" w:color="auto" w:fill="C2D69B"/>
            <w:vAlign w:val="center"/>
          </w:tcPr>
          <w:p w14:paraId="0C109E10" w14:textId="77777777" w:rsidR="001D361E" w:rsidRPr="000B2E39" w:rsidRDefault="001D361E"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Liczba osób, które rozpoczęły studia podyplomowe</w:t>
            </w:r>
          </w:p>
        </w:tc>
        <w:tc>
          <w:tcPr>
            <w:tcW w:w="1624" w:type="dxa"/>
            <w:tcBorders>
              <w:top w:val="single" w:sz="4" w:space="0" w:color="auto"/>
              <w:left w:val="single" w:sz="4" w:space="0" w:color="auto"/>
              <w:bottom w:val="single" w:sz="4" w:space="0" w:color="auto"/>
              <w:right w:val="single" w:sz="4" w:space="0" w:color="auto"/>
            </w:tcBorders>
            <w:shd w:val="clear" w:color="auto" w:fill="C2D69B"/>
            <w:vAlign w:val="center"/>
          </w:tcPr>
          <w:p w14:paraId="748C7B8A" w14:textId="77777777" w:rsidR="001D361E" w:rsidRPr="000B2E39" w:rsidRDefault="001D361E" w:rsidP="00DF1B77">
            <w:pPr>
              <w:spacing w:after="0" w:line="240" w:lineRule="auto"/>
              <w:jc w:val="center"/>
              <w:rPr>
                <w:rFonts w:ascii="Times New Roman" w:eastAsia="MS Mincho" w:hAnsi="Times New Roman" w:cs="Times New Roman"/>
                <w:lang w:eastAsia="ar-SA"/>
              </w:rPr>
            </w:pPr>
            <w:r w:rsidRPr="000B2E39">
              <w:rPr>
                <w:rFonts w:ascii="Times New Roman" w:eastAsia="MS Mincho" w:hAnsi="Times New Roman" w:cs="Times New Roman"/>
                <w:lang w:eastAsia="ar-SA"/>
              </w:rPr>
              <w:t>Kwota wypłaconych środków</w:t>
            </w:r>
          </w:p>
        </w:tc>
        <w:tc>
          <w:tcPr>
            <w:tcW w:w="1475" w:type="dxa"/>
            <w:tcBorders>
              <w:top w:val="single" w:sz="4" w:space="0" w:color="auto"/>
              <w:left w:val="single" w:sz="4" w:space="0" w:color="auto"/>
              <w:bottom w:val="single" w:sz="4" w:space="0" w:color="auto"/>
              <w:right w:val="single" w:sz="4" w:space="0" w:color="auto"/>
            </w:tcBorders>
            <w:shd w:val="clear" w:color="auto" w:fill="C2D69B"/>
          </w:tcPr>
          <w:p w14:paraId="4C6C5205" w14:textId="77777777" w:rsidR="001D361E" w:rsidRPr="000B2E39" w:rsidRDefault="001D361E"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Liczba osób, które ukończyły studia podyplomowe</w:t>
            </w:r>
          </w:p>
        </w:tc>
        <w:tc>
          <w:tcPr>
            <w:tcW w:w="1573" w:type="dxa"/>
            <w:tcBorders>
              <w:top w:val="single" w:sz="4" w:space="0" w:color="auto"/>
              <w:left w:val="single" w:sz="4" w:space="0" w:color="auto"/>
              <w:bottom w:val="single" w:sz="4" w:space="0" w:color="auto"/>
              <w:right w:val="single" w:sz="4" w:space="0" w:color="auto"/>
            </w:tcBorders>
            <w:shd w:val="clear" w:color="auto" w:fill="C2D69B"/>
            <w:vAlign w:val="center"/>
          </w:tcPr>
          <w:p w14:paraId="72937171" w14:textId="77777777" w:rsidR="001D361E" w:rsidRPr="000B2E39" w:rsidRDefault="001D361E" w:rsidP="00DF1B77">
            <w:pPr>
              <w:spacing w:after="0" w:line="240" w:lineRule="auto"/>
              <w:jc w:val="center"/>
              <w:rPr>
                <w:rFonts w:ascii="Times New Roman" w:eastAsia="MS Mincho" w:hAnsi="Times New Roman" w:cs="Times New Roman"/>
                <w:lang w:eastAsia="ar-SA"/>
              </w:rPr>
            </w:pPr>
            <w:r w:rsidRPr="000B2E39">
              <w:rPr>
                <w:rFonts w:ascii="Times New Roman" w:eastAsia="MS Mincho" w:hAnsi="Times New Roman" w:cs="Times New Roman"/>
                <w:lang w:eastAsia="ar-SA"/>
              </w:rPr>
              <w:t>Efektywność zatrudnieniowa</w:t>
            </w:r>
          </w:p>
        </w:tc>
      </w:tr>
      <w:tr w:rsidR="001D361E" w:rsidRPr="000B2E39" w14:paraId="096AF348" w14:textId="77777777" w:rsidTr="00892D39">
        <w:trPr>
          <w:trHeight w:val="797"/>
        </w:trPr>
        <w:tc>
          <w:tcPr>
            <w:tcW w:w="2865" w:type="dxa"/>
            <w:tcBorders>
              <w:top w:val="single" w:sz="4" w:space="0" w:color="auto"/>
              <w:left w:val="single" w:sz="4" w:space="0" w:color="auto"/>
              <w:bottom w:val="single" w:sz="4" w:space="0" w:color="auto"/>
              <w:right w:val="single" w:sz="4" w:space="0" w:color="auto"/>
            </w:tcBorders>
            <w:vAlign w:val="center"/>
          </w:tcPr>
          <w:p w14:paraId="1B40D2EF" w14:textId="0E537A34" w:rsidR="001D361E" w:rsidRPr="000B2E39" w:rsidRDefault="001D361E"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Administracja publiczna         z elementami zarządzania jakością</w:t>
            </w:r>
          </w:p>
        </w:tc>
        <w:tc>
          <w:tcPr>
            <w:tcW w:w="1525" w:type="dxa"/>
            <w:tcBorders>
              <w:top w:val="single" w:sz="4" w:space="0" w:color="auto"/>
              <w:left w:val="single" w:sz="4" w:space="0" w:color="auto"/>
              <w:bottom w:val="single" w:sz="4" w:space="0" w:color="auto"/>
              <w:right w:val="single" w:sz="4" w:space="0" w:color="auto"/>
            </w:tcBorders>
            <w:vAlign w:val="center"/>
          </w:tcPr>
          <w:p w14:paraId="20E8E289" w14:textId="77777777" w:rsidR="001D361E" w:rsidRDefault="001D361E"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w:t>
            </w:r>
          </w:p>
        </w:tc>
        <w:tc>
          <w:tcPr>
            <w:tcW w:w="1624" w:type="dxa"/>
            <w:tcBorders>
              <w:top w:val="single" w:sz="4" w:space="0" w:color="auto"/>
              <w:left w:val="single" w:sz="4" w:space="0" w:color="auto"/>
              <w:bottom w:val="single" w:sz="4" w:space="0" w:color="auto"/>
              <w:right w:val="single" w:sz="4" w:space="0" w:color="auto"/>
            </w:tcBorders>
            <w:vAlign w:val="center"/>
          </w:tcPr>
          <w:p w14:paraId="21475A3B" w14:textId="77777777" w:rsidR="001D361E" w:rsidRPr="000B2E39" w:rsidRDefault="001D361E"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550,00 zł</w:t>
            </w:r>
          </w:p>
        </w:tc>
        <w:tc>
          <w:tcPr>
            <w:tcW w:w="1475" w:type="dxa"/>
            <w:tcBorders>
              <w:top w:val="single" w:sz="4" w:space="0" w:color="auto"/>
              <w:left w:val="single" w:sz="4" w:space="0" w:color="auto"/>
              <w:bottom w:val="single" w:sz="4" w:space="0" w:color="auto"/>
              <w:right w:val="single" w:sz="4" w:space="0" w:color="auto"/>
            </w:tcBorders>
            <w:vAlign w:val="center"/>
          </w:tcPr>
          <w:p w14:paraId="495D4AF5" w14:textId="77777777" w:rsidR="001D361E" w:rsidRPr="006D3EBB" w:rsidRDefault="001D361E"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w:t>
            </w:r>
          </w:p>
        </w:tc>
        <w:tc>
          <w:tcPr>
            <w:tcW w:w="1573" w:type="dxa"/>
            <w:tcBorders>
              <w:top w:val="single" w:sz="4" w:space="0" w:color="auto"/>
              <w:left w:val="single" w:sz="4" w:space="0" w:color="auto"/>
              <w:bottom w:val="single" w:sz="4" w:space="0" w:color="auto"/>
              <w:right w:val="single" w:sz="4" w:space="0" w:color="auto"/>
            </w:tcBorders>
            <w:vAlign w:val="center"/>
          </w:tcPr>
          <w:p w14:paraId="1B118012" w14:textId="77777777" w:rsidR="001D361E" w:rsidRPr="000B2E39" w:rsidRDefault="001D361E"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100 %</w:t>
            </w:r>
          </w:p>
        </w:tc>
      </w:tr>
      <w:tr w:rsidR="002839D6" w:rsidRPr="00847938" w14:paraId="3B9399FA" w14:textId="77777777" w:rsidTr="00C64D30">
        <w:trPr>
          <w:trHeight w:val="737"/>
        </w:trPr>
        <w:tc>
          <w:tcPr>
            <w:tcW w:w="2865" w:type="dxa"/>
            <w:tcBorders>
              <w:top w:val="single" w:sz="4" w:space="0" w:color="auto"/>
              <w:left w:val="single" w:sz="4" w:space="0" w:color="auto"/>
              <w:bottom w:val="single" w:sz="4" w:space="0" w:color="auto"/>
              <w:right w:val="single" w:sz="4" w:space="0" w:color="auto"/>
            </w:tcBorders>
            <w:vAlign w:val="center"/>
          </w:tcPr>
          <w:p w14:paraId="6703C23B" w14:textId="77777777" w:rsidR="002839D6" w:rsidRPr="006D318B" w:rsidRDefault="002839D6" w:rsidP="00DF1B77">
            <w:pPr>
              <w:spacing w:after="0" w:line="240" w:lineRule="auto"/>
              <w:jc w:val="center"/>
              <w:rPr>
                <w:rFonts w:ascii="Times New Roman" w:eastAsia="Times New Roman" w:hAnsi="Times New Roman" w:cs="Times New Roman"/>
                <w:b/>
                <w:noProof/>
                <w:lang w:eastAsia="pl-PL"/>
              </w:rPr>
            </w:pPr>
            <w:r w:rsidRPr="006D318B">
              <w:rPr>
                <w:rFonts w:ascii="Times New Roman" w:eastAsia="Times New Roman" w:hAnsi="Times New Roman" w:cs="Times New Roman"/>
                <w:b/>
                <w:noProof/>
                <w:lang w:eastAsia="pl-PL"/>
              </w:rPr>
              <w:t>RAZEM</w:t>
            </w:r>
          </w:p>
        </w:tc>
        <w:tc>
          <w:tcPr>
            <w:tcW w:w="1525" w:type="dxa"/>
            <w:tcBorders>
              <w:top w:val="single" w:sz="4" w:space="0" w:color="auto"/>
              <w:left w:val="single" w:sz="4" w:space="0" w:color="auto"/>
              <w:bottom w:val="single" w:sz="4" w:space="0" w:color="auto"/>
              <w:right w:val="single" w:sz="4" w:space="0" w:color="auto"/>
            </w:tcBorders>
            <w:vAlign w:val="center"/>
          </w:tcPr>
          <w:p w14:paraId="163F50AA" w14:textId="77777777" w:rsidR="002839D6" w:rsidRPr="006D318B" w:rsidRDefault="002839D6" w:rsidP="00DF1B77">
            <w:pPr>
              <w:spacing w:after="0"/>
              <w:jc w:val="center"/>
              <w:rPr>
                <w:rFonts w:ascii="Times New Roman" w:eastAsia="Times New Roman" w:hAnsi="Times New Roman" w:cs="Times New Roman"/>
                <w:b/>
                <w:noProof/>
                <w:lang w:eastAsia="pl-PL"/>
              </w:rPr>
            </w:pPr>
            <w:r w:rsidRPr="006D318B">
              <w:rPr>
                <w:rFonts w:ascii="Times New Roman" w:eastAsia="Times New Roman" w:hAnsi="Times New Roman" w:cs="Times New Roman"/>
                <w:b/>
                <w:noProof/>
                <w:lang w:eastAsia="pl-PL"/>
              </w:rPr>
              <w:t>1</w:t>
            </w:r>
          </w:p>
        </w:tc>
        <w:tc>
          <w:tcPr>
            <w:tcW w:w="1624" w:type="dxa"/>
            <w:tcBorders>
              <w:top w:val="single" w:sz="4" w:space="0" w:color="auto"/>
              <w:left w:val="single" w:sz="4" w:space="0" w:color="auto"/>
              <w:bottom w:val="single" w:sz="4" w:space="0" w:color="auto"/>
              <w:right w:val="single" w:sz="4" w:space="0" w:color="auto"/>
            </w:tcBorders>
            <w:vAlign w:val="center"/>
          </w:tcPr>
          <w:p w14:paraId="16064D92" w14:textId="77777777" w:rsidR="002839D6" w:rsidRPr="006D318B" w:rsidRDefault="002839D6" w:rsidP="00DF1B77">
            <w:pPr>
              <w:spacing w:after="0"/>
              <w:jc w:val="center"/>
              <w:rPr>
                <w:rFonts w:ascii="Times New Roman" w:eastAsia="Times New Roman" w:hAnsi="Times New Roman" w:cs="Times New Roman"/>
                <w:b/>
                <w:noProof/>
                <w:lang w:eastAsia="pl-PL"/>
              </w:rPr>
            </w:pPr>
            <w:r w:rsidRPr="006D318B">
              <w:rPr>
                <w:rFonts w:ascii="Times New Roman" w:eastAsia="Times New Roman" w:hAnsi="Times New Roman" w:cs="Times New Roman"/>
                <w:b/>
                <w:noProof/>
                <w:lang w:eastAsia="pl-PL"/>
              </w:rPr>
              <w:t>550,00 zł</w:t>
            </w:r>
          </w:p>
        </w:tc>
        <w:tc>
          <w:tcPr>
            <w:tcW w:w="1475" w:type="dxa"/>
            <w:tcBorders>
              <w:top w:val="single" w:sz="4" w:space="0" w:color="auto"/>
              <w:left w:val="single" w:sz="4" w:space="0" w:color="auto"/>
              <w:bottom w:val="single" w:sz="4" w:space="0" w:color="auto"/>
              <w:right w:val="single" w:sz="4" w:space="0" w:color="auto"/>
            </w:tcBorders>
            <w:vAlign w:val="center"/>
          </w:tcPr>
          <w:p w14:paraId="0ADA9C47" w14:textId="77777777" w:rsidR="002839D6" w:rsidRPr="006D318B" w:rsidRDefault="002839D6" w:rsidP="00DF1B77">
            <w:pPr>
              <w:spacing w:after="0"/>
              <w:jc w:val="center"/>
              <w:rPr>
                <w:rFonts w:ascii="Times New Roman" w:eastAsia="Times New Roman" w:hAnsi="Times New Roman" w:cs="Times New Roman"/>
                <w:b/>
                <w:noProof/>
                <w:lang w:eastAsia="pl-PL"/>
              </w:rPr>
            </w:pPr>
            <w:r w:rsidRPr="006D318B">
              <w:rPr>
                <w:rFonts w:ascii="Times New Roman" w:eastAsia="Times New Roman" w:hAnsi="Times New Roman" w:cs="Times New Roman"/>
                <w:b/>
                <w:noProof/>
                <w:lang w:eastAsia="pl-PL"/>
              </w:rPr>
              <w:t>1</w:t>
            </w:r>
          </w:p>
        </w:tc>
        <w:tc>
          <w:tcPr>
            <w:tcW w:w="1573" w:type="dxa"/>
            <w:tcBorders>
              <w:top w:val="single" w:sz="4" w:space="0" w:color="auto"/>
              <w:left w:val="single" w:sz="4" w:space="0" w:color="auto"/>
              <w:bottom w:val="single" w:sz="4" w:space="0" w:color="auto"/>
              <w:right w:val="single" w:sz="4" w:space="0" w:color="auto"/>
            </w:tcBorders>
            <w:vAlign w:val="center"/>
          </w:tcPr>
          <w:p w14:paraId="7FAA1925" w14:textId="77777777" w:rsidR="002839D6" w:rsidRPr="006D318B" w:rsidRDefault="002839D6" w:rsidP="00DF1B77">
            <w:pPr>
              <w:spacing w:after="0"/>
              <w:jc w:val="center"/>
              <w:rPr>
                <w:rFonts w:ascii="Times New Roman" w:eastAsia="Times New Roman" w:hAnsi="Times New Roman" w:cs="Times New Roman"/>
                <w:b/>
                <w:noProof/>
                <w:lang w:eastAsia="pl-PL"/>
              </w:rPr>
            </w:pPr>
            <w:r w:rsidRPr="006D318B">
              <w:rPr>
                <w:rFonts w:ascii="Times New Roman" w:eastAsia="Times New Roman" w:hAnsi="Times New Roman" w:cs="Times New Roman"/>
                <w:b/>
                <w:noProof/>
                <w:lang w:eastAsia="pl-PL"/>
              </w:rPr>
              <w:t>100 %</w:t>
            </w:r>
          </w:p>
        </w:tc>
      </w:tr>
    </w:tbl>
    <w:p w14:paraId="2F36A6DB" w14:textId="77777777" w:rsidR="00F50798" w:rsidRDefault="00F50798" w:rsidP="00842025">
      <w:pPr>
        <w:spacing w:after="0" w:line="240" w:lineRule="auto"/>
        <w:jc w:val="both"/>
        <w:rPr>
          <w:rFonts w:ascii="Times New Roman" w:eastAsia="MS Mincho" w:hAnsi="Times New Roman" w:cs="Times New Roman"/>
          <w:lang w:eastAsia="ar-SA"/>
        </w:rPr>
      </w:pPr>
    </w:p>
    <w:p w14:paraId="783831C5" w14:textId="77777777" w:rsidR="00D70B16" w:rsidRDefault="00D70B16" w:rsidP="00747001">
      <w:pPr>
        <w:spacing w:after="0"/>
        <w:ind w:firstLine="708"/>
        <w:jc w:val="both"/>
        <w:rPr>
          <w:rFonts w:ascii="Times New Roman" w:eastAsia="MS Mincho" w:hAnsi="Times New Roman" w:cs="Times New Roman"/>
          <w:lang w:eastAsia="ar-SA"/>
        </w:rPr>
      </w:pPr>
    </w:p>
    <w:p w14:paraId="18BE29DC" w14:textId="42494DD8" w:rsidR="00842025" w:rsidRDefault="002839D6" w:rsidP="00D70B16">
      <w:pPr>
        <w:spacing w:after="0"/>
        <w:ind w:firstLine="708"/>
        <w:jc w:val="both"/>
        <w:rPr>
          <w:rFonts w:ascii="Times New Roman" w:eastAsia="MS Mincho" w:hAnsi="Times New Roman" w:cs="Times New Roman"/>
          <w:lang w:eastAsia="ar-SA"/>
        </w:rPr>
      </w:pPr>
      <w:r w:rsidRPr="00914D9E">
        <w:rPr>
          <w:rFonts w:ascii="Times New Roman" w:eastAsia="MS Mincho" w:hAnsi="Times New Roman" w:cs="Times New Roman"/>
          <w:lang w:eastAsia="ar-SA"/>
        </w:rPr>
        <w:t>Efektywność zatrudnieniowa studiów sfinansowanych w roku 2022 kształtuje się na poziomie 100%. Ponadto w</w:t>
      </w:r>
      <w:r>
        <w:rPr>
          <w:rFonts w:ascii="Times New Roman" w:eastAsia="MS Mincho" w:hAnsi="Times New Roman" w:cs="Times New Roman"/>
          <w:lang w:eastAsia="ar-SA"/>
        </w:rPr>
        <w:t xml:space="preserve"> pierwszej połowie</w:t>
      </w:r>
      <w:r w:rsidRPr="00914D9E">
        <w:rPr>
          <w:rFonts w:ascii="Times New Roman" w:eastAsia="MS Mincho" w:hAnsi="Times New Roman" w:cs="Times New Roman"/>
          <w:lang w:eastAsia="ar-SA"/>
        </w:rPr>
        <w:t xml:space="preserve"> roku 2022 zakończona została realizacja 4 umów </w:t>
      </w:r>
      <w:r w:rsidR="00C85CB3">
        <w:rPr>
          <w:rFonts w:ascii="Times New Roman" w:eastAsia="MS Mincho" w:hAnsi="Times New Roman" w:cs="Times New Roman"/>
          <w:lang w:eastAsia="ar-SA"/>
        </w:rPr>
        <w:br/>
      </w:r>
      <w:r w:rsidRPr="00914D9E">
        <w:rPr>
          <w:rFonts w:ascii="Times New Roman" w:eastAsia="MS Mincho" w:hAnsi="Times New Roman" w:cs="Times New Roman"/>
          <w:lang w:eastAsia="ar-SA"/>
        </w:rPr>
        <w:t xml:space="preserve">o dofinansowanie kosztów studiów podyplomowych </w:t>
      </w:r>
      <w:r>
        <w:rPr>
          <w:rFonts w:ascii="Times New Roman" w:eastAsia="MS Mincho" w:hAnsi="Times New Roman" w:cs="Times New Roman"/>
          <w:lang w:eastAsia="ar-SA"/>
        </w:rPr>
        <w:t>zawartych w roku 2021. Ich efektywność zatrudnieniowa wyniosła 75%.</w:t>
      </w:r>
    </w:p>
    <w:p w14:paraId="0378C1F2" w14:textId="77777777" w:rsidR="00747001" w:rsidRDefault="00747001" w:rsidP="00747001">
      <w:pPr>
        <w:spacing w:after="0"/>
        <w:ind w:firstLine="708"/>
        <w:jc w:val="both"/>
        <w:rPr>
          <w:rFonts w:ascii="Times New Roman" w:eastAsia="MS Mincho" w:hAnsi="Times New Roman" w:cs="Times New Roman"/>
          <w:lang w:eastAsia="ar-SA"/>
        </w:rPr>
      </w:pPr>
    </w:p>
    <w:p w14:paraId="1E389400" w14:textId="77777777" w:rsidR="00F50798" w:rsidRPr="00842025" w:rsidRDefault="00F50798" w:rsidP="00842025">
      <w:pPr>
        <w:spacing w:after="0" w:line="240" w:lineRule="auto"/>
        <w:jc w:val="both"/>
        <w:rPr>
          <w:rFonts w:ascii="Times New Roman" w:eastAsia="MS Mincho" w:hAnsi="Times New Roman" w:cs="Times New Roman"/>
          <w:lang w:eastAsia="ar-SA"/>
        </w:rPr>
      </w:pPr>
    </w:p>
    <w:p w14:paraId="65DB45D2" w14:textId="3E8756EF" w:rsidR="002839D6" w:rsidRDefault="002839D6" w:rsidP="004340FC">
      <w:pPr>
        <w:pStyle w:val="Nagwek2"/>
        <w:spacing w:before="0"/>
        <w:rPr>
          <w:rFonts w:eastAsia="MS Mincho"/>
          <w:lang w:eastAsia="ar-SA"/>
        </w:rPr>
      </w:pPr>
      <w:bookmarkStart w:id="9" w:name="_Toc126144821"/>
      <w:r w:rsidRPr="00DA7498">
        <w:rPr>
          <w:rFonts w:eastAsia="MS Mincho"/>
          <w:lang w:eastAsia="ar-SA"/>
        </w:rPr>
        <w:t>1.5 Egzaminy</w:t>
      </w:r>
      <w:bookmarkEnd w:id="9"/>
    </w:p>
    <w:p w14:paraId="691EF446" w14:textId="77777777" w:rsidR="00F50798" w:rsidRPr="00F50798" w:rsidRDefault="00F50798" w:rsidP="00F50798">
      <w:pPr>
        <w:pStyle w:val="Bezodstpw"/>
        <w:rPr>
          <w:sz w:val="16"/>
          <w:szCs w:val="16"/>
          <w:lang w:eastAsia="ar-SA"/>
        </w:rPr>
      </w:pPr>
    </w:p>
    <w:p w14:paraId="679E7A08" w14:textId="6C40485C" w:rsidR="002839D6" w:rsidRDefault="002839D6" w:rsidP="00747001">
      <w:pPr>
        <w:spacing w:after="0"/>
        <w:ind w:firstLine="708"/>
        <w:jc w:val="both"/>
        <w:rPr>
          <w:rFonts w:ascii="Times New Roman" w:eastAsia="MS Mincho" w:hAnsi="Times New Roman" w:cs="Times New Roman"/>
          <w:lang w:eastAsia="ar-SA"/>
        </w:rPr>
      </w:pPr>
      <w:r>
        <w:rPr>
          <w:rFonts w:ascii="Times New Roman" w:eastAsia="MS Mincho" w:hAnsi="Times New Roman" w:cs="Times New Roman"/>
          <w:lang w:eastAsia="ar-SA"/>
        </w:rPr>
        <w:t>W roku 2022</w:t>
      </w:r>
      <w:r w:rsidRPr="00063DE7">
        <w:rPr>
          <w:rFonts w:ascii="Times New Roman" w:eastAsia="MS Mincho" w:hAnsi="Times New Roman" w:cs="Times New Roman"/>
          <w:lang w:eastAsia="ar-SA"/>
        </w:rPr>
        <w:t xml:space="preserve"> do Powiatowego Urzędu Pracy w Węgorzewie </w:t>
      </w:r>
      <w:r>
        <w:rPr>
          <w:rFonts w:ascii="Times New Roman" w:eastAsia="MS Mincho" w:hAnsi="Times New Roman" w:cs="Times New Roman"/>
          <w:lang w:eastAsia="ar-SA"/>
        </w:rPr>
        <w:t xml:space="preserve">nie </w:t>
      </w:r>
      <w:r w:rsidRPr="00063DE7">
        <w:rPr>
          <w:rFonts w:ascii="Times New Roman" w:eastAsia="MS Mincho" w:hAnsi="Times New Roman" w:cs="Times New Roman"/>
          <w:lang w:eastAsia="ar-SA"/>
        </w:rPr>
        <w:t xml:space="preserve">wpłynął </w:t>
      </w:r>
      <w:r>
        <w:rPr>
          <w:rFonts w:ascii="Times New Roman" w:eastAsia="MS Mincho" w:hAnsi="Times New Roman" w:cs="Times New Roman"/>
          <w:lang w:eastAsia="ar-SA"/>
        </w:rPr>
        <w:t>żaden wniosek o </w:t>
      </w:r>
      <w:r w:rsidRPr="00063DE7">
        <w:rPr>
          <w:rFonts w:ascii="Times New Roman" w:eastAsia="MS Mincho" w:hAnsi="Times New Roman" w:cs="Times New Roman"/>
          <w:lang w:eastAsia="ar-SA"/>
        </w:rPr>
        <w:t xml:space="preserve">sfinansowanie kosztów egzaminów umożliwiających </w:t>
      </w:r>
      <w:r>
        <w:rPr>
          <w:rFonts w:ascii="Times New Roman" w:eastAsia="MS Mincho" w:hAnsi="Times New Roman" w:cs="Times New Roman"/>
          <w:lang w:eastAsia="ar-SA"/>
        </w:rPr>
        <w:t>uzyskanie określonych uprawnień</w:t>
      </w:r>
      <w:r w:rsidRPr="00063DE7">
        <w:rPr>
          <w:rFonts w:ascii="Times New Roman" w:eastAsia="MS Mincho" w:hAnsi="Times New Roman" w:cs="Times New Roman"/>
          <w:lang w:eastAsia="ar-SA"/>
        </w:rPr>
        <w:t xml:space="preserve"> niezbędny</w:t>
      </w:r>
      <w:r>
        <w:rPr>
          <w:rFonts w:ascii="Times New Roman" w:eastAsia="MS Mincho" w:hAnsi="Times New Roman" w:cs="Times New Roman"/>
          <w:lang w:eastAsia="ar-SA"/>
        </w:rPr>
        <w:t>ch do wykonywania danego zawodu.</w:t>
      </w:r>
    </w:p>
    <w:p w14:paraId="7924F4EB" w14:textId="19D4D32F" w:rsidR="00747001" w:rsidRDefault="00747001" w:rsidP="0006786B">
      <w:pPr>
        <w:spacing w:after="0" w:line="240" w:lineRule="auto"/>
        <w:ind w:firstLine="708"/>
        <w:jc w:val="both"/>
        <w:rPr>
          <w:rFonts w:ascii="Times New Roman" w:eastAsia="MS Mincho" w:hAnsi="Times New Roman" w:cs="Times New Roman"/>
          <w:lang w:eastAsia="ar-SA"/>
        </w:rPr>
      </w:pPr>
    </w:p>
    <w:p w14:paraId="14B676A3" w14:textId="77777777" w:rsidR="00747001" w:rsidRPr="00063DE7" w:rsidRDefault="00747001" w:rsidP="0006786B">
      <w:pPr>
        <w:spacing w:after="0" w:line="240" w:lineRule="auto"/>
        <w:ind w:firstLine="708"/>
        <w:jc w:val="both"/>
        <w:rPr>
          <w:rFonts w:ascii="Times New Roman" w:eastAsia="MS Mincho" w:hAnsi="Times New Roman" w:cs="Times New Roman"/>
          <w:lang w:eastAsia="ar-SA"/>
        </w:rPr>
      </w:pPr>
    </w:p>
    <w:p w14:paraId="698274EA" w14:textId="77777777" w:rsidR="002839D6" w:rsidRPr="00DA7498" w:rsidRDefault="002839D6" w:rsidP="004340FC">
      <w:pPr>
        <w:pStyle w:val="Nagwek2"/>
        <w:spacing w:before="0"/>
        <w:rPr>
          <w:rFonts w:eastAsia="MS Mincho"/>
          <w:lang w:eastAsia="ar-SA"/>
        </w:rPr>
      </w:pPr>
      <w:bookmarkStart w:id="10" w:name="_Toc126144822"/>
      <w:r w:rsidRPr="00DA7498">
        <w:rPr>
          <w:rFonts w:eastAsia="MS Mincho"/>
          <w:lang w:eastAsia="ar-SA"/>
        </w:rPr>
        <w:t>1.6. Przygotowanie zawodowe dorosłych</w:t>
      </w:r>
      <w:bookmarkEnd w:id="10"/>
      <w:r w:rsidRPr="00DA7498">
        <w:rPr>
          <w:rFonts w:eastAsia="MS Mincho"/>
          <w:lang w:eastAsia="ar-SA"/>
        </w:rPr>
        <w:t xml:space="preserve"> </w:t>
      </w:r>
    </w:p>
    <w:p w14:paraId="4CCC26F9" w14:textId="77777777" w:rsidR="002839D6" w:rsidRPr="00063DE7" w:rsidRDefault="002839D6" w:rsidP="002839D6">
      <w:pPr>
        <w:spacing w:after="0" w:line="240" w:lineRule="auto"/>
        <w:jc w:val="both"/>
        <w:rPr>
          <w:rFonts w:ascii="Times New Roman" w:eastAsia="MS Mincho" w:hAnsi="Times New Roman" w:cs="Times New Roman"/>
          <w:i/>
          <w:color w:val="008000"/>
          <w:lang w:eastAsia="ar-SA"/>
        </w:rPr>
      </w:pPr>
    </w:p>
    <w:p w14:paraId="4F0002DC" w14:textId="77777777" w:rsidR="002839D6" w:rsidRPr="00063DE7" w:rsidRDefault="002839D6" w:rsidP="00747001">
      <w:pPr>
        <w:spacing w:after="0"/>
        <w:ind w:firstLine="708"/>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 xml:space="preserve">Powiatowy Urząd Pracy organizuje przygotowania zawodowe dorosłych ukierunkowane na nabycie kwalifikacji lub umiejętności zawodowych przez osoby bezrobotne biorące w nim udział. Osobom uprawnionym do odbycia przygotowania zawodowego dorosłych przysługują stypendia wypłacane na zasadach określonych w ustawie o promocji zatrudnienia i instytucjach rynku pracy oraz dokonywane są refundacje zwrotu kosztów dojazdu do miejsca odbywania przygotowania zawodowego i z powrotem w przypadku, gdy wsparcie organizowane było poza miejscem zamieszkania osoby bezrobotnej.  </w:t>
      </w:r>
    </w:p>
    <w:p w14:paraId="4E7A9B0C" w14:textId="77777777" w:rsidR="002839D6" w:rsidRPr="00063DE7" w:rsidRDefault="002839D6" w:rsidP="002839D6">
      <w:pPr>
        <w:spacing w:after="0" w:line="240" w:lineRule="auto"/>
        <w:ind w:firstLine="708"/>
        <w:jc w:val="both"/>
        <w:rPr>
          <w:rFonts w:ascii="Times New Roman" w:eastAsia="MS Mincho" w:hAnsi="Times New Roman" w:cs="Times New Roman"/>
          <w:lang w:eastAsia="ar-SA"/>
        </w:rPr>
      </w:pPr>
    </w:p>
    <w:p w14:paraId="509AEF21" w14:textId="0AFDB2CA" w:rsidR="002839D6" w:rsidRDefault="002839D6" w:rsidP="00747001">
      <w:pPr>
        <w:spacing w:after="0"/>
        <w:ind w:firstLine="708"/>
        <w:jc w:val="both"/>
        <w:rPr>
          <w:rFonts w:ascii="Times New Roman" w:eastAsia="MS Mincho" w:hAnsi="Times New Roman" w:cs="Times New Roman"/>
          <w:lang w:eastAsia="ar-SA"/>
        </w:rPr>
      </w:pPr>
      <w:r>
        <w:rPr>
          <w:rFonts w:ascii="Times New Roman" w:eastAsia="MS Mincho" w:hAnsi="Times New Roman" w:cs="Times New Roman"/>
          <w:lang w:eastAsia="ar-SA"/>
        </w:rPr>
        <w:t>W 2022</w:t>
      </w:r>
      <w:r w:rsidRPr="00063DE7">
        <w:rPr>
          <w:rFonts w:ascii="Times New Roman" w:eastAsia="MS Mincho" w:hAnsi="Times New Roman" w:cs="Times New Roman"/>
          <w:lang w:eastAsia="ar-SA"/>
        </w:rPr>
        <w:t xml:space="preserve"> roku Powiatowy Urząd Pracy w Węgorzewie nie organizował przygotowania zawodowego dorosłych ze względu na znikome zainteresowanie ww. formą aktywizacji.</w:t>
      </w:r>
    </w:p>
    <w:p w14:paraId="41C0B764" w14:textId="77777777" w:rsidR="00747001" w:rsidRPr="00063DE7" w:rsidRDefault="00747001" w:rsidP="00747001">
      <w:pPr>
        <w:spacing w:after="0"/>
        <w:ind w:firstLine="708"/>
        <w:jc w:val="both"/>
        <w:rPr>
          <w:rFonts w:ascii="Times New Roman" w:eastAsia="MS Mincho" w:hAnsi="Times New Roman" w:cs="Times New Roman"/>
          <w:lang w:eastAsia="ar-SA"/>
        </w:rPr>
      </w:pPr>
    </w:p>
    <w:p w14:paraId="124B37C7" w14:textId="77777777" w:rsidR="002839D6" w:rsidRPr="00DA7498" w:rsidRDefault="002839D6" w:rsidP="0006786B">
      <w:pPr>
        <w:spacing w:after="0" w:line="240" w:lineRule="auto"/>
        <w:jc w:val="both"/>
        <w:rPr>
          <w:rFonts w:ascii="Times New Roman" w:eastAsia="MS Mincho" w:hAnsi="Times New Roman" w:cs="Times New Roman"/>
          <w:color w:val="00B050"/>
          <w:lang w:eastAsia="ar-SA"/>
        </w:rPr>
      </w:pPr>
    </w:p>
    <w:p w14:paraId="6AA77D2B" w14:textId="77777777" w:rsidR="002839D6" w:rsidRPr="00DA7498" w:rsidRDefault="002839D6" w:rsidP="004340FC">
      <w:pPr>
        <w:pStyle w:val="Nagwek2"/>
        <w:spacing w:before="0"/>
        <w:rPr>
          <w:rFonts w:eastAsia="MS Mincho"/>
          <w:lang w:eastAsia="ar-SA"/>
        </w:rPr>
      </w:pPr>
      <w:bookmarkStart w:id="11" w:name="_Toc126144823"/>
      <w:r w:rsidRPr="00DA7498">
        <w:rPr>
          <w:rFonts w:eastAsia="MS Mincho"/>
          <w:lang w:eastAsia="ar-SA"/>
        </w:rPr>
        <w:lastRenderedPageBreak/>
        <w:t>1.7. Barometr Zawodów</w:t>
      </w:r>
      <w:bookmarkEnd w:id="11"/>
    </w:p>
    <w:p w14:paraId="3679DD72" w14:textId="77777777" w:rsidR="002839D6" w:rsidRPr="00063DE7" w:rsidRDefault="002839D6" w:rsidP="002839D6">
      <w:pPr>
        <w:keepNext/>
        <w:tabs>
          <w:tab w:val="num" w:pos="0"/>
        </w:tabs>
        <w:suppressAutoHyphens/>
        <w:spacing w:after="0" w:line="240" w:lineRule="auto"/>
        <w:outlineLvl w:val="1"/>
        <w:rPr>
          <w:rFonts w:ascii="Times New Roman" w:eastAsia="MS Mincho" w:hAnsi="Times New Roman" w:cs="Times New Roman"/>
          <w:i/>
          <w:color w:val="008000"/>
          <w:lang w:eastAsia="ar-SA"/>
        </w:rPr>
      </w:pPr>
    </w:p>
    <w:p w14:paraId="7C313DCB" w14:textId="77777777" w:rsidR="002839D6" w:rsidRPr="00763173" w:rsidRDefault="002839D6" w:rsidP="00747001">
      <w:pPr>
        <w:spacing w:after="0"/>
        <w:jc w:val="both"/>
        <w:rPr>
          <w:rFonts w:ascii="Times New Roman" w:eastAsia="Times New Roman" w:hAnsi="Times New Roman" w:cs="Times New Roman"/>
          <w:lang w:eastAsia="pl-PL"/>
        </w:rPr>
      </w:pPr>
      <w:r w:rsidRPr="00763173">
        <w:rPr>
          <w:rFonts w:ascii="Times New Roman" w:eastAsia="MS Mincho" w:hAnsi="Times New Roman" w:cs="Times New Roman"/>
          <w:lang w:eastAsia="ar-SA"/>
        </w:rPr>
        <w:tab/>
        <w:t xml:space="preserve">„Barometr zawodów” jest aktywnym narzędziem prognozowania popytu na pracę. </w:t>
      </w:r>
      <w:r>
        <w:rPr>
          <w:rFonts w:ascii="Times New Roman" w:eastAsia="MS Mincho" w:hAnsi="Times New Roman" w:cs="Times New Roman"/>
          <w:lang w:eastAsia="ar-SA"/>
        </w:rPr>
        <w:t>W roku 2022</w:t>
      </w:r>
      <w:r w:rsidRPr="00763173">
        <w:rPr>
          <w:rFonts w:ascii="Times New Roman" w:eastAsia="MS Mincho" w:hAnsi="Times New Roman" w:cs="Times New Roman"/>
          <w:lang w:eastAsia="ar-SA"/>
        </w:rPr>
        <w:t xml:space="preserve"> wzorem lat ubiegłych badanie zostało przeprowadzone po raz kolejny. </w:t>
      </w:r>
      <w:r w:rsidRPr="00763173">
        <w:rPr>
          <w:rFonts w:ascii="Times New Roman" w:eastAsia="Times New Roman" w:hAnsi="Times New Roman" w:cs="Times New Roman"/>
          <w:lang w:eastAsia="pl-PL"/>
        </w:rPr>
        <w:t xml:space="preserve">Funkcję Koordynatora Powiatowego „Barometru zawodów” pełni pracownik Centrum Aktywizacji Zawodowej - Specjalista ds. rozwoju zawodowego. </w:t>
      </w:r>
    </w:p>
    <w:p w14:paraId="081C9DB8" w14:textId="77777777" w:rsidR="002839D6" w:rsidRPr="00763173" w:rsidRDefault="002839D6" w:rsidP="00747001">
      <w:pPr>
        <w:spacing w:after="0"/>
        <w:ind w:firstLine="708"/>
        <w:jc w:val="both"/>
        <w:rPr>
          <w:rFonts w:ascii="Times New Roman" w:eastAsia="Times New Roman" w:hAnsi="Times New Roman" w:cs="Times New Roman"/>
          <w:lang w:eastAsia="pl-PL"/>
        </w:rPr>
      </w:pPr>
      <w:r w:rsidRPr="00763173">
        <w:rPr>
          <w:rFonts w:ascii="Times New Roman" w:eastAsia="Times New Roman" w:hAnsi="Times New Roman" w:cs="Times New Roman"/>
          <w:i/>
          <w:lang w:eastAsia="pl-PL"/>
        </w:rPr>
        <w:t>Barometr zawodów</w:t>
      </w:r>
      <w:r w:rsidRPr="00763173">
        <w:rPr>
          <w:rFonts w:ascii="Times New Roman" w:eastAsia="Times New Roman" w:hAnsi="Times New Roman" w:cs="Times New Roman"/>
          <w:lang w:eastAsia="pl-PL"/>
        </w:rPr>
        <w:t xml:space="preserve"> jest krótkookresową (jednoroczną) prognozą zapotrzebowania na zawody realizowaną od 2009 roku w województwie małopolskim. Decyzją ministra właściwego ds. pracy </w:t>
      </w:r>
      <w:r w:rsidRPr="00763173">
        <w:rPr>
          <w:rFonts w:ascii="Times New Roman" w:eastAsia="Times New Roman" w:hAnsi="Times New Roman" w:cs="Times New Roman"/>
          <w:i/>
          <w:lang w:eastAsia="pl-PL"/>
        </w:rPr>
        <w:t>Barometr zawodów</w:t>
      </w:r>
      <w:r w:rsidRPr="00763173">
        <w:rPr>
          <w:rFonts w:ascii="Times New Roman" w:eastAsia="Times New Roman" w:hAnsi="Times New Roman" w:cs="Times New Roman"/>
          <w:lang w:eastAsia="pl-PL"/>
        </w:rPr>
        <w:t xml:space="preserve"> w roku 2015 był wdrażany we wszystkich województwach w Polsce. Metodologia badania została wypracowana w Szwecji oraz Finlandii. Prognoza ma charakter jakościowy (ekspercki). </w:t>
      </w:r>
    </w:p>
    <w:p w14:paraId="4CDB50D1" w14:textId="77777777" w:rsidR="002839D6" w:rsidRPr="00763173" w:rsidRDefault="002839D6" w:rsidP="00747001">
      <w:pPr>
        <w:spacing w:after="0"/>
        <w:jc w:val="both"/>
        <w:rPr>
          <w:rFonts w:ascii="Times New Roman" w:eastAsia="Times New Roman" w:hAnsi="Times New Roman" w:cs="Times New Roman"/>
          <w:lang w:eastAsia="pl-PL"/>
        </w:rPr>
      </w:pPr>
      <w:r w:rsidRPr="00763173">
        <w:rPr>
          <w:rFonts w:ascii="Times New Roman" w:eastAsia="Times New Roman" w:hAnsi="Times New Roman" w:cs="Times New Roman"/>
          <w:lang w:eastAsia="pl-PL"/>
        </w:rPr>
        <w:tab/>
      </w:r>
      <w:r w:rsidRPr="00763173">
        <w:rPr>
          <w:rFonts w:ascii="Times New Roman" w:eastAsia="Times New Roman" w:hAnsi="Times New Roman" w:cs="Times New Roman"/>
          <w:i/>
          <w:lang w:eastAsia="pl-PL"/>
        </w:rPr>
        <w:t>Barometr zawodów</w:t>
      </w:r>
      <w:r w:rsidRPr="00763173">
        <w:rPr>
          <w:rFonts w:ascii="Times New Roman" w:eastAsia="Times New Roman" w:hAnsi="Times New Roman" w:cs="Times New Roman"/>
          <w:lang w:eastAsia="pl-PL"/>
        </w:rPr>
        <w:t>:</w:t>
      </w:r>
    </w:p>
    <w:p w14:paraId="14B84BE1" w14:textId="77777777" w:rsidR="002839D6" w:rsidRPr="00763173" w:rsidRDefault="002839D6" w:rsidP="00747001">
      <w:pPr>
        <w:numPr>
          <w:ilvl w:val="0"/>
          <w:numId w:val="15"/>
        </w:numPr>
        <w:spacing w:after="0"/>
        <w:contextualSpacing/>
        <w:jc w:val="both"/>
        <w:rPr>
          <w:rFonts w:ascii="Times New Roman" w:eastAsia="Times New Roman" w:hAnsi="Times New Roman" w:cs="Times New Roman"/>
          <w:lang w:eastAsia="pl-PL"/>
        </w:rPr>
      </w:pPr>
      <w:r w:rsidRPr="00763173">
        <w:rPr>
          <w:rFonts w:ascii="Times New Roman" w:eastAsia="Times New Roman" w:hAnsi="Times New Roman" w:cs="Times New Roman"/>
          <w:lang w:eastAsia="pl-PL"/>
        </w:rPr>
        <w:t>jest badaniem jakościowym, w którym prognozuje się zapotrzebowanie na pracowników w określonych zawodach w nadchodzącym roku;</w:t>
      </w:r>
    </w:p>
    <w:p w14:paraId="7D43A411" w14:textId="77777777" w:rsidR="002839D6" w:rsidRPr="00763173" w:rsidRDefault="002839D6" w:rsidP="00747001">
      <w:pPr>
        <w:numPr>
          <w:ilvl w:val="0"/>
          <w:numId w:val="15"/>
        </w:numPr>
        <w:spacing w:after="0"/>
        <w:contextualSpacing/>
        <w:jc w:val="both"/>
        <w:rPr>
          <w:rFonts w:ascii="Times New Roman" w:eastAsia="Times New Roman" w:hAnsi="Times New Roman" w:cs="Times New Roman"/>
          <w:lang w:eastAsia="pl-PL"/>
        </w:rPr>
      </w:pPr>
      <w:r w:rsidRPr="00763173">
        <w:rPr>
          <w:rFonts w:ascii="Times New Roman" w:eastAsia="Times New Roman" w:hAnsi="Times New Roman" w:cs="Times New Roman"/>
          <w:lang w:eastAsia="pl-PL"/>
        </w:rPr>
        <w:t>jest badaniem prognostycznym, stąd może być wykorzystany do planowania szkoleń, pomaga podejmować decyzje osobom poszukującym pracy, służy promowaniu mobilności zawodowej;</w:t>
      </w:r>
    </w:p>
    <w:p w14:paraId="26FA1C42" w14:textId="77777777" w:rsidR="002839D6" w:rsidRPr="00763173" w:rsidRDefault="002839D6" w:rsidP="00747001">
      <w:pPr>
        <w:numPr>
          <w:ilvl w:val="0"/>
          <w:numId w:val="15"/>
        </w:numPr>
        <w:spacing w:after="0"/>
        <w:contextualSpacing/>
        <w:jc w:val="both"/>
        <w:rPr>
          <w:rFonts w:ascii="Times New Roman" w:eastAsia="Times New Roman" w:hAnsi="Times New Roman" w:cs="Times New Roman"/>
          <w:lang w:eastAsia="pl-PL"/>
        </w:rPr>
      </w:pPr>
      <w:r w:rsidRPr="00763173">
        <w:rPr>
          <w:rFonts w:ascii="Times New Roman" w:eastAsia="Times New Roman" w:hAnsi="Times New Roman" w:cs="Times New Roman"/>
          <w:lang w:eastAsia="pl-PL"/>
        </w:rPr>
        <w:t>jest narzędziem, które pozwala usystematyzować wartościową wiedzę na temat zapotrzebowania na zawody posiadaną przez pracowników powiatowych urzędów pracy;</w:t>
      </w:r>
    </w:p>
    <w:p w14:paraId="641AE205" w14:textId="331BC812" w:rsidR="002839D6" w:rsidRDefault="002839D6" w:rsidP="00747001">
      <w:pPr>
        <w:numPr>
          <w:ilvl w:val="0"/>
          <w:numId w:val="15"/>
        </w:numPr>
        <w:contextualSpacing/>
        <w:jc w:val="both"/>
        <w:rPr>
          <w:rFonts w:ascii="Times New Roman" w:eastAsia="Times New Roman" w:hAnsi="Times New Roman" w:cs="Times New Roman"/>
          <w:lang w:eastAsia="pl-PL"/>
        </w:rPr>
      </w:pPr>
      <w:r w:rsidRPr="00763173">
        <w:rPr>
          <w:rFonts w:ascii="Times New Roman" w:eastAsia="Times New Roman" w:hAnsi="Times New Roman" w:cs="Times New Roman"/>
          <w:lang w:eastAsia="pl-PL"/>
        </w:rPr>
        <w:t xml:space="preserve">dostarcza informacji uzupełniających wiedzę pozyskaną w ramach </w:t>
      </w:r>
      <w:r w:rsidRPr="00763173">
        <w:rPr>
          <w:rFonts w:ascii="Times New Roman" w:eastAsia="Times New Roman" w:hAnsi="Times New Roman" w:cs="Times New Roman"/>
          <w:i/>
          <w:lang w:eastAsia="pl-PL"/>
        </w:rPr>
        <w:t>Monitoringu zawodów deficytowych i nadwyżkowych</w:t>
      </w:r>
      <w:r>
        <w:rPr>
          <w:rFonts w:ascii="Times New Roman" w:eastAsia="Times New Roman" w:hAnsi="Times New Roman" w:cs="Times New Roman"/>
          <w:lang w:eastAsia="pl-PL"/>
        </w:rPr>
        <w:t xml:space="preserve"> (od roku 2021 połączono </w:t>
      </w:r>
      <w:r w:rsidRPr="004A3431">
        <w:rPr>
          <w:rFonts w:ascii="Times New Roman" w:eastAsia="Times New Roman" w:hAnsi="Times New Roman" w:cs="Times New Roman"/>
          <w:i/>
          <w:lang w:eastAsia="pl-PL"/>
        </w:rPr>
        <w:t>Monitoring zawodó</w:t>
      </w:r>
      <w:r>
        <w:rPr>
          <w:rFonts w:ascii="Times New Roman" w:eastAsia="Times New Roman" w:hAnsi="Times New Roman" w:cs="Times New Roman"/>
          <w:i/>
          <w:lang w:eastAsia="pl-PL"/>
        </w:rPr>
        <w:t>w deficytowych i </w:t>
      </w:r>
      <w:r w:rsidRPr="004A3431">
        <w:rPr>
          <w:rFonts w:ascii="Times New Roman" w:eastAsia="Times New Roman" w:hAnsi="Times New Roman" w:cs="Times New Roman"/>
          <w:i/>
          <w:lang w:eastAsia="pl-PL"/>
        </w:rPr>
        <w:t xml:space="preserve">nadwyżkowych </w:t>
      </w:r>
      <w:r>
        <w:rPr>
          <w:rFonts w:ascii="Times New Roman" w:eastAsia="Times New Roman" w:hAnsi="Times New Roman" w:cs="Times New Roman"/>
          <w:lang w:eastAsia="pl-PL"/>
        </w:rPr>
        <w:t xml:space="preserve">z </w:t>
      </w:r>
      <w:r w:rsidRPr="004A3431">
        <w:rPr>
          <w:rFonts w:ascii="Times New Roman" w:eastAsia="Times New Roman" w:hAnsi="Times New Roman" w:cs="Times New Roman"/>
          <w:i/>
          <w:lang w:eastAsia="pl-PL"/>
        </w:rPr>
        <w:t>Barometrem zawodów</w:t>
      </w:r>
      <w:r>
        <w:rPr>
          <w:rFonts w:ascii="Times New Roman" w:eastAsia="Times New Roman" w:hAnsi="Times New Roman" w:cs="Times New Roman"/>
          <w:lang w:eastAsia="pl-PL"/>
        </w:rPr>
        <w:t xml:space="preserve"> w jedno wspólne badanie, w związku z czym rozszerzono zakres danych, którymi powiatowe urzędy pracy posługują się podczas przeprowadzenia badania </w:t>
      </w:r>
      <w:r w:rsidRPr="00136B94">
        <w:rPr>
          <w:rFonts w:ascii="Times New Roman" w:eastAsia="Times New Roman" w:hAnsi="Times New Roman" w:cs="Times New Roman"/>
          <w:i/>
          <w:lang w:eastAsia="pl-PL"/>
        </w:rPr>
        <w:t>Barometr zawodów</w:t>
      </w:r>
      <w:r>
        <w:rPr>
          <w:rFonts w:ascii="Times New Roman" w:eastAsia="Times New Roman" w:hAnsi="Times New Roman" w:cs="Times New Roman"/>
          <w:lang w:eastAsia="pl-PL"/>
        </w:rPr>
        <w:t>).</w:t>
      </w:r>
    </w:p>
    <w:p w14:paraId="4BD71C67" w14:textId="77777777" w:rsidR="0026713B" w:rsidRPr="00763173" w:rsidRDefault="0026713B" w:rsidP="0026713B">
      <w:pPr>
        <w:ind w:left="720"/>
        <w:contextualSpacing/>
        <w:jc w:val="both"/>
        <w:rPr>
          <w:rFonts w:ascii="Times New Roman" w:eastAsia="Times New Roman" w:hAnsi="Times New Roman" w:cs="Times New Roman"/>
          <w:lang w:eastAsia="pl-PL"/>
        </w:rPr>
      </w:pPr>
    </w:p>
    <w:p w14:paraId="765DD60B" w14:textId="5C9634C9" w:rsidR="002839D6" w:rsidRDefault="002839D6" w:rsidP="00747001">
      <w:pPr>
        <w:spacing w:after="0"/>
        <w:ind w:firstLine="708"/>
        <w:jc w:val="both"/>
        <w:rPr>
          <w:rStyle w:val="Hipercze"/>
          <w:rFonts w:ascii="Times New Roman" w:eastAsia="Times New Roman" w:hAnsi="Times New Roman" w:cs="Times New Roman"/>
          <w:color w:val="auto"/>
          <w:u w:val="none"/>
          <w:lang w:eastAsia="pl-PL"/>
        </w:rPr>
      </w:pPr>
      <w:r w:rsidRPr="00763173">
        <w:rPr>
          <w:rFonts w:ascii="Times New Roman" w:eastAsia="Times New Roman" w:hAnsi="Times New Roman" w:cs="Times New Roman"/>
          <w:lang w:eastAsia="pl-PL"/>
        </w:rPr>
        <w:t>W Barometrze zawodów brany jest pod uwagę szeroki zakres czynników, przez co przedstawiona w nim relacja podaży do popytu na lokalnym rynku pracy jest bardzo wiarygodna.</w:t>
      </w:r>
      <w:r w:rsidRPr="00763173">
        <w:rPr>
          <w:rFonts w:ascii="Times New Roman" w:eastAsia="Times New Roman" w:hAnsi="Times New Roman" w:cs="Times New Roman"/>
          <w:i/>
          <w:lang w:eastAsia="pl-PL"/>
        </w:rPr>
        <w:t xml:space="preserve"> </w:t>
      </w:r>
      <w:r w:rsidRPr="00747001">
        <w:rPr>
          <w:rFonts w:ascii="Times New Roman" w:eastAsia="Times New Roman" w:hAnsi="Times New Roman" w:cs="Times New Roman"/>
          <w:i/>
          <w:lang w:eastAsia="pl-PL"/>
        </w:rPr>
        <w:t>Barometr zawodów</w:t>
      </w:r>
      <w:r w:rsidRPr="00747001">
        <w:rPr>
          <w:rFonts w:ascii="Times New Roman" w:eastAsia="Times New Roman" w:hAnsi="Times New Roman" w:cs="Times New Roman"/>
          <w:lang w:eastAsia="pl-PL"/>
        </w:rPr>
        <w:t xml:space="preserve"> jest efektem prac paneli ekspertów. Podczas dyskusji ich uczestnicy podejmują decyzje, do której z trzech kategorii (deficyt, nadwyżka, równowaga) przypisać dany zawód. Efektem końcowym </w:t>
      </w:r>
      <w:r w:rsidRPr="00747001">
        <w:rPr>
          <w:rFonts w:ascii="Times New Roman" w:eastAsia="Times New Roman" w:hAnsi="Times New Roman" w:cs="Times New Roman"/>
          <w:i/>
          <w:lang w:eastAsia="pl-PL"/>
        </w:rPr>
        <w:t xml:space="preserve">Barometru zawodów </w:t>
      </w:r>
      <w:r w:rsidRPr="00747001">
        <w:rPr>
          <w:rFonts w:ascii="Times New Roman" w:eastAsia="Times New Roman" w:hAnsi="Times New Roman" w:cs="Times New Roman"/>
          <w:lang w:eastAsia="pl-PL"/>
        </w:rPr>
        <w:t xml:space="preserve">jest lista zawodów poklasyfikowanych w trzy grupy. Prognozę zapotrzebowania na zawody na rok 2023 dla powiatu węgorzewskiego, opracowano podczas panelu eksperckiego w dniu 3 października 2022 r. Wyniki opracowanego raportu dostępne są na stronie internetowej Urzędu: </w:t>
      </w:r>
      <w:hyperlink r:id="rId9" w:history="1">
        <w:r w:rsidRPr="00747001">
          <w:rPr>
            <w:rStyle w:val="Hipercze"/>
            <w:rFonts w:ascii="Times New Roman" w:eastAsia="Times New Roman" w:hAnsi="Times New Roman" w:cs="Times New Roman"/>
            <w:lang w:eastAsia="pl-PL"/>
          </w:rPr>
          <w:t>www.wegorzewo.praca.gov.pl</w:t>
        </w:r>
      </w:hyperlink>
      <w:r w:rsidRPr="00747001">
        <w:rPr>
          <w:rStyle w:val="Hipercze"/>
          <w:rFonts w:ascii="Times New Roman" w:eastAsia="Times New Roman" w:hAnsi="Times New Roman" w:cs="Times New Roman"/>
          <w:color w:val="auto"/>
          <w:lang w:eastAsia="pl-PL"/>
        </w:rPr>
        <w:t xml:space="preserve"> </w:t>
      </w:r>
      <w:r w:rsidRPr="00747001">
        <w:rPr>
          <w:rFonts w:ascii="Times New Roman" w:eastAsia="Times New Roman" w:hAnsi="Times New Roman" w:cs="Times New Roman"/>
          <w:lang w:eastAsia="pl-PL"/>
        </w:rPr>
        <w:t xml:space="preserve">oraz </w:t>
      </w:r>
      <w:hyperlink r:id="rId10" w:history="1">
        <w:r w:rsidRPr="00747001">
          <w:rPr>
            <w:rStyle w:val="Hipercze"/>
            <w:rFonts w:ascii="Times New Roman" w:eastAsia="Times New Roman" w:hAnsi="Times New Roman" w:cs="Times New Roman"/>
            <w:lang w:eastAsia="pl-PL"/>
          </w:rPr>
          <w:t>https://barometrzawodow.pl/</w:t>
        </w:r>
      </w:hyperlink>
      <w:r w:rsidRPr="00747001">
        <w:rPr>
          <w:rStyle w:val="Hipercze"/>
          <w:rFonts w:ascii="Times New Roman" w:eastAsia="Times New Roman" w:hAnsi="Times New Roman" w:cs="Times New Roman"/>
          <w:color w:val="auto"/>
          <w:u w:val="none"/>
          <w:lang w:eastAsia="pl-PL"/>
        </w:rPr>
        <w:t>.</w:t>
      </w:r>
    </w:p>
    <w:p w14:paraId="0973DC43" w14:textId="77777777" w:rsidR="00747001" w:rsidRPr="00747001" w:rsidRDefault="00747001" w:rsidP="00747001">
      <w:pPr>
        <w:spacing w:after="0"/>
        <w:ind w:firstLine="708"/>
        <w:jc w:val="both"/>
        <w:rPr>
          <w:rFonts w:ascii="Times New Roman" w:eastAsia="Times New Roman" w:hAnsi="Times New Roman" w:cs="Times New Roman"/>
          <w:lang w:eastAsia="pl-PL"/>
        </w:rPr>
      </w:pPr>
    </w:p>
    <w:p w14:paraId="5F132AAB" w14:textId="1B0DCD4A" w:rsidR="00CC0DD7" w:rsidRPr="00747001" w:rsidRDefault="002839D6" w:rsidP="00747001">
      <w:pPr>
        <w:spacing w:after="0"/>
        <w:jc w:val="both"/>
        <w:rPr>
          <w:rFonts w:ascii="Times New Roman" w:hAnsi="Times New Roman" w:cs="Times New Roman"/>
          <w:lang w:eastAsia="pl-PL"/>
        </w:rPr>
      </w:pPr>
      <w:r w:rsidRPr="00747001">
        <w:rPr>
          <w:rFonts w:ascii="Times New Roman" w:hAnsi="Times New Roman" w:cs="Times New Roman"/>
          <w:lang w:eastAsia="pl-PL"/>
        </w:rPr>
        <w:tab/>
        <w:t>Barometr zawodów to ważna wskazówka dla osób, które szukają pracy. W przypadku braku ofert pracy w danym powiecie, pokazuje, gdzie jest większa szansa na znalezienie pracy w poszukiwanym zawodzie w sąsiednich miejscowościach. Pomaga również pracownikom powiatowych urzędów pracy przy tworzeniu planów szkoleń dla bezrobotnych z uwzględnieniem aktualnej sytuacji na rynku pracy oraz potrzeb pracodawców. Przeznaczony jest również dla osób pracujących chcących podnieść lub uzupełnić swoje kwalifikacje na kursach, szkoleniach, studiach podyplomowych.</w:t>
      </w:r>
    </w:p>
    <w:p w14:paraId="7B89630D" w14:textId="77777777" w:rsidR="00CC0DD7" w:rsidRPr="00CC0DD7" w:rsidRDefault="00CC0DD7" w:rsidP="00CC0DD7">
      <w:pPr>
        <w:spacing w:after="0"/>
        <w:jc w:val="both"/>
        <w:rPr>
          <w:rFonts w:ascii="Times New Roman" w:hAnsi="Times New Roman" w:cs="Times New Roman"/>
          <w:lang w:eastAsia="pl-PL"/>
        </w:rPr>
      </w:pPr>
    </w:p>
    <w:p w14:paraId="29717167" w14:textId="77777777" w:rsidR="00E5150C" w:rsidRDefault="00E5150C" w:rsidP="002839D6">
      <w:pPr>
        <w:spacing w:after="0" w:line="240" w:lineRule="auto"/>
        <w:jc w:val="both"/>
        <w:rPr>
          <w:rFonts w:ascii="Times New Roman" w:eastAsia="MS Mincho" w:hAnsi="Times New Roman" w:cs="Times New Roman"/>
          <w:i/>
          <w:color w:val="00B050"/>
          <w:sz w:val="24"/>
          <w:lang w:eastAsia="ar-SA"/>
        </w:rPr>
      </w:pPr>
    </w:p>
    <w:p w14:paraId="4FC5231D" w14:textId="5E6D7D6C" w:rsidR="002839D6" w:rsidRPr="00063DE7" w:rsidRDefault="002839D6" w:rsidP="004340FC">
      <w:pPr>
        <w:pStyle w:val="Nagwek2"/>
        <w:spacing w:before="0"/>
        <w:rPr>
          <w:rFonts w:eastAsia="MS Mincho"/>
          <w:lang w:eastAsia="ar-SA"/>
        </w:rPr>
      </w:pPr>
      <w:bookmarkStart w:id="12" w:name="_Toc126144824"/>
      <w:r>
        <w:rPr>
          <w:rFonts w:eastAsia="MS Mincho"/>
          <w:lang w:eastAsia="ar-SA"/>
        </w:rPr>
        <w:t>1</w:t>
      </w:r>
      <w:r w:rsidRPr="00063DE7">
        <w:rPr>
          <w:rFonts w:eastAsia="MS Mincho"/>
          <w:lang w:eastAsia="ar-SA"/>
        </w:rPr>
        <w:t>.8. Krajowy Fundusz Szkoleniowy (KFS)</w:t>
      </w:r>
      <w:bookmarkEnd w:id="12"/>
    </w:p>
    <w:p w14:paraId="58E0EDCB" w14:textId="77777777" w:rsidR="002839D6" w:rsidRPr="00063DE7" w:rsidRDefault="002839D6" w:rsidP="002839D6">
      <w:pPr>
        <w:spacing w:after="0" w:line="240" w:lineRule="auto"/>
        <w:jc w:val="both"/>
        <w:rPr>
          <w:rFonts w:ascii="Times New Roman" w:eastAsia="MS Mincho" w:hAnsi="Times New Roman" w:cs="Times New Roman"/>
          <w:i/>
          <w:color w:val="008000"/>
          <w:lang w:eastAsia="ar-SA"/>
        </w:rPr>
      </w:pPr>
    </w:p>
    <w:p w14:paraId="480F71EB" w14:textId="77777777" w:rsidR="002839D6" w:rsidRPr="00063DE7" w:rsidRDefault="002839D6" w:rsidP="0026713B">
      <w:pPr>
        <w:spacing w:after="0"/>
        <w:ind w:firstLine="708"/>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Celem utworzenia KFS jest zapobieganie utracie zatrudnienia przez osoby pracujące z powodu kompetencji nieadekwatnych do wymagań dynamicznie zmieniającej się gospodarki. Istotą rozwiązania jest przeznaczenie części składki odprowadzanej przez pracodawców na Fundusz Pracy na wsparcie kształcenia ustawicznego podejmowanego z inicjatywy lub za zgodą pracodawcy.</w:t>
      </w:r>
    </w:p>
    <w:p w14:paraId="139210CD" w14:textId="77777777" w:rsidR="002839D6" w:rsidRPr="00063DE7" w:rsidRDefault="002839D6" w:rsidP="002839D6">
      <w:pPr>
        <w:spacing w:after="0" w:line="240" w:lineRule="auto"/>
        <w:jc w:val="both"/>
        <w:rPr>
          <w:rFonts w:ascii="Times New Roman" w:eastAsia="Times New Roman" w:hAnsi="Times New Roman" w:cs="Times New Roman"/>
          <w:lang w:eastAsia="pl-PL"/>
        </w:rPr>
      </w:pPr>
    </w:p>
    <w:p w14:paraId="659B4670" w14:textId="77777777" w:rsidR="002839D6" w:rsidRPr="00063DE7" w:rsidRDefault="002839D6" w:rsidP="0026713B">
      <w:pPr>
        <w:spacing w:after="0"/>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lastRenderedPageBreak/>
        <w:t>Środki Krajowego Funduszu Szkoleniowego mogą zostać przeznaczone na finansowanie działań obejmujących kształcenie ustawiczne pracowników i pracodawców, na które składają się:</w:t>
      </w:r>
    </w:p>
    <w:p w14:paraId="10EA18D9" w14:textId="77777777" w:rsidR="002839D6" w:rsidRPr="00063DE7" w:rsidRDefault="002839D6" w:rsidP="002839D6">
      <w:pPr>
        <w:spacing w:after="0" w:line="240" w:lineRule="auto"/>
        <w:jc w:val="both"/>
        <w:rPr>
          <w:rFonts w:ascii="Times New Roman" w:eastAsia="Times New Roman" w:hAnsi="Times New Roman" w:cs="Times New Roman"/>
          <w:lang w:eastAsia="pl-PL"/>
        </w:rPr>
      </w:pPr>
    </w:p>
    <w:p w14:paraId="7FC7EE5B" w14:textId="77777777" w:rsidR="002839D6" w:rsidRPr="00063DE7" w:rsidRDefault="002839D6" w:rsidP="0026713B">
      <w:pPr>
        <w:numPr>
          <w:ilvl w:val="0"/>
          <w:numId w:val="4"/>
        </w:numPr>
        <w:spacing w:after="0"/>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 xml:space="preserve">określenie potrzeb pracodawcy w zakresie kształcenia ustawicznego w związku </w:t>
      </w:r>
      <w:r w:rsidRPr="00063DE7">
        <w:rPr>
          <w:rFonts w:ascii="Times New Roman" w:eastAsia="Times New Roman" w:hAnsi="Times New Roman" w:cs="Times New Roman"/>
          <w:lang w:eastAsia="pl-PL"/>
        </w:rPr>
        <w:br/>
        <w:t xml:space="preserve">z ubieganiem się o sfinansowanie tego kształcenia  ze środków KFS, </w:t>
      </w:r>
    </w:p>
    <w:p w14:paraId="34101BBC" w14:textId="77777777" w:rsidR="002839D6" w:rsidRPr="00063DE7" w:rsidRDefault="002839D6" w:rsidP="0026713B">
      <w:pPr>
        <w:numPr>
          <w:ilvl w:val="0"/>
          <w:numId w:val="4"/>
        </w:numPr>
        <w:spacing w:after="0"/>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kursy i studia podyplomowe realizowane z inicjatywy pracodawcy  lub za jego zgodą,</w:t>
      </w:r>
    </w:p>
    <w:p w14:paraId="6904CCBE" w14:textId="77777777" w:rsidR="002839D6" w:rsidRPr="00063DE7" w:rsidRDefault="002839D6" w:rsidP="0026713B">
      <w:pPr>
        <w:numPr>
          <w:ilvl w:val="0"/>
          <w:numId w:val="4"/>
        </w:numPr>
        <w:spacing w:after="0"/>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 xml:space="preserve">egzaminy umożliwiające uzyskanie dokumentów potwierdzających nabycie umiejętności, kwalifikacji lub uprawnień zawodowych, </w:t>
      </w:r>
    </w:p>
    <w:p w14:paraId="782F7FDE" w14:textId="77777777" w:rsidR="002839D6" w:rsidRPr="00063DE7" w:rsidRDefault="002839D6" w:rsidP="0026713B">
      <w:pPr>
        <w:numPr>
          <w:ilvl w:val="0"/>
          <w:numId w:val="4"/>
        </w:numPr>
        <w:spacing w:after="0"/>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badania lekarskie i psychologiczne wymagane do podjęcia kształcenia lub pracy zawodowej po ukończonym kształceniu,</w:t>
      </w:r>
    </w:p>
    <w:p w14:paraId="51496899" w14:textId="77777777" w:rsidR="002839D6" w:rsidRPr="00063DE7" w:rsidRDefault="002839D6" w:rsidP="0026713B">
      <w:pPr>
        <w:numPr>
          <w:ilvl w:val="0"/>
          <w:numId w:val="4"/>
        </w:numPr>
        <w:spacing w:after="0"/>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ubezpieczenie od następstw nieszczęśliwych wypadków w związku z podjętym kształceniem.</w:t>
      </w:r>
    </w:p>
    <w:p w14:paraId="083EA6A7" w14:textId="77777777" w:rsidR="002839D6" w:rsidRDefault="002839D6" w:rsidP="002839D6">
      <w:pPr>
        <w:spacing w:after="0" w:line="240" w:lineRule="auto"/>
        <w:ind w:firstLine="708"/>
        <w:jc w:val="both"/>
        <w:rPr>
          <w:rFonts w:ascii="Times New Roman" w:eastAsia="Times New Roman" w:hAnsi="Times New Roman" w:cs="Times New Roman"/>
          <w:lang w:eastAsia="pl-PL"/>
        </w:rPr>
      </w:pPr>
    </w:p>
    <w:p w14:paraId="10764EC7" w14:textId="77777777" w:rsidR="00A11D42" w:rsidRDefault="00A11D42" w:rsidP="0026713B">
      <w:pPr>
        <w:spacing w:after="0"/>
        <w:ind w:firstLine="708"/>
        <w:jc w:val="both"/>
        <w:rPr>
          <w:rFonts w:ascii="Times New Roman" w:eastAsia="Times New Roman" w:hAnsi="Times New Roman" w:cs="Times New Roman"/>
          <w:lang w:eastAsia="pl-PL"/>
        </w:rPr>
      </w:pPr>
    </w:p>
    <w:p w14:paraId="668C0BD0" w14:textId="124C3412" w:rsidR="002839D6" w:rsidRPr="00063DE7" w:rsidRDefault="002839D6" w:rsidP="0026713B">
      <w:pPr>
        <w:spacing w:after="0"/>
        <w:ind w:firstLine="708"/>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Na wniosek pracodawcy, na podstawie umowy, Starosta może przyznać środki KFS na sfinansowanie kosztów kształcenia ustawicznego pracowników i pracodawców w wysokości 80% tych kosztów, nie więcej jednak niż 300% przeciętnego wynagrodzenia w danym roku na jednego uczestnika, a w przypadku mikroprzedsiębiorstw w wysokości 100%, nie więcej jednak niż 300% przeciętnego wynagrodzenia w danym roku na jednego uczestnika.</w:t>
      </w:r>
    </w:p>
    <w:p w14:paraId="25AE1EC7" w14:textId="77777777" w:rsidR="002839D6" w:rsidRPr="00063DE7" w:rsidRDefault="002839D6" w:rsidP="002839D6">
      <w:pPr>
        <w:spacing w:after="0" w:line="240" w:lineRule="auto"/>
        <w:jc w:val="both"/>
        <w:rPr>
          <w:rFonts w:ascii="Times New Roman" w:eastAsia="Times New Roman" w:hAnsi="Times New Roman" w:cs="Times New Roman"/>
          <w:lang w:eastAsia="pl-PL"/>
        </w:rPr>
      </w:pPr>
    </w:p>
    <w:p w14:paraId="3ECCE212" w14:textId="77777777" w:rsidR="00A11D42" w:rsidRDefault="00A11D42" w:rsidP="0026713B">
      <w:pPr>
        <w:spacing w:after="0"/>
        <w:ind w:firstLine="708"/>
        <w:jc w:val="both"/>
        <w:rPr>
          <w:rFonts w:ascii="Times New Roman" w:eastAsia="Times New Roman" w:hAnsi="Times New Roman" w:cs="Times New Roman"/>
          <w:lang w:eastAsia="pl-PL"/>
        </w:rPr>
      </w:pPr>
    </w:p>
    <w:p w14:paraId="23DF8792" w14:textId="25B8D4EA" w:rsidR="002839D6" w:rsidRPr="00063DE7" w:rsidRDefault="002839D6" w:rsidP="0026713B">
      <w:pPr>
        <w:spacing w:after="0"/>
        <w:ind w:firstLine="708"/>
        <w:jc w:val="both"/>
        <w:rPr>
          <w:rFonts w:ascii="Times New Roman" w:eastAsia="MS Mincho" w:hAnsi="Times New Roman" w:cs="Times New Roman"/>
          <w:i/>
          <w:lang w:eastAsia="ar-SA"/>
        </w:rPr>
      </w:pPr>
      <w:r>
        <w:rPr>
          <w:rFonts w:ascii="Times New Roman" w:eastAsia="Times New Roman" w:hAnsi="Times New Roman" w:cs="Times New Roman"/>
          <w:lang w:eastAsia="pl-PL"/>
        </w:rPr>
        <w:t>W roku 2022</w:t>
      </w:r>
      <w:r w:rsidRPr="00063DE7">
        <w:rPr>
          <w:rFonts w:ascii="Times New Roman" w:eastAsia="Times New Roman" w:hAnsi="Times New Roman" w:cs="Times New Roman"/>
          <w:lang w:eastAsia="pl-PL"/>
        </w:rPr>
        <w:t xml:space="preserve"> Powiatowy Ur</w:t>
      </w:r>
      <w:r>
        <w:rPr>
          <w:rFonts w:ascii="Times New Roman" w:eastAsia="Times New Roman" w:hAnsi="Times New Roman" w:cs="Times New Roman"/>
          <w:lang w:eastAsia="pl-PL"/>
        </w:rPr>
        <w:t>ząd Pracy w Węgorzewie zawarł 19</w:t>
      </w:r>
      <w:r w:rsidRPr="00063DE7">
        <w:rPr>
          <w:rFonts w:ascii="Times New Roman" w:eastAsia="Times New Roman" w:hAnsi="Times New Roman" w:cs="Times New Roman"/>
          <w:lang w:eastAsia="pl-PL"/>
        </w:rPr>
        <w:t xml:space="preserve"> umów dotyczących dofinansowania kształcenia ustawicznego pracowników i pracodawców.</w:t>
      </w:r>
    </w:p>
    <w:p w14:paraId="03D710FD" w14:textId="5509B28E" w:rsidR="002839D6" w:rsidRDefault="002839D6" w:rsidP="002839D6">
      <w:pPr>
        <w:spacing w:after="0" w:line="240" w:lineRule="auto"/>
        <w:jc w:val="both"/>
        <w:rPr>
          <w:rFonts w:ascii="Times New Roman" w:eastAsia="MS Mincho" w:hAnsi="Times New Roman" w:cs="Times New Roman"/>
          <w:lang w:eastAsia="ar-SA"/>
        </w:rPr>
      </w:pPr>
    </w:p>
    <w:p w14:paraId="7013C3DB" w14:textId="77777777" w:rsidR="00A11D42" w:rsidRDefault="00A11D42" w:rsidP="002839D6">
      <w:pPr>
        <w:spacing w:after="0" w:line="240" w:lineRule="auto"/>
        <w:jc w:val="both"/>
        <w:rPr>
          <w:rFonts w:ascii="Times New Roman" w:eastAsia="MS Mincho" w:hAnsi="Times New Roman" w:cs="Times New Roman"/>
          <w:lang w:eastAsia="ar-SA"/>
        </w:rPr>
      </w:pPr>
    </w:p>
    <w:p w14:paraId="6CB379AC" w14:textId="456BE72A" w:rsidR="002839D6" w:rsidRDefault="002839D6" w:rsidP="002839D6">
      <w:pPr>
        <w:spacing w:after="0" w:line="240" w:lineRule="auto"/>
        <w:jc w:val="both"/>
        <w:rPr>
          <w:rFonts w:ascii="Times New Roman" w:eastAsia="MS Mincho" w:hAnsi="Times New Roman" w:cs="Times New Roman"/>
          <w:lang w:eastAsia="ar-SA"/>
        </w:rPr>
      </w:pPr>
      <w:r w:rsidRPr="00A80760">
        <w:rPr>
          <w:rFonts w:ascii="Times New Roman" w:eastAsia="MS Mincho" w:hAnsi="Times New Roman" w:cs="Times New Roman"/>
          <w:lang w:eastAsia="ar-SA"/>
        </w:rPr>
        <w:t xml:space="preserve">Tabela 19. </w:t>
      </w:r>
      <w:r w:rsidRPr="00063DE7">
        <w:rPr>
          <w:rFonts w:ascii="Times New Roman" w:eastAsia="MS Mincho" w:hAnsi="Times New Roman" w:cs="Times New Roman"/>
          <w:lang w:eastAsia="ar-SA"/>
        </w:rPr>
        <w:t>Zestawienie zawartych umów dotyczących realizacji sz</w:t>
      </w:r>
      <w:r>
        <w:rPr>
          <w:rFonts w:ascii="Times New Roman" w:eastAsia="MS Mincho" w:hAnsi="Times New Roman" w:cs="Times New Roman"/>
          <w:lang w:eastAsia="ar-SA"/>
        </w:rPr>
        <w:t>koleń ze środków KFS w roku 2022</w:t>
      </w:r>
    </w:p>
    <w:p w14:paraId="57900468" w14:textId="77777777" w:rsidR="0026713B" w:rsidRDefault="0026713B" w:rsidP="002839D6">
      <w:pPr>
        <w:spacing w:after="0" w:line="240" w:lineRule="auto"/>
        <w:jc w:val="both"/>
        <w:rPr>
          <w:rFonts w:ascii="Times New Roman" w:eastAsia="MS Mincho" w:hAnsi="Times New Roman" w:cs="Times New Roman"/>
          <w:lang w:eastAsia="ar-SA"/>
        </w:rPr>
      </w:pPr>
    </w:p>
    <w:p w14:paraId="3C4FAB6E" w14:textId="77777777" w:rsidR="002839D6" w:rsidRPr="00063DE7" w:rsidRDefault="002839D6" w:rsidP="002839D6">
      <w:pPr>
        <w:spacing w:after="0" w:line="240" w:lineRule="auto"/>
        <w:jc w:val="both"/>
        <w:rPr>
          <w:rFonts w:ascii="Times New Roman" w:eastAsia="MS Mincho" w:hAnsi="Times New Roman" w:cs="Times New Roman"/>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499"/>
        <w:gridCol w:w="1829"/>
        <w:gridCol w:w="2839"/>
        <w:gridCol w:w="1413"/>
      </w:tblGrid>
      <w:tr w:rsidR="002839D6" w:rsidRPr="00063DE7" w14:paraId="56C100BA" w14:textId="77777777" w:rsidTr="00CF651B">
        <w:trPr>
          <w:trHeight w:val="1660"/>
        </w:trPr>
        <w:tc>
          <w:tcPr>
            <w:tcW w:w="1634" w:type="dxa"/>
            <w:tcBorders>
              <w:top w:val="single" w:sz="4" w:space="0" w:color="auto"/>
              <w:left w:val="single" w:sz="4" w:space="0" w:color="auto"/>
              <w:bottom w:val="single" w:sz="4" w:space="0" w:color="auto"/>
              <w:right w:val="single" w:sz="4" w:space="0" w:color="auto"/>
            </w:tcBorders>
            <w:shd w:val="clear" w:color="auto" w:fill="C2D69B"/>
            <w:vAlign w:val="center"/>
          </w:tcPr>
          <w:p w14:paraId="57705CD2" w14:textId="77777777" w:rsidR="002839D6" w:rsidRPr="00063DE7" w:rsidRDefault="002839D6" w:rsidP="00DF1B77">
            <w:pPr>
              <w:spacing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Źródło finansowania</w:t>
            </w:r>
          </w:p>
        </w:tc>
        <w:tc>
          <w:tcPr>
            <w:tcW w:w="149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CA5D788" w14:textId="77777777" w:rsidR="002839D6" w:rsidRPr="00063DE7" w:rsidRDefault="002839D6" w:rsidP="00DF1B77">
            <w:pPr>
              <w:spacing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Liczba realizowanych umów</w:t>
            </w:r>
          </w:p>
        </w:tc>
        <w:tc>
          <w:tcPr>
            <w:tcW w:w="182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14A3DD1" w14:textId="77777777" w:rsidR="002839D6" w:rsidRPr="00063DE7" w:rsidRDefault="002839D6" w:rsidP="00DF1B77">
            <w:pPr>
              <w:spacing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 xml:space="preserve">Liczba osób objętych kształceniem ustawicznym </w:t>
            </w:r>
            <w:r w:rsidRPr="00063DE7">
              <w:rPr>
                <w:rFonts w:ascii="Times New Roman" w:eastAsia="Times New Roman" w:hAnsi="Times New Roman" w:cs="Times New Roman"/>
                <w:lang w:eastAsia="pl-PL"/>
              </w:rPr>
              <w:br/>
              <w:t>w ramach zawartych umów</w:t>
            </w:r>
          </w:p>
        </w:tc>
        <w:tc>
          <w:tcPr>
            <w:tcW w:w="283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8326AB8" w14:textId="77777777" w:rsidR="002839D6" w:rsidRPr="00063DE7" w:rsidRDefault="002839D6" w:rsidP="00DF1B77">
            <w:pPr>
              <w:spacing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Rodzaj działań objętych dofinansowaniem ze środków KFS</w:t>
            </w:r>
          </w:p>
        </w:tc>
        <w:tc>
          <w:tcPr>
            <w:tcW w:w="1413"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134EEFC" w14:textId="77777777" w:rsidR="002839D6" w:rsidRPr="00063DE7" w:rsidRDefault="002839D6" w:rsidP="00DF1B77">
            <w:pPr>
              <w:spacing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Wysokość wypłaconych środków</w:t>
            </w:r>
          </w:p>
        </w:tc>
      </w:tr>
      <w:tr w:rsidR="002839D6" w:rsidRPr="00063DE7" w14:paraId="6DE2FA06" w14:textId="77777777" w:rsidTr="00DF1B77">
        <w:tc>
          <w:tcPr>
            <w:tcW w:w="1634" w:type="dxa"/>
            <w:tcBorders>
              <w:top w:val="single" w:sz="4" w:space="0" w:color="auto"/>
              <w:left w:val="single" w:sz="4" w:space="0" w:color="auto"/>
              <w:bottom w:val="single" w:sz="4" w:space="0" w:color="auto"/>
              <w:right w:val="single" w:sz="4" w:space="0" w:color="auto"/>
            </w:tcBorders>
            <w:vAlign w:val="center"/>
          </w:tcPr>
          <w:p w14:paraId="4545CED7"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Limit podstawowy KFS</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21CDDD5"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1829" w:type="dxa"/>
            <w:tcBorders>
              <w:top w:val="single" w:sz="4" w:space="0" w:color="auto"/>
              <w:left w:val="single" w:sz="4" w:space="0" w:color="auto"/>
              <w:bottom w:val="single" w:sz="4" w:space="0" w:color="auto"/>
              <w:right w:val="single" w:sz="4" w:space="0" w:color="auto"/>
            </w:tcBorders>
            <w:vAlign w:val="center"/>
            <w:hideMark/>
          </w:tcPr>
          <w:p w14:paraId="4876F20B" w14:textId="77777777" w:rsidR="002839D6" w:rsidRPr="00296656" w:rsidRDefault="002839D6" w:rsidP="00DF1B77">
            <w:pPr>
              <w:spacing w:after="0" w:line="240" w:lineRule="auto"/>
              <w:jc w:val="center"/>
              <w:rPr>
                <w:rFonts w:ascii="Times New Roman" w:eastAsia="Times New Roman" w:hAnsi="Times New Roman" w:cs="Times New Roman"/>
                <w:lang w:eastAsia="pl-PL"/>
              </w:rPr>
            </w:pPr>
            <w:r w:rsidRPr="00296656">
              <w:rPr>
                <w:rFonts w:ascii="Times New Roman" w:eastAsia="Times New Roman" w:hAnsi="Times New Roman" w:cs="Times New Roman"/>
                <w:lang w:eastAsia="pl-PL"/>
              </w:rPr>
              <w:t>39</w:t>
            </w:r>
          </w:p>
        </w:tc>
        <w:tc>
          <w:tcPr>
            <w:tcW w:w="2839" w:type="dxa"/>
            <w:tcBorders>
              <w:top w:val="single" w:sz="4" w:space="0" w:color="auto"/>
              <w:left w:val="single" w:sz="4" w:space="0" w:color="auto"/>
              <w:bottom w:val="single" w:sz="4" w:space="0" w:color="auto"/>
              <w:right w:val="single" w:sz="4" w:space="0" w:color="auto"/>
            </w:tcBorders>
            <w:vAlign w:val="center"/>
            <w:hideMark/>
          </w:tcPr>
          <w:p w14:paraId="16307CA5" w14:textId="77777777" w:rsidR="002839D6" w:rsidRPr="00296656" w:rsidRDefault="002839D6" w:rsidP="00DF1B77">
            <w:pPr>
              <w:spacing w:after="0" w:line="240" w:lineRule="auto"/>
              <w:jc w:val="center"/>
              <w:rPr>
                <w:rFonts w:ascii="Times New Roman" w:eastAsia="Times New Roman" w:hAnsi="Times New Roman" w:cs="Times New Roman"/>
                <w:lang w:eastAsia="pl-PL"/>
              </w:rPr>
            </w:pPr>
            <w:r w:rsidRPr="00296656">
              <w:rPr>
                <w:rFonts w:ascii="Times New Roman" w:eastAsia="Times New Roman" w:hAnsi="Times New Roman" w:cs="Times New Roman"/>
                <w:lang w:eastAsia="pl-PL"/>
              </w:rPr>
              <w:t>Kursy</w:t>
            </w:r>
          </w:p>
          <w:p w14:paraId="5D2A87F4" w14:textId="77777777" w:rsidR="002839D6" w:rsidRPr="00296656" w:rsidRDefault="002839D6" w:rsidP="00DF1B77">
            <w:pPr>
              <w:spacing w:after="0" w:line="240" w:lineRule="auto"/>
              <w:jc w:val="center"/>
              <w:rPr>
                <w:rFonts w:ascii="Times New Roman" w:eastAsia="Times New Roman" w:hAnsi="Times New Roman" w:cs="Times New Roman"/>
                <w:lang w:eastAsia="pl-PL"/>
              </w:rPr>
            </w:pPr>
            <w:r w:rsidRPr="00296656">
              <w:rPr>
                <w:rFonts w:ascii="Times New Roman" w:eastAsia="Times New Roman" w:hAnsi="Times New Roman" w:cs="Times New Roman"/>
                <w:lang w:eastAsia="pl-PL"/>
              </w:rPr>
              <w:t>Egzaminy</w:t>
            </w:r>
          </w:p>
          <w:p w14:paraId="43AE7674" w14:textId="77777777" w:rsidR="002839D6" w:rsidRPr="00296656" w:rsidRDefault="002839D6" w:rsidP="00DF1B77">
            <w:pPr>
              <w:spacing w:after="0" w:line="240" w:lineRule="auto"/>
              <w:jc w:val="center"/>
              <w:rPr>
                <w:rFonts w:ascii="Times New Roman" w:eastAsia="Times New Roman" w:hAnsi="Times New Roman" w:cs="Times New Roman"/>
                <w:lang w:eastAsia="pl-PL"/>
              </w:rPr>
            </w:pPr>
            <w:r w:rsidRPr="00296656">
              <w:rPr>
                <w:rFonts w:ascii="Times New Roman" w:eastAsia="Times New Roman" w:hAnsi="Times New Roman" w:cs="Times New Roman"/>
                <w:lang w:eastAsia="pl-PL"/>
              </w:rPr>
              <w:t>Studia podyplomowe</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7031FAD" w14:textId="77777777" w:rsidR="002839D6" w:rsidRPr="00296656" w:rsidRDefault="002839D6" w:rsidP="00DF1B77">
            <w:pPr>
              <w:spacing w:after="0" w:line="240" w:lineRule="auto"/>
              <w:jc w:val="center"/>
              <w:rPr>
                <w:rFonts w:ascii="Times New Roman" w:eastAsia="Times New Roman" w:hAnsi="Times New Roman" w:cs="Times New Roman"/>
                <w:lang w:eastAsia="pl-PL"/>
              </w:rPr>
            </w:pPr>
            <w:r w:rsidRPr="00296656">
              <w:rPr>
                <w:rFonts w:ascii="Times New Roman" w:eastAsia="Times New Roman" w:hAnsi="Times New Roman" w:cs="Times New Roman"/>
                <w:lang w:eastAsia="pl-PL"/>
              </w:rPr>
              <w:t>82 470,00 zł</w:t>
            </w:r>
          </w:p>
        </w:tc>
      </w:tr>
      <w:tr w:rsidR="002839D6" w:rsidRPr="00063DE7" w14:paraId="31FDF186" w14:textId="77777777" w:rsidTr="0026713B">
        <w:trPr>
          <w:trHeight w:val="729"/>
        </w:trPr>
        <w:tc>
          <w:tcPr>
            <w:tcW w:w="1634" w:type="dxa"/>
            <w:tcBorders>
              <w:top w:val="single" w:sz="4" w:space="0" w:color="auto"/>
              <w:left w:val="single" w:sz="4" w:space="0" w:color="auto"/>
              <w:bottom w:val="single" w:sz="4" w:space="0" w:color="auto"/>
              <w:right w:val="single" w:sz="4" w:space="0" w:color="auto"/>
            </w:tcBorders>
            <w:vAlign w:val="center"/>
          </w:tcPr>
          <w:p w14:paraId="379EB1A4"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Rezerwa KFS</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E11A4FC"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829" w:type="dxa"/>
            <w:tcBorders>
              <w:top w:val="single" w:sz="4" w:space="0" w:color="auto"/>
              <w:left w:val="single" w:sz="4" w:space="0" w:color="auto"/>
              <w:bottom w:val="single" w:sz="4" w:space="0" w:color="auto"/>
              <w:right w:val="single" w:sz="4" w:space="0" w:color="auto"/>
            </w:tcBorders>
            <w:vAlign w:val="center"/>
            <w:hideMark/>
          </w:tcPr>
          <w:p w14:paraId="65F35187"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2839" w:type="dxa"/>
            <w:tcBorders>
              <w:top w:val="single" w:sz="4" w:space="0" w:color="auto"/>
              <w:left w:val="single" w:sz="4" w:space="0" w:color="auto"/>
              <w:bottom w:val="single" w:sz="4" w:space="0" w:color="auto"/>
              <w:right w:val="single" w:sz="4" w:space="0" w:color="auto"/>
            </w:tcBorders>
            <w:vAlign w:val="center"/>
            <w:hideMark/>
          </w:tcPr>
          <w:p w14:paraId="428B9D28"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Kursy</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118DDB4"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6 109,00 zł</w:t>
            </w:r>
          </w:p>
        </w:tc>
      </w:tr>
    </w:tbl>
    <w:p w14:paraId="76275ED2" w14:textId="77777777" w:rsidR="002839D6" w:rsidRPr="00063DE7" w:rsidRDefault="002839D6" w:rsidP="002839D6">
      <w:pPr>
        <w:jc w:val="both"/>
        <w:rPr>
          <w:rFonts w:ascii="Times New Roman" w:eastAsia="Times New Roman" w:hAnsi="Times New Roman" w:cs="Times New Roman"/>
          <w:lang w:eastAsia="pl-PL"/>
        </w:rPr>
      </w:pPr>
    </w:p>
    <w:p w14:paraId="5F6D8C05" w14:textId="77777777" w:rsidR="002839D6" w:rsidRPr="00AC724B" w:rsidRDefault="002839D6" w:rsidP="0026713B">
      <w:pPr>
        <w:ind w:firstLine="708"/>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 xml:space="preserve">Zgodnie z priorytetami </w:t>
      </w:r>
      <w:r>
        <w:rPr>
          <w:rFonts w:ascii="Times New Roman" w:eastAsia="Times New Roman" w:hAnsi="Times New Roman" w:cs="Times New Roman"/>
          <w:lang w:eastAsia="pl-PL"/>
        </w:rPr>
        <w:t>wydatkowania środków w roku 2022</w:t>
      </w:r>
      <w:r w:rsidRPr="00063DE7">
        <w:rPr>
          <w:rFonts w:ascii="Times New Roman" w:eastAsia="Times New Roman" w:hAnsi="Times New Roman" w:cs="Times New Roman"/>
          <w:lang w:eastAsia="pl-PL"/>
        </w:rPr>
        <w:t xml:space="preserve"> środki Krajowego Funduszu </w:t>
      </w:r>
      <w:r w:rsidRPr="00AC724B">
        <w:rPr>
          <w:rFonts w:ascii="Times New Roman" w:eastAsia="Times New Roman" w:hAnsi="Times New Roman" w:cs="Times New Roman"/>
          <w:lang w:eastAsia="pl-PL"/>
        </w:rPr>
        <w:t>Szkoleniowego (limit podstawowy) przeznaczone były na ksz</w:t>
      </w:r>
      <w:r>
        <w:rPr>
          <w:rFonts w:ascii="Times New Roman" w:eastAsia="Times New Roman" w:hAnsi="Times New Roman" w:cs="Times New Roman"/>
          <w:lang w:eastAsia="pl-PL"/>
        </w:rPr>
        <w:t>tałcenie ustawiczne według poniższych priorytetów</w:t>
      </w:r>
      <w:r w:rsidRPr="00AC724B">
        <w:rPr>
          <w:rFonts w:ascii="Times New Roman" w:eastAsia="Times New Roman" w:hAnsi="Times New Roman" w:cs="Times New Roman"/>
          <w:lang w:eastAsia="pl-PL"/>
        </w:rPr>
        <w:t>:</w:t>
      </w:r>
    </w:p>
    <w:p w14:paraId="08A18971" w14:textId="77777777" w:rsidR="002839D6" w:rsidRPr="00594FEF" w:rsidRDefault="002839D6" w:rsidP="0026713B">
      <w:pPr>
        <w:ind w:left="709" w:hanging="567"/>
        <w:contextualSpacing/>
        <w:jc w:val="both"/>
        <w:rPr>
          <w:rFonts w:ascii="Times New Roman" w:eastAsia="Times New Roman" w:hAnsi="Times New Roman" w:cs="Times New Roman"/>
          <w:lang w:eastAsia="pl-PL"/>
        </w:rPr>
      </w:pPr>
      <w:r w:rsidRPr="00594FEF">
        <w:rPr>
          <w:rFonts w:ascii="Times New Roman" w:eastAsia="Times New Roman" w:hAnsi="Times New Roman" w:cs="Times New Roman"/>
          <w:lang w:eastAsia="pl-PL"/>
        </w:rPr>
        <w:t>1.</w:t>
      </w:r>
      <w:r w:rsidRPr="00594FEF">
        <w:rPr>
          <w:rFonts w:ascii="Times New Roman" w:eastAsia="Times New Roman" w:hAnsi="Times New Roman" w:cs="Times New Roman"/>
          <w:lang w:eastAsia="pl-PL"/>
        </w:rPr>
        <w:tab/>
        <w:t>Wsparcie kształcenia ustawicznego osób zatrudnionych w firmach, które na skutek pandemii COVID-19, musiały podjąć działania w celu dostosowania się do zmienionej sytuacji rynkowej.</w:t>
      </w:r>
    </w:p>
    <w:p w14:paraId="38225D90" w14:textId="77777777" w:rsidR="002839D6" w:rsidRPr="00594FEF" w:rsidRDefault="002839D6" w:rsidP="0026713B">
      <w:pPr>
        <w:ind w:left="720" w:hanging="567"/>
        <w:contextualSpacing/>
        <w:jc w:val="both"/>
        <w:rPr>
          <w:rFonts w:ascii="Times New Roman" w:eastAsia="Times New Roman" w:hAnsi="Times New Roman" w:cs="Times New Roman"/>
          <w:lang w:eastAsia="pl-PL"/>
        </w:rPr>
      </w:pPr>
      <w:r w:rsidRPr="00594FEF">
        <w:rPr>
          <w:rFonts w:ascii="Times New Roman" w:eastAsia="Times New Roman" w:hAnsi="Times New Roman" w:cs="Times New Roman"/>
          <w:lang w:eastAsia="pl-PL"/>
        </w:rPr>
        <w:t>2.</w:t>
      </w:r>
      <w:r w:rsidRPr="00594FEF">
        <w:rPr>
          <w:rFonts w:ascii="Times New Roman" w:eastAsia="Times New Roman" w:hAnsi="Times New Roman" w:cs="Times New Roman"/>
          <w:lang w:eastAsia="pl-PL"/>
        </w:rPr>
        <w:tab/>
        <w:t>Wsparcie kształcenia ustawicznego osób powracających na rynek pracy po przerwie związanej ze sprawowaniem opieki nad dzieckiem.</w:t>
      </w:r>
    </w:p>
    <w:p w14:paraId="196C28EB" w14:textId="77777777" w:rsidR="002839D6" w:rsidRPr="00594FEF" w:rsidRDefault="002839D6" w:rsidP="0026713B">
      <w:pPr>
        <w:ind w:left="720" w:hanging="567"/>
        <w:contextualSpacing/>
        <w:jc w:val="both"/>
        <w:rPr>
          <w:rFonts w:ascii="Times New Roman" w:eastAsia="Times New Roman" w:hAnsi="Times New Roman" w:cs="Times New Roman"/>
          <w:lang w:eastAsia="pl-PL"/>
        </w:rPr>
      </w:pPr>
      <w:r w:rsidRPr="00594FEF">
        <w:rPr>
          <w:rFonts w:ascii="Times New Roman" w:eastAsia="Times New Roman" w:hAnsi="Times New Roman" w:cs="Times New Roman"/>
          <w:lang w:eastAsia="pl-PL"/>
        </w:rPr>
        <w:lastRenderedPageBreak/>
        <w:t>3.</w:t>
      </w:r>
      <w:r w:rsidRPr="00594FEF">
        <w:rPr>
          <w:rFonts w:ascii="Times New Roman" w:eastAsia="Times New Roman" w:hAnsi="Times New Roman" w:cs="Times New Roman"/>
          <w:lang w:eastAsia="pl-PL"/>
        </w:rPr>
        <w:tab/>
        <w:t>Wsparcie kształcenia ustawicznego w zidentyfikowanych w danym powiecie lub województwie zawodach deficytowych.</w:t>
      </w:r>
    </w:p>
    <w:p w14:paraId="656A7D69" w14:textId="77777777" w:rsidR="002839D6" w:rsidRPr="00594FEF" w:rsidRDefault="002839D6" w:rsidP="0026713B">
      <w:pPr>
        <w:ind w:left="720" w:hanging="567"/>
        <w:contextualSpacing/>
        <w:jc w:val="both"/>
        <w:rPr>
          <w:rFonts w:ascii="Times New Roman" w:eastAsia="Times New Roman" w:hAnsi="Times New Roman" w:cs="Times New Roman"/>
          <w:lang w:eastAsia="pl-PL"/>
        </w:rPr>
      </w:pPr>
      <w:r w:rsidRPr="00594FEF">
        <w:rPr>
          <w:rFonts w:ascii="Times New Roman" w:eastAsia="Times New Roman" w:hAnsi="Times New Roman" w:cs="Times New Roman"/>
          <w:lang w:eastAsia="pl-PL"/>
        </w:rPr>
        <w:t>4.</w:t>
      </w:r>
      <w:r w:rsidRPr="00594FEF">
        <w:rPr>
          <w:rFonts w:ascii="Times New Roman" w:eastAsia="Times New Roman" w:hAnsi="Times New Roman" w:cs="Times New Roman"/>
          <w:lang w:eastAsia="pl-PL"/>
        </w:rPr>
        <w:tab/>
        <w:t>Wsparcie kształcenia ustawicznego osób pracujących będących członkami rodzin wielodzietnych.</w:t>
      </w:r>
    </w:p>
    <w:p w14:paraId="415A0E45" w14:textId="0413B4EE" w:rsidR="002839D6" w:rsidRPr="00594FEF" w:rsidRDefault="002839D6" w:rsidP="0026713B">
      <w:pPr>
        <w:ind w:left="720" w:hanging="567"/>
        <w:contextualSpacing/>
        <w:jc w:val="both"/>
        <w:rPr>
          <w:rFonts w:ascii="Times New Roman" w:eastAsia="Times New Roman" w:hAnsi="Times New Roman" w:cs="Times New Roman"/>
          <w:lang w:eastAsia="pl-PL"/>
        </w:rPr>
      </w:pPr>
      <w:r w:rsidRPr="00594FEF">
        <w:rPr>
          <w:rFonts w:ascii="Times New Roman" w:eastAsia="Times New Roman" w:hAnsi="Times New Roman" w:cs="Times New Roman"/>
          <w:lang w:eastAsia="pl-PL"/>
        </w:rPr>
        <w:t>5.</w:t>
      </w:r>
      <w:r w:rsidRPr="00594FEF">
        <w:rPr>
          <w:rFonts w:ascii="Times New Roman" w:eastAsia="Times New Roman" w:hAnsi="Times New Roman" w:cs="Times New Roman"/>
          <w:lang w:eastAsia="pl-PL"/>
        </w:rPr>
        <w:tab/>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t>
      </w:r>
      <w:r w:rsidR="0006786B">
        <w:rPr>
          <w:rFonts w:ascii="Times New Roman" w:eastAsia="Times New Roman" w:hAnsi="Times New Roman" w:cs="Times New Roman"/>
          <w:lang w:eastAsia="pl-PL"/>
        </w:rPr>
        <w:br/>
      </w:r>
      <w:r w:rsidRPr="00594FEF">
        <w:rPr>
          <w:rFonts w:ascii="Times New Roman" w:eastAsia="Times New Roman" w:hAnsi="Times New Roman" w:cs="Times New Roman"/>
          <w:lang w:eastAsia="pl-PL"/>
        </w:rPr>
        <w:t>w podmiotach posiadających status przedsiębiorstwa społecznego wskazanych na liście/rejestrze przedsiębiorstw społecznych prowadzonym przez MRiPS.</w:t>
      </w:r>
    </w:p>
    <w:p w14:paraId="36E240D6" w14:textId="77777777" w:rsidR="002839D6" w:rsidRPr="00594FEF" w:rsidRDefault="002839D6" w:rsidP="0026713B">
      <w:pPr>
        <w:ind w:left="720" w:hanging="567"/>
        <w:contextualSpacing/>
        <w:jc w:val="both"/>
        <w:rPr>
          <w:rFonts w:ascii="Times New Roman" w:eastAsia="Times New Roman" w:hAnsi="Times New Roman" w:cs="Times New Roman"/>
          <w:lang w:eastAsia="pl-PL"/>
        </w:rPr>
      </w:pPr>
      <w:r w:rsidRPr="00594FEF">
        <w:rPr>
          <w:rFonts w:ascii="Times New Roman" w:eastAsia="Times New Roman" w:hAnsi="Times New Roman" w:cs="Times New Roman"/>
          <w:lang w:eastAsia="pl-PL"/>
        </w:rPr>
        <w:t>6.</w:t>
      </w:r>
      <w:r w:rsidRPr="00594FEF">
        <w:rPr>
          <w:rFonts w:ascii="Times New Roman" w:eastAsia="Times New Roman" w:hAnsi="Times New Roman" w:cs="Times New Roman"/>
          <w:lang w:eastAsia="pl-PL"/>
        </w:rPr>
        <w:tab/>
        <w:t>Wsparcie kształcenia ustawicznego w związku z zastosowaniem w firmach nowych technologii i narzędzi pracy, w tym także technologii i narzędzi cyfrowych oraz podnoszenie kompetencji cyfrowych.</w:t>
      </w:r>
    </w:p>
    <w:p w14:paraId="06A7FFE4" w14:textId="0310C47D" w:rsidR="002839D6" w:rsidRDefault="002839D6" w:rsidP="0026713B">
      <w:pPr>
        <w:ind w:left="142" w:firstLine="11"/>
        <w:contextualSpacing/>
        <w:jc w:val="both"/>
        <w:rPr>
          <w:rFonts w:ascii="Times New Roman" w:eastAsia="Times New Roman" w:hAnsi="Times New Roman" w:cs="Times New Roman"/>
          <w:lang w:eastAsia="pl-PL"/>
        </w:rPr>
      </w:pPr>
      <w:r w:rsidRPr="00594FEF">
        <w:rPr>
          <w:rFonts w:ascii="Times New Roman" w:eastAsia="Times New Roman" w:hAnsi="Times New Roman" w:cs="Times New Roman"/>
          <w:lang w:eastAsia="pl-PL"/>
        </w:rPr>
        <w:t>7.</w:t>
      </w:r>
      <w:r w:rsidRPr="00594FEF">
        <w:rPr>
          <w:rFonts w:ascii="Times New Roman" w:eastAsia="Times New Roman" w:hAnsi="Times New Roman" w:cs="Times New Roman"/>
          <w:lang w:eastAsia="pl-PL"/>
        </w:rPr>
        <w:tab/>
        <w:t xml:space="preserve"> Wsparcie kształcenia ustawicznego osób pracujących w branży motoryzacyjnej.</w:t>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2B06E6">
        <w:rPr>
          <w:rFonts w:ascii="Times New Roman" w:eastAsia="Times New Roman" w:hAnsi="Times New Roman" w:cs="Times New Roman"/>
          <w:lang w:eastAsia="pl-PL"/>
        </w:rPr>
        <w:tab/>
      </w:r>
    </w:p>
    <w:p w14:paraId="76107DB4" w14:textId="77777777" w:rsidR="002839D6" w:rsidRDefault="002839D6" w:rsidP="0026713B">
      <w:pPr>
        <w:ind w:left="142" w:firstLine="56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Priorytety wydatkowania środków Rezerwy Krajowego Funduszu Szkoleniowego ustalone przez Radę Rynku Pracy:</w:t>
      </w:r>
    </w:p>
    <w:p w14:paraId="71B36536" w14:textId="77777777" w:rsidR="002839D6" w:rsidRPr="002B06E6" w:rsidRDefault="002839D6" w:rsidP="0026713B">
      <w:pPr>
        <w:pStyle w:val="Akapitzlist"/>
        <w:numPr>
          <w:ilvl w:val="0"/>
          <w:numId w:val="38"/>
        </w:numPr>
        <w:tabs>
          <w:tab w:val="left" w:pos="709"/>
        </w:tabs>
        <w:spacing w:after="0"/>
        <w:ind w:hanging="731"/>
        <w:jc w:val="both"/>
        <w:rPr>
          <w:rFonts w:ascii="Times New Roman" w:eastAsia="Times New Roman" w:hAnsi="Times New Roman" w:cs="Times New Roman"/>
          <w:lang w:eastAsia="pl-PL"/>
        </w:rPr>
      </w:pPr>
      <w:r w:rsidRPr="002B06E6">
        <w:rPr>
          <w:rFonts w:ascii="Times New Roman" w:eastAsia="Times New Roman" w:hAnsi="Times New Roman" w:cs="Times New Roman"/>
          <w:lang w:eastAsia="pl-PL"/>
        </w:rPr>
        <w:t>Wsparcie kształcenia ustawicznego osób po 45 roku życia.</w:t>
      </w:r>
    </w:p>
    <w:p w14:paraId="0A3ECE85" w14:textId="77777777" w:rsidR="002839D6" w:rsidRPr="002B06E6" w:rsidRDefault="002839D6" w:rsidP="0026713B">
      <w:pPr>
        <w:spacing w:after="0"/>
        <w:ind w:left="720" w:hanging="567"/>
        <w:contextualSpacing/>
        <w:jc w:val="both"/>
        <w:rPr>
          <w:rFonts w:ascii="Times New Roman" w:eastAsia="Times New Roman" w:hAnsi="Times New Roman" w:cs="Times New Roman"/>
          <w:lang w:eastAsia="pl-PL"/>
        </w:rPr>
      </w:pPr>
      <w:r w:rsidRPr="002B06E6">
        <w:rPr>
          <w:rFonts w:ascii="Times New Roman" w:eastAsia="Times New Roman" w:hAnsi="Times New Roman" w:cs="Times New Roman"/>
          <w:lang w:eastAsia="pl-PL"/>
        </w:rPr>
        <w:t>2.</w:t>
      </w:r>
      <w:r w:rsidRPr="002B06E6">
        <w:rPr>
          <w:rFonts w:ascii="Times New Roman" w:eastAsia="Times New Roman" w:hAnsi="Times New Roman" w:cs="Times New Roman"/>
          <w:lang w:eastAsia="pl-PL"/>
        </w:rPr>
        <w:tab/>
        <w:t>Wsparcie kształcenia ustawicznego osób z orzeczonym stopniem niepełnosprawności.</w:t>
      </w:r>
    </w:p>
    <w:p w14:paraId="6E78A267" w14:textId="15C21F92" w:rsidR="0026713B" w:rsidRDefault="002839D6" w:rsidP="0062502A">
      <w:pPr>
        <w:spacing w:after="0"/>
        <w:ind w:left="720" w:hanging="567"/>
        <w:contextualSpacing/>
        <w:jc w:val="both"/>
        <w:rPr>
          <w:rFonts w:ascii="Times New Roman" w:eastAsia="Times New Roman" w:hAnsi="Times New Roman" w:cs="Times New Roman"/>
          <w:lang w:eastAsia="pl-PL"/>
        </w:rPr>
      </w:pPr>
      <w:r w:rsidRPr="002B06E6">
        <w:rPr>
          <w:rFonts w:ascii="Times New Roman" w:eastAsia="Times New Roman" w:hAnsi="Times New Roman" w:cs="Times New Roman"/>
          <w:lang w:eastAsia="pl-PL"/>
        </w:rPr>
        <w:t>3.</w:t>
      </w:r>
      <w:r w:rsidRPr="002B06E6">
        <w:rPr>
          <w:rFonts w:ascii="Times New Roman" w:eastAsia="Times New Roman" w:hAnsi="Times New Roman" w:cs="Times New Roman"/>
          <w:lang w:eastAsia="pl-PL"/>
        </w:rPr>
        <w:tab/>
        <w:t>Wsparcie kształcenia ustawicznego skierowane do pracodawców zatrudniających cudzoziemców.</w:t>
      </w:r>
      <w:r w:rsidRPr="0070758F">
        <w:rPr>
          <w:rFonts w:ascii="Times New Roman" w:eastAsia="Times New Roman" w:hAnsi="Times New Roman" w:cs="Times New Roman"/>
          <w:lang w:eastAsia="pl-PL"/>
        </w:rPr>
        <w:tab/>
      </w:r>
    </w:p>
    <w:p w14:paraId="26856835" w14:textId="384FF50C" w:rsidR="002839D6" w:rsidRPr="0070758F" w:rsidRDefault="002839D6" w:rsidP="0026713B">
      <w:pPr>
        <w:spacing w:after="0"/>
        <w:ind w:left="720" w:hanging="567"/>
        <w:contextualSpacing/>
        <w:jc w:val="both"/>
        <w:rPr>
          <w:rFonts w:ascii="Times New Roman" w:eastAsia="Times New Roman" w:hAnsi="Times New Roman" w:cs="Times New Roman"/>
          <w:lang w:eastAsia="pl-PL"/>
        </w:rPr>
      </w:pP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70758F">
        <w:rPr>
          <w:rFonts w:ascii="Times New Roman" w:eastAsia="Times New Roman" w:hAnsi="Times New Roman" w:cs="Times New Roman"/>
          <w:lang w:eastAsia="pl-PL"/>
        </w:rPr>
        <w:tab/>
      </w:r>
      <w:r w:rsidRPr="00231C01">
        <w:tab/>
      </w:r>
      <w:r w:rsidRPr="00231C01">
        <w:tab/>
      </w:r>
    </w:p>
    <w:p w14:paraId="2655926E" w14:textId="77777777" w:rsidR="002839D6" w:rsidRPr="00290153" w:rsidRDefault="002839D6" w:rsidP="00E5150C">
      <w:pPr>
        <w:pStyle w:val="Nagwek2"/>
        <w:spacing w:before="0"/>
        <w:rPr>
          <w:rFonts w:eastAsia="Times New Roman" w:cs="Times New Roman"/>
          <w:i w:val="0"/>
          <w:color w:val="FF0000"/>
          <w:sz w:val="22"/>
          <w:szCs w:val="24"/>
          <w:lang w:eastAsia="ar-SA"/>
        </w:rPr>
      </w:pPr>
    </w:p>
    <w:p w14:paraId="4C890CD8" w14:textId="609A9413" w:rsidR="002319C2" w:rsidRDefault="002839D6" w:rsidP="00634A4F">
      <w:pPr>
        <w:pStyle w:val="Nagwek2"/>
        <w:numPr>
          <w:ilvl w:val="1"/>
          <w:numId w:val="38"/>
        </w:numPr>
        <w:spacing w:before="0"/>
        <w:ind w:left="426" w:hanging="426"/>
        <w:rPr>
          <w:rFonts w:eastAsia="Times New Roman"/>
          <w:lang w:eastAsia="ar-SA"/>
        </w:rPr>
      </w:pPr>
      <w:bookmarkStart w:id="13" w:name="_Toc126144825"/>
      <w:r w:rsidRPr="002319C2">
        <w:rPr>
          <w:rFonts w:eastAsia="Times New Roman"/>
          <w:lang w:eastAsia="ar-SA"/>
        </w:rPr>
        <w:t>Roboty publiczne</w:t>
      </w:r>
      <w:bookmarkEnd w:id="13"/>
    </w:p>
    <w:p w14:paraId="02DC35A4" w14:textId="77777777" w:rsidR="004340FC" w:rsidRPr="004340FC" w:rsidRDefault="004340FC" w:rsidP="00634A4F">
      <w:pPr>
        <w:pStyle w:val="Bezodstpw"/>
        <w:ind w:hanging="933"/>
        <w:rPr>
          <w:lang w:eastAsia="ar-SA"/>
        </w:rPr>
      </w:pPr>
    </w:p>
    <w:p w14:paraId="440BB836" w14:textId="77777777" w:rsidR="00EF6688" w:rsidRDefault="00EF6688" w:rsidP="002319C2">
      <w:pPr>
        <w:spacing w:after="0"/>
        <w:ind w:firstLine="513"/>
        <w:jc w:val="both"/>
        <w:rPr>
          <w:rFonts w:ascii="Times New Roman" w:eastAsia="MS Mincho" w:hAnsi="Times New Roman" w:cs="Times New Roman"/>
          <w:szCs w:val="24"/>
          <w:lang w:eastAsia="ar-SA"/>
        </w:rPr>
      </w:pPr>
    </w:p>
    <w:p w14:paraId="19C8C82E" w14:textId="43D10077" w:rsidR="002839D6" w:rsidRPr="002319C2" w:rsidRDefault="002839D6" w:rsidP="002319C2">
      <w:pPr>
        <w:spacing w:after="0"/>
        <w:ind w:firstLine="513"/>
        <w:jc w:val="both"/>
        <w:rPr>
          <w:rFonts w:ascii="Calibri" w:eastAsia="Times New Roman" w:hAnsi="Calibri" w:cs="Times New Roman"/>
          <w:color w:val="00B050"/>
          <w:lang w:eastAsia="pl-PL"/>
        </w:rPr>
      </w:pPr>
      <w:r w:rsidRPr="002319C2">
        <w:rPr>
          <w:rFonts w:ascii="Times New Roman" w:eastAsia="MS Mincho" w:hAnsi="Times New Roman" w:cs="Times New Roman"/>
          <w:szCs w:val="24"/>
          <w:lang w:eastAsia="ar-SA"/>
        </w:rPr>
        <w:t xml:space="preserve">Roboty publiczne oznaczają zatrudnienie bezrobotnych przy wykonywaniu prac organizowanych przez powiaty (z wyłączeniem prac organizowanych w urzędach pracy),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w:t>
      </w:r>
      <w:r w:rsidRPr="002319C2">
        <w:rPr>
          <w:rFonts w:ascii="Times New Roman" w:eastAsia="MS Mincho" w:hAnsi="Times New Roman" w:cs="Times New Roman"/>
          <w:szCs w:val="24"/>
          <w:lang w:eastAsia="ar-SA"/>
        </w:rPr>
        <w:br/>
        <w:t>i ich związków.</w:t>
      </w:r>
    </w:p>
    <w:p w14:paraId="46B43CBD" w14:textId="77777777" w:rsidR="002839D6" w:rsidRDefault="002839D6" w:rsidP="002839D6">
      <w:pPr>
        <w:spacing w:after="0" w:line="240" w:lineRule="auto"/>
        <w:jc w:val="both"/>
        <w:rPr>
          <w:rFonts w:ascii="Times New Roman" w:eastAsia="MS Mincho" w:hAnsi="Times New Roman" w:cs="Times New Roman"/>
          <w:szCs w:val="24"/>
          <w:lang w:eastAsia="ar-SA"/>
        </w:rPr>
      </w:pPr>
    </w:p>
    <w:p w14:paraId="693DC2AA" w14:textId="77777777" w:rsidR="00EF6688" w:rsidRDefault="00EF6688" w:rsidP="002839D6">
      <w:pPr>
        <w:spacing w:after="0" w:line="240" w:lineRule="auto"/>
        <w:jc w:val="both"/>
        <w:rPr>
          <w:rFonts w:ascii="Times New Roman" w:eastAsia="MS Mincho" w:hAnsi="Times New Roman" w:cs="Times New Roman"/>
          <w:szCs w:val="24"/>
          <w:lang w:eastAsia="ar-SA"/>
        </w:rPr>
      </w:pPr>
    </w:p>
    <w:p w14:paraId="0B8B0910" w14:textId="10A6C770" w:rsidR="002839D6" w:rsidRDefault="002839D6" w:rsidP="002839D6">
      <w:pPr>
        <w:spacing w:after="0" w:line="240" w:lineRule="auto"/>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Tabela </w:t>
      </w:r>
      <w:r>
        <w:rPr>
          <w:rFonts w:ascii="Times New Roman" w:eastAsia="MS Mincho" w:hAnsi="Times New Roman" w:cs="Times New Roman"/>
          <w:szCs w:val="24"/>
          <w:lang w:eastAsia="ar-SA"/>
        </w:rPr>
        <w:t>2</w:t>
      </w:r>
      <w:r w:rsidR="00E4426F">
        <w:rPr>
          <w:rFonts w:ascii="Times New Roman" w:eastAsia="MS Mincho" w:hAnsi="Times New Roman" w:cs="Times New Roman"/>
          <w:szCs w:val="24"/>
          <w:lang w:eastAsia="ar-SA"/>
        </w:rPr>
        <w:t>0</w:t>
      </w:r>
      <w:r w:rsidRPr="00063DE7">
        <w:rPr>
          <w:rFonts w:ascii="Times New Roman" w:eastAsia="MS Mincho" w:hAnsi="Times New Roman" w:cs="Times New Roman"/>
          <w:szCs w:val="24"/>
          <w:lang w:eastAsia="ar-SA"/>
        </w:rPr>
        <w:t>. Zestawienie zawartych umów i zatrudnionych o</w:t>
      </w:r>
      <w:r>
        <w:rPr>
          <w:rFonts w:ascii="Times New Roman" w:eastAsia="MS Mincho" w:hAnsi="Times New Roman" w:cs="Times New Roman"/>
          <w:szCs w:val="24"/>
          <w:lang w:eastAsia="ar-SA"/>
        </w:rPr>
        <w:t xml:space="preserve">sób bezrobotnych w ramach robót </w:t>
      </w:r>
    </w:p>
    <w:p w14:paraId="19B19337" w14:textId="7B369FE2" w:rsidR="002839D6" w:rsidRPr="00063DE7" w:rsidRDefault="002839D6" w:rsidP="002839D6">
      <w:pPr>
        <w:spacing w:after="0" w:line="360" w:lineRule="auto"/>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 xml:space="preserve">                  </w:t>
      </w:r>
      <w:r w:rsidRPr="00063DE7">
        <w:rPr>
          <w:rFonts w:ascii="Times New Roman" w:eastAsia="MS Mincho" w:hAnsi="Times New Roman" w:cs="Times New Roman"/>
          <w:szCs w:val="24"/>
          <w:lang w:eastAsia="ar-SA"/>
        </w:rPr>
        <w:t>publicznych w 20</w:t>
      </w:r>
      <w:r>
        <w:rPr>
          <w:rFonts w:ascii="Times New Roman" w:eastAsia="MS Mincho" w:hAnsi="Times New Roman" w:cs="Times New Roman"/>
          <w:szCs w:val="24"/>
          <w:lang w:eastAsia="ar-SA"/>
        </w:rPr>
        <w:t>22</w:t>
      </w:r>
      <w:r w:rsidRPr="00063DE7">
        <w:rPr>
          <w:rFonts w:ascii="Times New Roman" w:eastAsia="MS Mincho" w:hAnsi="Times New Roman" w:cs="Times New Roman"/>
          <w:szCs w:val="24"/>
          <w:lang w:eastAsia="ar-SA"/>
        </w:rPr>
        <w:t xml:space="preserve"> roku</w:t>
      </w:r>
    </w:p>
    <w:tbl>
      <w:tblPr>
        <w:tblW w:w="100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1276"/>
        <w:gridCol w:w="1417"/>
        <w:gridCol w:w="1832"/>
        <w:gridCol w:w="1428"/>
        <w:gridCol w:w="1416"/>
        <w:gridCol w:w="1137"/>
      </w:tblGrid>
      <w:tr w:rsidR="002839D6" w:rsidRPr="00063DE7" w14:paraId="38E0BF78" w14:textId="77777777" w:rsidTr="00F50798">
        <w:trPr>
          <w:trHeight w:val="1223"/>
        </w:trPr>
        <w:tc>
          <w:tcPr>
            <w:tcW w:w="158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C695310"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Źródło finansowania</w:t>
            </w:r>
          </w:p>
        </w:tc>
        <w:tc>
          <w:tcPr>
            <w:tcW w:w="127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FA45B7C"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Ilość podpisanych</w:t>
            </w:r>
            <w:r w:rsidRPr="00E5150C">
              <w:rPr>
                <w:rFonts w:ascii="Times New Roman" w:eastAsia="Times New Roman" w:hAnsi="Times New Roman" w:cs="Times New Roman"/>
                <w:sz w:val="20"/>
                <w:szCs w:val="20"/>
                <w:lang w:eastAsia="pl-PL"/>
              </w:rPr>
              <w:br/>
              <w:t>umów</w:t>
            </w:r>
          </w:p>
        </w:tc>
        <w:tc>
          <w:tcPr>
            <w:tcW w:w="1417"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F56999C" w14:textId="74157505"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Liczba osób skierowanych do pracy*</w:t>
            </w:r>
          </w:p>
        </w:tc>
        <w:tc>
          <w:tcPr>
            <w:tcW w:w="183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84FCF5D"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Liczba osób, które zakończyły roboty publiczne</w:t>
            </w:r>
          </w:p>
        </w:tc>
        <w:tc>
          <w:tcPr>
            <w:tcW w:w="1428" w:type="dxa"/>
            <w:tcBorders>
              <w:top w:val="single" w:sz="4" w:space="0" w:color="000000"/>
              <w:left w:val="single" w:sz="4" w:space="0" w:color="000000"/>
              <w:bottom w:val="single" w:sz="4" w:space="0" w:color="000000"/>
              <w:right w:val="single" w:sz="4" w:space="0" w:color="auto"/>
            </w:tcBorders>
            <w:shd w:val="clear" w:color="auto" w:fill="C2D69B"/>
            <w:vAlign w:val="center"/>
          </w:tcPr>
          <w:p w14:paraId="48D2E685"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Wydatkowane środki</w:t>
            </w:r>
          </w:p>
        </w:tc>
        <w:tc>
          <w:tcPr>
            <w:tcW w:w="1416" w:type="dxa"/>
            <w:tcBorders>
              <w:top w:val="single" w:sz="4" w:space="0" w:color="000000"/>
              <w:left w:val="single" w:sz="4" w:space="0" w:color="auto"/>
              <w:bottom w:val="single" w:sz="4" w:space="0" w:color="000000"/>
              <w:right w:val="single" w:sz="4" w:space="0" w:color="auto"/>
            </w:tcBorders>
            <w:shd w:val="clear" w:color="auto" w:fill="C2D69B"/>
            <w:vAlign w:val="center"/>
          </w:tcPr>
          <w:p w14:paraId="5DE25DF2"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 xml:space="preserve">Liczba osób zatrudnionych </w:t>
            </w:r>
            <w:r w:rsidRPr="00E5150C">
              <w:rPr>
                <w:rFonts w:ascii="Times New Roman" w:eastAsia="Times New Roman" w:hAnsi="Times New Roman" w:cs="Times New Roman"/>
                <w:sz w:val="20"/>
                <w:szCs w:val="20"/>
                <w:lang w:eastAsia="pl-PL"/>
              </w:rPr>
              <w:br/>
              <w:t>po robotach publicznych</w:t>
            </w:r>
          </w:p>
        </w:tc>
        <w:tc>
          <w:tcPr>
            <w:tcW w:w="1137" w:type="dxa"/>
            <w:tcBorders>
              <w:top w:val="single" w:sz="4" w:space="0" w:color="000000"/>
              <w:left w:val="single" w:sz="4" w:space="0" w:color="auto"/>
              <w:bottom w:val="single" w:sz="4" w:space="0" w:color="000000"/>
              <w:right w:val="single" w:sz="4" w:space="0" w:color="000000"/>
            </w:tcBorders>
            <w:shd w:val="clear" w:color="auto" w:fill="C2D69B"/>
            <w:vAlign w:val="center"/>
          </w:tcPr>
          <w:p w14:paraId="503B00C1"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Wskaźnik efektyw-</w:t>
            </w:r>
          </w:p>
          <w:p w14:paraId="0298BEEA"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ności</w:t>
            </w:r>
          </w:p>
        </w:tc>
      </w:tr>
      <w:tr w:rsidR="002839D6" w:rsidRPr="00063DE7" w14:paraId="0504C8BC" w14:textId="77777777" w:rsidTr="00F50798">
        <w:trPr>
          <w:trHeight w:val="1073"/>
        </w:trPr>
        <w:tc>
          <w:tcPr>
            <w:tcW w:w="1589" w:type="dxa"/>
            <w:tcBorders>
              <w:top w:val="single" w:sz="4" w:space="0" w:color="000000"/>
              <w:left w:val="single" w:sz="4" w:space="0" w:color="000000"/>
              <w:bottom w:val="single" w:sz="4" w:space="0" w:color="000000"/>
              <w:right w:val="single" w:sz="4" w:space="0" w:color="000000"/>
            </w:tcBorders>
            <w:vAlign w:val="center"/>
          </w:tcPr>
          <w:p w14:paraId="211E3BBC" w14:textId="77777777" w:rsidR="002839D6" w:rsidRPr="00E5150C" w:rsidRDefault="002839D6" w:rsidP="00DF1B77">
            <w:pPr>
              <w:spacing w:after="0" w:line="240" w:lineRule="auto"/>
              <w:jc w:val="center"/>
              <w:rPr>
                <w:rFonts w:ascii="Times New Roman" w:eastAsia="MS Mincho" w:hAnsi="Times New Roman" w:cs="Times New Roman"/>
                <w:sz w:val="20"/>
                <w:szCs w:val="20"/>
                <w:lang w:eastAsia="ar-SA"/>
              </w:rPr>
            </w:pPr>
            <w:r w:rsidRPr="00E5150C">
              <w:rPr>
                <w:rFonts w:ascii="Times New Roman" w:eastAsia="MS Mincho" w:hAnsi="Times New Roman" w:cs="Times New Roman"/>
                <w:sz w:val="20"/>
                <w:szCs w:val="20"/>
                <w:lang w:eastAsia="ar-SA"/>
              </w:rPr>
              <w:t>Fundusz Pracy</w:t>
            </w:r>
          </w:p>
        </w:tc>
        <w:tc>
          <w:tcPr>
            <w:tcW w:w="1276" w:type="dxa"/>
            <w:tcBorders>
              <w:top w:val="single" w:sz="4" w:space="0" w:color="000000"/>
              <w:left w:val="single" w:sz="4" w:space="0" w:color="000000"/>
              <w:bottom w:val="single" w:sz="4" w:space="0" w:color="000000"/>
              <w:right w:val="single" w:sz="4" w:space="0" w:color="000000"/>
            </w:tcBorders>
            <w:vAlign w:val="center"/>
          </w:tcPr>
          <w:p w14:paraId="1FE65D50"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19</w:t>
            </w:r>
          </w:p>
        </w:tc>
        <w:tc>
          <w:tcPr>
            <w:tcW w:w="1417" w:type="dxa"/>
            <w:tcBorders>
              <w:top w:val="single" w:sz="4" w:space="0" w:color="000000"/>
              <w:left w:val="single" w:sz="4" w:space="0" w:color="000000"/>
              <w:bottom w:val="single" w:sz="4" w:space="0" w:color="000000"/>
              <w:right w:val="single" w:sz="4" w:space="0" w:color="000000"/>
            </w:tcBorders>
            <w:vAlign w:val="center"/>
          </w:tcPr>
          <w:p w14:paraId="63967A83"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56</w:t>
            </w:r>
          </w:p>
        </w:tc>
        <w:tc>
          <w:tcPr>
            <w:tcW w:w="1832" w:type="dxa"/>
            <w:tcBorders>
              <w:top w:val="single" w:sz="4" w:space="0" w:color="000000"/>
              <w:left w:val="single" w:sz="4" w:space="0" w:color="000000"/>
              <w:bottom w:val="single" w:sz="4" w:space="0" w:color="000000"/>
              <w:right w:val="single" w:sz="4" w:space="0" w:color="000000"/>
            </w:tcBorders>
            <w:vAlign w:val="center"/>
          </w:tcPr>
          <w:p w14:paraId="1EE6D320"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47</w:t>
            </w:r>
          </w:p>
          <w:p w14:paraId="183E3CCF" w14:textId="25351D6A"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 xml:space="preserve">(2 </w:t>
            </w:r>
            <w:r w:rsidR="00EF6688" w:rsidRPr="00E5150C">
              <w:rPr>
                <w:rFonts w:ascii="Times New Roman" w:eastAsia="Times New Roman" w:hAnsi="Times New Roman" w:cs="Times New Roman"/>
                <w:sz w:val="20"/>
                <w:szCs w:val="20"/>
                <w:lang w:eastAsia="pl-PL"/>
              </w:rPr>
              <w:t>osoby z roku</w:t>
            </w:r>
            <w:r w:rsidRPr="00E5150C">
              <w:rPr>
                <w:rFonts w:ascii="Times New Roman" w:eastAsia="Times New Roman" w:hAnsi="Times New Roman" w:cs="Times New Roman"/>
                <w:sz w:val="20"/>
                <w:szCs w:val="20"/>
                <w:lang w:eastAsia="pl-PL"/>
              </w:rPr>
              <w:t xml:space="preserve"> 2021)</w:t>
            </w:r>
          </w:p>
        </w:tc>
        <w:tc>
          <w:tcPr>
            <w:tcW w:w="1428" w:type="dxa"/>
            <w:tcBorders>
              <w:top w:val="single" w:sz="4" w:space="0" w:color="000000"/>
              <w:left w:val="single" w:sz="4" w:space="0" w:color="000000"/>
              <w:bottom w:val="single" w:sz="4" w:space="0" w:color="000000"/>
              <w:right w:val="single" w:sz="4" w:space="0" w:color="auto"/>
            </w:tcBorders>
            <w:vAlign w:val="center"/>
          </w:tcPr>
          <w:p w14:paraId="26AF7DEF"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481 277,75 zł</w:t>
            </w:r>
          </w:p>
        </w:tc>
        <w:tc>
          <w:tcPr>
            <w:tcW w:w="1416" w:type="dxa"/>
            <w:tcBorders>
              <w:top w:val="single" w:sz="4" w:space="0" w:color="000000"/>
              <w:left w:val="single" w:sz="4" w:space="0" w:color="auto"/>
              <w:bottom w:val="single" w:sz="4" w:space="0" w:color="000000"/>
              <w:right w:val="single" w:sz="4" w:space="0" w:color="auto"/>
            </w:tcBorders>
            <w:vAlign w:val="center"/>
          </w:tcPr>
          <w:p w14:paraId="357EFE29"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45</w:t>
            </w:r>
          </w:p>
        </w:tc>
        <w:tc>
          <w:tcPr>
            <w:tcW w:w="1137" w:type="dxa"/>
            <w:tcBorders>
              <w:top w:val="single" w:sz="4" w:space="0" w:color="000000"/>
              <w:left w:val="single" w:sz="4" w:space="0" w:color="auto"/>
              <w:bottom w:val="single" w:sz="4" w:space="0" w:color="000000"/>
              <w:right w:val="single" w:sz="4" w:space="0" w:color="000000"/>
            </w:tcBorders>
            <w:vAlign w:val="center"/>
          </w:tcPr>
          <w:p w14:paraId="63E9378B" w14:textId="77777777" w:rsidR="002839D6" w:rsidRPr="00E5150C" w:rsidRDefault="002839D6" w:rsidP="00DF1B77">
            <w:pPr>
              <w:spacing w:after="0" w:line="240" w:lineRule="auto"/>
              <w:jc w:val="center"/>
              <w:rPr>
                <w:rFonts w:ascii="Times New Roman" w:eastAsia="Times New Roman" w:hAnsi="Times New Roman" w:cs="Times New Roman"/>
                <w:sz w:val="20"/>
                <w:szCs w:val="20"/>
                <w:lang w:eastAsia="pl-PL"/>
              </w:rPr>
            </w:pPr>
            <w:r w:rsidRPr="00E5150C">
              <w:rPr>
                <w:rFonts w:ascii="Times New Roman" w:eastAsia="Times New Roman" w:hAnsi="Times New Roman" w:cs="Times New Roman"/>
                <w:sz w:val="20"/>
                <w:szCs w:val="20"/>
                <w:lang w:eastAsia="pl-PL"/>
              </w:rPr>
              <w:t>95,74 %</w:t>
            </w:r>
          </w:p>
        </w:tc>
      </w:tr>
    </w:tbl>
    <w:p w14:paraId="22A4B5B8" w14:textId="77777777" w:rsidR="0062502A" w:rsidRDefault="0062502A" w:rsidP="002839D6">
      <w:pPr>
        <w:spacing w:after="0"/>
        <w:jc w:val="both"/>
        <w:rPr>
          <w:rFonts w:ascii="Times New Roman" w:eastAsia="Times New Roman" w:hAnsi="Times New Roman" w:cs="Times New Roman"/>
          <w:i/>
          <w:lang w:eastAsia="pl-PL"/>
        </w:rPr>
      </w:pPr>
    </w:p>
    <w:p w14:paraId="239583BB" w14:textId="763726DE" w:rsidR="002839D6" w:rsidRDefault="002839D6" w:rsidP="002839D6">
      <w:pPr>
        <w:spacing w:after="0"/>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W osobach skierowanych do pracy mieszczą się wszystkie osoby, które zostały skierowane do wykonywania robót publicznych, łącznie z osobami które uzupełniały stanowiska.</w:t>
      </w:r>
    </w:p>
    <w:p w14:paraId="1358FF3E" w14:textId="77777777" w:rsidR="002839D6" w:rsidRPr="00BE5115" w:rsidRDefault="002839D6" w:rsidP="002839D6">
      <w:pPr>
        <w:spacing w:before="100" w:after="0"/>
        <w:ind w:firstLine="708"/>
        <w:jc w:val="both"/>
        <w:rPr>
          <w:rFonts w:ascii="Times New Roman" w:eastAsia="Times New Roman" w:hAnsi="Times New Roman" w:cs="Times New Roman"/>
          <w:color w:val="FF0000"/>
          <w:lang w:eastAsia="pl-PL"/>
        </w:rPr>
      </w:pPr>
      <w:r w:rsidRPr="00063DE7">
        <w:rPr>
          <w:rFonts w:ascii="Times New Roman" w:eastAsia="Times New Roman" w:hAnsi="Times New Roman" w:cs="Times New Roman"/>
          <w:lang w:eastAsia="pl-PL"/>
        </w:rPr>
        <w:lastRenderedPageBreak/>
        <w:t>W 20</w:t>
      </w:r>
      <w:r>
        <w:rPr>
          <w:rFonts w:ascii="Times New Roman" w:eastAsia="Times New Roman" w:hAnsi="Times New Roman" w:cs="Times New Roman"/>
          <w:lang w:eastAsia="pl-PL"/>
        </w:rPr>
        <w:t>22</w:t>
      </w:r>
      <w:r w:rsidRPr="00063DE7">
        <w:rPr>
          <w:rFonts w:ascii="Times New Roman" w:eastAsia="Times New Roman" w:hAnsi="Times New Roman" w:cs="Times New Roman"/>
          <w:lang w:eastAsia="pl-PL"/>
        </w:rPr>
        <w:t xml:space="preserve"> roku zawarto </w:t>
      </w:r>
      <w:r>
        <w:rPr>
          <w:rFonts w:ascii="Times New Roman" w:eastAsia="Times New Roman" w:hAnsi="Times New Roman" w:cs="Times New Roman"/>
          <w:lang w:eastAsia="pl-PL"/>
        </w:rPr>
        <w:t>19</w:t>
      </w:r>
      <w:r w:rsidRPr="00063DE7">
        <w:rPr>
          <w:rFonts w:ascii="Times New Roman" w:eastAsia="Times New Roman" w:hAnsi="Times New Roman" w:cs="Times New Roman"/>
          <w:lang w:eastAsia="pl-PL"/>
        </w:rPr>
        <w:t xml:space="preserve"> umów o organizację robót publicznych, w ramach których pracę rozpoczęło </w:t>
      </w:r>
      <w:r w:rsidRPr="00290588">
        <w:rPr>
          <w:rFonts w:ascii="Times New Roman" w:eastAsia="Times New Roman" w:hAnsi="Times New Roman" w:cs="Times New Roman"/>
          <w:lang w:eastAsia="pl-PL"/>
        </w:rPr>
        <w:t>5</w:t>
      </w:r>
      <w:r>
        <w:rPr>
          <w:rFonts w:ascii="Times New Roman" w:eastAsia="Times New Roman" w:hAnsi="Times New Roman" w:cs="Times New Roman"/>
          <w:lang w:eastAsia="pl-PL"/>
        </w:rPr>
        <w:t>6 osób</w:t>
      </w:r>
      <w:r w:rsidRPr="00063DE7">
        <w:rPr>
          <w:rFonts w:ascii="Times New Roman" w:eastAsia="Times New Roman" w:hAnsi="Times New Roman" w:cs="Times New Roman"/>
          <w:lang w:eastAsia="pl-PL"/>
        </w:rPr>
        <w:t xml:space="preserve">. W trakcie realizacji umów występowały przerwania uczestnictwa skierowanych osób. </w:t>
      </w:r>
      <w:r w:rsidRPr="00CC0459">
        <w:rPr>
          <w:rFonts w:ascii="Times New Roman" w:eastAsia="Times New Roman" w:hAnsi="Times New Roman" w:cs="Times New Roman"/>
          <w:lang w:eastAsia="pl-PL"/>
        </w:rPr>
        <w:t>Na ich miejsce – w miarę możliwości realizacji formy wsparcia - kierowano  osoby na uzupełnienie wolnych miejsc pracy.</w:t>
      </w:r>
      <w:r w:rsidRPr="00063DE7">
        <w:rPr>
          <w:rFonts w:ascii="Times New Roman" w:eastAsia="Times New Roman" w:hAnsi="Times New Roman" w:cs="Times New Roman"/>
          <w:lang w:eastAsia="pl-PL"/>
        </w:rPr>
        <w:t xml:space="preserve"> </w:t>
      </w:r>
      <w:r w:rsidRPr="00A70EB9">
        <w:rPr>
          <w:rFonts w:ascii="Times New Roman" w:eastAsia="Times New Roman" w:hAnsi="Times New Roman" w:cs="Times New Roman"/>
          <w:lang w:eastAsia="pl-PL"/>
        </w:rPr>
        <w:t>Zgodnie z zaplanowaną ścieżką formę wsparcia do końca roku 202</w:t>
      </w:r>
      <w:r>
        <w:rPr>
          <w:rFonts w:ascii="Times New Roman" w:eastAsia="Times New Roman" w:hAnsi="Times New Roman" w:cs="Times New Roman"/>
          <w:lang w:eastAsia="pl-PL"/>
        </w:rPr>
        <w:t>2</w:t>
      </w:r>
      <w:r w:rsidRPr="00A70EB9">
        <w:rPr>
          <w:rFonts w:ascii="Times New Roman" w:eastAsia="Times New Roman" w:hAnsi="Times New Roman" w:cs="Times New Roman"/>
          <w:lang w:eastAsia="pl-PL"/>
        </w:rPr>
        <w:t xml:space="preserve"> ukończyło 4</w:t>
      </w:r>
      <w:r>
        <w:rPr>
          <w:rFonts w:ascii="Times New Roman" w:eastAsia="Times New Roman" w:hAnsi="Times New Roman" w:cs="Times New Roman"/>
          <w:lang w:eastAsia="pl-PL"/>
        </w:rPr>
        <w:t>7</w:t>
      </w:r>
      <w:r w:rsidRPr="00A70EB9">
        <w:rPr>
          <w:rFonts w:ascii="Times New Roman" w:eastAsia="Times New Roman" w:hAnsi="Times New Roman" w:cs="Times New Roman"/>
          <w:lang w:eastAsia="pl-PL"/>
        </w:rPr>
        <w:t xml:space="preserve"> osób</w:t>
      </w:r>
      <w:r>
        <w:rPr>
          <w:rFonts w:ascii="Times New Roman" w:eastAsia="Times New Roman" w:hAnsi="Times New Roman" w:cs="Times New Roman"/>
          <w:lang w:eastAsia="pl-PL"/>
        </w:rPr>
        <w:t>, z czego 2 osoby zakończyły roboty publiczne rozpoczęte w roku 2021.</w:t>
      </w:r>
    </w:p>
    <w:p w14:paraId="43735F59" w14:textId="77777777" w:rsidR="00EF6688" w:rsidRDefault="00EF6688" w:rsidP="00E5150C">
      <w:pPr>
        <w:spacing w:after="0"/>
        <w:ind w:firstLine="708"/>
        <w:jc w:val="both"/>
        <w:rPr>
          <w:rFonts w:ascii="Times New Roman" w:eastAsia="Times New Roman" w:hAnsi="Times New Roman" w:cs="Times New Roman"/>
          <w:lang w:eastAsia="pl-PL"/>
        </w:rPr>
      </w:pPr>
    </w:p>
    <w:p w14:paraId="769F79E9" w14:textId="01B62342" w:rsidR="00E5150C" w:rsidRDefault="002839D6" w:rsidP="00E5150C">
      <w:pPr>
        <w:spacing w:after="0"/>
        <w:ind w:firstLine="708"/>
        <w:jc w:val="both"/>
        <w:rPr>
          <w:rFonts w:ascii="Times New Roman" w:eastAsia="MS Mincho" w:hAnsi="Times New Roman" w:cs="Times New Roman"/>
          <w:szCs w:val="24"/>
          <w:lang w:eastAsia="ar-SA"/>
        </w:rPr>
      </w:pPr>
      <w:r w:rsidRPr="00063DE7">
        <w:rPr>
          <w:rFonts w:ascii="Times New Roman" w:eastAsia="Times New Roman" w:hAnsi="Times New Roman" w:cs="Times New Roman"/>
          <w:lang w:eastAsia="pl-PL"/>
        </w:rPr>
        <w:t>Efektywność zatrudnienia po zakończeniu okresu refundacji robót publicznych w 20</w:t>
      </w:r>
      <w:r>
        <w:rPr>
          <w:rFonts w:ascii="Times New Roman" w:eastAsia="Times New Roman" w:hAnsi="Times New Roman" w:cs="Times New Roman"/>
          <w:lang w:eastAsia="pl-PL"/>
        </w:rPr>
        <w:t>22</w:t>
      </w:r>
      <w:r w:rsidRPr="00063DE7">
        <w:rPr>
          <w:rFonts w:ascii="Times New Roman" w:eastAsia="Times New Roman" w:hAnsi="Times New Roman" w:cs="Times New Roman"/>
          <w:lang w:eastAsia="pl-PL"/>
        </w:rPr>
        <w:t xml:space="preserve"> roku wynosi </w:t>
      </w:r>
      <w:r w:rsidRPr="005151C6">
        <w:rPr>
          <w:rFonts w:ascii="Times New Roman" w:eastAsia="Times New Roman" w:hAnsi="Times New Roman" w:cs="Times New Roman"/>
          <w:b/>
          <w:bCs/>
          <w:lang w:eastAsia="pl-PL"/>
        </w:rPr>
        <w:t>95,74%.</w:t>
      </w:r>
    </w:p>
    <w:p w14:paraId="5BDB2743" w14:textId="77777777" w:rsidR="00EF6688" w:rsidRDefault="00EF6688" w:rsidP="00E5150C">
      <w:pPr>
        <w:spacing w:after="0"/>
        <w:ind w:firstLine="708"/>
        <w:jc w:val="both"/>
        <w:rPr>
          <w:rFonts w:ascii="Times New Roman" w:eastAsia="MS Mincho" w:hAnsi="Times New Roman" w:cs="Times New Roman"/>
          <w:szCs w:val="24"/>
          <w:lang w:eastAsia="ar-SA"/>
        </w:rPr>
      </w:pPr>
    </w:p>
    <w:p w14:paraId="7F3BA23D" w14:textId="0042DE8C" w:rsidR="002839D6" w:rsidRDefault="002839D6" w:rsidP="00E5150C">
      <w:pPr>
        <w:spacing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Podjęta przez Urząd współpraca z organizatorami robót publicznych przyczynia się do wzrostu efektywności zatrudnienia.</w:t>
      </w:r>
    </w:p>
    <w:p w14:paraId="20605D7B" w14:textId="77777777" w:rsidR="008337CD" w:rsidRDefault="008337CD" w:rsidP="00E5150C">
      <w:pPr>
        <w:spacing w:after="0"/>
        <w:ind w:firstLine="708"/>
        <w:jc w:val="both"/>
        <w:rPr>
          <w:rFonts w:ascii="Times New Roman" w:eastAsia="MS Mincho" w:hAnsi="Times New Roman" w:cs="Times New Roman"/>
          <w:szCs w:val="24"/>
          <w:lang w:eastAsia="ar-SA"/>
        </w:rPr>
      </w:pPr>
    </w:p>
    <w:p w14:paraId="5C838499" w14:textId="77777777" w:rsidR="00EF6688" w:rsidRDefault="00EF6688" w:rsidP="00E5150C">
      <w:pPr>
        <w:spacing w:after="0"/>
        <w:ind w:firstLine="708"/>
        <w:jc w:val="both"/>
        <w:rPr>
          <w:rFonts w:ascii="Times New Roman" w:eastAsia="MS Mincho" w:hAnsi="Times New Roman" w:cs="Times New Roman"/>
          <w:szCs w:val="24"/>
          <w:lang w:eastAsia="ar-SA"/>
        </w:rPr>
      </w:pPr>
    </w:p>
    <w:p w14:paraId="2DCBF0CD" w14:textId="5411221E" w:rsidR="002839D6" w:rsidRDefault="002839D6" w:rsidP="008337CD">
      <w:pPr>
        <w:pStyle w:val="Nagwek2"/>
        <w:numPr>
          <w:ilvl w:val="1"/>
          <w:numId w:val="38"/>
        </w:numPr>
        <w:spacing w:before="0"/>
        <w:ind w:left="567" w:hanging="567"/>
        <w:rPr>
          <w:rFonts w:eastAsia="MS Mincho"/>
          <w:lang w:eastAsia="ar-SA"/>
        </w:rPr>
      </w:pPr>
      <w:bookmarkStart w:id="14" w:name="_Toc126144826"/>
      <w:r w:rsidRPr="00063DE7">
        <w:rPr>
          <w:rFonts w:eastAsia="MS Mincho"/>
          <w:lang w:eastAsia="ar-SA"/>
        </w:rPr>
        <w:t>Prace interwencyjne</w:t>
      </w:r>
      <w:bookmarkEnd w:id="14"/>
    </w:p>
    <w:p w14:paraId="7E711A76" w14:textId="77777777" w:rsidR="00EF6688" w:rsidRPr="00EF6688" w:rsidRDefault="00EF6688" w:rsidP="00EF6688">
      <w:pPr>
        <w:pStyle w:val="Bezodstpw"/>
        <w:ind w:left="513"/>
        <w:rPr>
          <w:lang w:eastAsia="ar-SA"/>
        </w:rPr>
      </w:pPr>
    </w:p>
    <w:p w14:paraId="03E1BF05" w14:textId="77777777" w:rsidR="002839D6" w:rsidRPr="007007FE" w:rsidRDefault="002839D6" w:rsidP="00034075">
      <w:pPr>
        <w:spacing w:after="0" w:line="240" w:lineRule="auto"/>
        <w:jc w:val="both"/>
        <w:rPr>
          <w:rFonts w:ascii="Times New Roman" w:eastAsia="MS Mincho" w:hAnsi="Times New Roman" w:cs="Times New Roman"/>
          <w:color w:val="009E47"/>
          <w:lang w:eastAsia="ar-SA"/>
        </w:rPr>
      </w:pPr>
    </w:p>
    <w:p w14:paraId="2420FA80" w14:textId="6AC7CFEA" w:rsidR="002839D6" w:rsidRDefault="002839D6" w:rsidP="00EF6688">
      <w:pPr>
        <w:spacing w:after="0"/>
        <w:ind w:firstLine="513"/>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 xml:space="preserve">W </w:t>
      </w:r>
      <w:r w:rsidRPr="00063DE7">
        <w:rPr>
          <w:rFonts w:ascii="Times New Roman" w:eastAsia="MS Mincho" w:hAnsi="Times New Roman" w:cs="Times New Roman"/>
          <w:szCs w:val="24"/>
          <w:lang w:eastAsia="ar-SA"/>
        </w:rPr>
        <w:t>20</w:t>
      </w:r>
      <w:r>
        <w:rPr>
          <w:rFonts w:ascii="Times New Roman" w:eastAsia="MS Mincho" w:hAnsi="Times New Roman" w:cs="Times New Roman"/>
          <w:szCs w:val="24"/>
          <w:lang w:eastAsia="ar-SA"/>
        </w:rPr>
        <w:t>22</w:t>
      </w:r>
      <w:r w:rsidRPr="00063DE7">
        <w:rPr>
          <w:rFonts w:ascii="Times New Roman" w:eastAsia="MS Mincho" w:hAnsi="Times New Roman" w:cs="Times New Roman"/>
          <w:szCs w:val="24"/>
          <w:lang w:eastAsia="ar-SA"/>
        </w:rPr>
        <w:t xml:space="preserve"> roku ilość środków </w:t>
      </w:r>
      <w:r>
        <w:rPr>
          <w:rFonts w:ascii="Times New Roman" w:eastAsia="MS Mincho" w:hAnsi="Times New Roman" w:cs="Times New Roman"/>
          <w:szCs w:val="24"/>
          <w:lang w:eastAsia="ar-SA"/>
        </w:rPr>
        <w:t xml:space="preserve">finansowych </w:t>
      </w:r>
      <w:r w:rsidRPr="00063DE7">
        <w:rPr>
          <w:rFonts w:ascii="Times New Roman" w:eastAsia="MS Mincho" w:hAnsi="Times New Roman" w:cs="Times New Roman"/>
          <w:szCs w:val="24"/>
          <w:lang w:eastAsia="ar-SA"/>
        </w:rPr>
        <w:t>pochodząca z różnych źródeł</w:t>
      </w:r>
      <w:r>
        <w:rPr>
          <w:rFonts w:ascii="Times New Roman" w:eastAsia="MS Mincho" w:hAnsi="Times New Roman" w:cs="Times New Roman"/>
          <w:szCs w:val="24"/>
          <w:lang w:eastAsia="ar-SA"/>
        </w:rPr>
        <w:t>,</w:t>
      </w:r>
      <w:r w:rsidRPr="00063DE7">
        <w:rPr>
          <w:rFonts w:ascii="Times New Roman" w:eastAsia="MS Mincho" w:hAnsi="Times New Roman" w:cs="Times New Roman"/>
          <w:szCs w:val="24"/>
          <w:lang w:eastAsia="ar-SA"/>
        </w:rPr>
        <w:t xml:space="preserve"> </w:t>
      </w:r>
      <w:r>
        <w:rPr>
          <w:rFonts w:ascii="Times New Roman" w:eastAsia="MS Mincho" w:hAnsi="Times New Roman" w:cs="Times New Roman"/>
          <w:szCs w:val="24"/>
          <w:lang w:eastAsia="ar-SA"/>
        </w:rPr>
        <w:t>będąca</w:t>
      </w:r>
      <w:r w:rsidRPr="00063DE7">
        <w:rPr>
          <w:rFonts w:ascii="Times New Roman" w:eastAsia="MS Mincho" w:hAnsi="Times New Roman" w:cs="Times New Roman"/>
          <w:szCs w:val="24"/>
          <w:lang w:eastAsia="ar-SA"/>
        </w:rPr>
        <w:t xml:space="preserve"> w dyspozycji Urzędu dała możliwość przeznaczenia znaczącej kwoty na realizację </w:t>
      </w:r>
      <w:r>
        <w:rPr>
          <w:rFonts w:ascii="Times New Roman" w:eastAsia="MS Mincho" w:hAnsi="Times New Roman" w:cs="Times New Roman"/>
          <w:szCs w:val="24"/>
          <w:lang w:eastAsia="ar-SA"/>
        </w:rPr>
        <w:t xml:space="preserve">prac interwencyjnych. </w:t>
      </w:r>
      <w:r w:rsidRPr="00063DE7">
        <w:rPr>
          <w:rFonts w:ascii="Times New Roman" w:eastAsia="MS Mincho" w:hAnsi="Times New Roman" w:cs="Times New Roman"/>
          <w:szCs w:val="24"/>
          <w:lang w:eastAsia="ar-SA"/>
        </w:rPr>
        <w:t>Subsydiowane zatrudnienie stanowi niejednokrotnie jedyną szansę na podjęcie zatrudnienia</w:t>
      </w:r>
      <w:r>
        <w:rPr>
          <w:rFonts w:ascii="Times New Roman" w:eastAsia="MS Mincho" w:hAnsi="Times New Roman" w:cs="Times New Roman"/>
          <w:szCs w:val="24"/>
          <w:lang w:eastAsia="ar-SA"/>
        </w:rPr>
        <w:t xml:space="preserve"> przez osoby bezrobotne dając możliwość zdobycia stałej pracy. </w:t>
      </w:r>
      <w:r w:rsidRPr="00063DE7">
        <w:rPr>
          <w:rFonts w:ascii="Times New Roman" w:eastAsia="MS Mincho" w:hAnsi="Times New Roman" w:cs="Times New Roman"/>
          <w:szCs w:val="24"/>
          <w:lang w:eastAsia="ar-SA"/>
        </w:rPr>
        <w:t>Z kolei wsparcie finansowe skutecznie wspomaga przedsiębiorców i pracodawców w tworzeniu nowych miejsc pra</w:t>
      </w:r>
      <w:r>
        <w:rPr>
          <w:rFonts w:ascii="Times New Roman" w:eastAsia="MS Mincho" w:hAnsi="Times New Roman" w:cs="Times New Roman"/>
          <w:szCs w:val="24"/>
          <w:lang w:eastAsia="ar-SA"/>
        </w:rPr>
        <w:t>cy i zatrudnianiu pracowników. Prace interwencyjne co roku cieszą się dużym zainteresowaniem wśród pracodawców jak i bezrobotnych.</w:t>
      </w:r>
    </w:p>
    <w:p w14:paraId="0E8033F4" w14:textId="77777777" w:rsidR="0006786B" w:rsidRDefault="0006786B" w:rsidP="007007FE">
      <w:pPr>
        <w:spacing w:after="0" w:line="240" w:lineRule="auto"/>
        <w:jc w:val="both"/>
        <w:rPr>
          <w:rFonts w:ascii="Times New Roman" w:eastAsia="MS Mincho" w:hAnsi="Times New Roman" w:cs="Times New Roman"/>
          <w:szCs w:val="24"/>
          <w:lang w:eastAsia="ar-SA"/>
        </w:rPr>
      </w:pPr>
    </w:p>
    <w:p w14:paraId="5BB6E845" w14:textId="77777777" w:rsidR="00FB2068" w:rsidRDefault="002839D6" w:rsidP="00FB2068">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Tabela 2</w:t>
      </w:r>
      <w:r w:rsidR="00E4426F">
        <w:rPr>
          <w:rFonts w:ascii="Times New Roman" w:eastAsia="MS Mincho" w:hAnsi="Times New Roman" w:cs="Times New Roman"/>
          <w:lang w:eastAsia="ar-SA"/>
        </w:rPr>
        <w:t>1</w:t>
      </w:r>
      <w:r w:rsidRPr="00063DE7">
        <w:rPr>
          <w:rFonts w:ascii="Times New Roman" w:eastAsia="MS Mincho" w:hAnsi="Times New Roman" w:cs="Times New Roman"/>
          <w:lang w:eastAsia="ar-SA"/>
        </w:rPr>
        <w:t>. Zestawienie zawartych umów i zatrudnionych osób w ramach prac interwencyjnych</w:t>
      </w:r>
      <w:r w:rsidR="00FB2068">
        <w:rPr>
          <w:rFonts w:ascii="Times New Roman" w:eastAsia="MS Mincho" w:hAnsi="Times New Roman" w:cs="Times New Roman"/>
          <w:lang w:eastAsia="ar-SA"/>
        </w:rPr>
        <w:t xml:space="preserve"> </w:t>
      </w:r>
    </w:p>
    <w:p w14:paraId="30DC192F" w14:textId="5568AD1A" w:rsidR="002839D6" w:rsidRPr="0006786B" w:rsidRDefault="00FB2068" w:rsidP="00FB2068">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                  </w:t>
      </w:r>
      <w:r w:rsidR="002839D6" w:rsidRPr="00063DE7">
        <w:rPr>
          <w:rFonts w:ascii="Times New Roman" w:eastAsia="MS Mincho" w:hAnsi="Times New Roman" w:cs="Times New Roman"/>
          <w:lang w:eastAsia="ar-SA"/>
        </w:rPr>
        <w:t xml:space="preserve">w </w:t>
      </w:r>
      <w:r w:rsidR="002839D6">
        <w:rPr>
          <w:rFonts w:ascii="Times New Roman" w:eastAsia="MS Mincho" w:hAnsi="Times New Roman" w:cs="Times New Roman"/>
          <w:lang w:eastAsia="ar-SA"/>
        </w:rPr>
        <w:t xml:space="preserve"> </w:t>
      </w:r>
      <w:r>
        <w:rPr>
          <w:rFonts w:ascii="Times New Roman" w:eastAsia="MS Mincho" w:hAnsi="Times New Roman" w:cs="Times New Roman"/>
          <w:lang w:eastAsia="ar-SA"/>
        </w:rPr>
        <w:t xml:space="preserve">roku </w:t>
      </w:r>
      <w:r w:rsidR="002839D6">
        <w:rPr>
          <w:rFonts w:ascii="Times New Roman" w:eastAsia="MS Mincho" w:hAnsi="Times New Roman" w:cs="Times New Roman"/>
          <w:lang w:eastAsia="ar-SA"/>
        </w:rPr>
        <w:t>2022</w:t>
      </w:r>
    </w:p>
    <w:tbl>
      <w:tblPr>
        <w:tblpPr w:leftFromText="141" w:rightFromText="141" w:bottomFromText="200" w:vertAnchor="text" w:horzAnchor="margin" w:tblpY="133"/>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6"/>
        <w:gridCol w:w="1559"/>
        <w:gridCol w:w="1418"/>
        <w:gridCol w:w="1559"/>
        <w:gridCol w:w="1417"/>
        <w:gridCol w:w="1302"/>
      </w:tblGrid>
      <w:tr w:rsidR="002839D6" w:rsidRPr="00063DE7" w14:paraId="6E9F548B" w14:textId="77777777" w:rsidTr="00CF651B">
        <w:tc>
          <w:tcPr>
            <w:tcW w:w="138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06BEFB6A" w14:textId="77777777" w:rsidR="002839D6" w:rsidRPr="00063DE7" w:rsidRDefault="002839D6" w:rsidP="00DF1B77">
            <w:pPr>
              <w:spacing w:after="0" w:line="240" w:lineRule="auto"/>
              <w:jc w:val="center"/>
              <w:rPr>
                <w:rFonts w:ascii="Times New Roman" w:eastAsia="Times New Roman" w:hAnsi="Times New Roman" w:cs="Times New Roman"/>
                <w:sz w:val="20"/>
                <w:lang w:eastAsia="pl-PL"/>
              </w:rPr>
            </w:pPr>
            <w:r w:rsidRPr="00063DE7">
              <w:rPr>
                <w:rFonts w:ascii="Times New Roman" w:eastAsia="Times New Roman" w:hAnsi="Times New Roman" w:cs="Times New Roman"/>
                <w:sz w:val="20"/>
                <w:lang w:eastAsia="pl-PL"/>
              </w:rPr>
              <w:t>Źródło finansowania</w:t>
            </w:r>
          </w:p>
        </w:tc>
        <w:tc>
          <w:tcPr>
            <w:tcW w:w="127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67BFD517" w14:textId="77777777" w:rsidR="002839D6" w:rsidRPr="00063DE7" w:rsidRDefault="002839D6" w:rsidP="00DF1B77">
            <w:pPr>
              <w:spacing w:after="0" w:line="240" w:lineRule="auto"/>
              <w:jc w:val="center"/>
              <w:rPr>
                <w:rFonts w:ascii="Times New Roman" w:eastAsia="Times New Roman" w:hAnsi="Times New Roman" w:cs="Times New Roman"/>
                <w:sz w:val="20"/>
                <w:lang w:eastAsia="pl-PL"/>
              </w:rPr>
            </w:pPr>
            <w:r w:rsidRPr="00063DE7">
              <w:rPr>
                <w:rFonts w:ascii="Times New Roman" w:eastAsia="Times New Roman" w:hAnsi="Times New Roman" w:cs="Times New Roman"/>
                <w:sz w:val="20"/>
                <w:lang w:eastAsia="pl-PL"/>
              </w:rPr>
              <w:t>Ilość podpisanych</w:t>
            </w:r>
            <w:r w:rsidRPr="00063DE7">
              <w:rPr>
                <w:rFonts w:ascii="Times New Roman" w:eastAsia="Times New Roman" w:hAnsi="Times New Roman" w:cs="Times New Roman"/>
                <w:sz w:val="20"/>
                <w:lang w:eastAsia="pl-PL"/>
              </w:rPr>
              <w:br/>
              <w:t>umów</w:t>
            </w:r>
            <w:r>
              <w:rPr>
                <w:rFonts w:ascii="Times New Roman" w:eastAsia="Times New Roman" w:hAnsi="Times New Roman" w:cs="Times New Roman"/>
                <w:sz w:val="20"/>
                <w:lang w:eastAsia="pl-PL"/>
              </w:rPr>
              <w:t xml:space="preserve"> </w:t>
            </w:r>
            <w:r>
              <w:rPr>
                <w:rFonts w:ascii="Times New Roman" w:eastAsia="Times New Roman" w:hAnsi="Times New Roman" w:cs="Times New Roman"/>
                <w:sz w:val="20"/>
                <w:lang w:eastAsia="pl-PL"/>
              </w:rPr>
              <w:br/>
              <w:t>w roku 2022</w:t>
            </w:r>
          </w:p>
        </w:tc>
        <w:tc>
          <w:tcPr>
            <w:tcW w:w="155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55ECD6A" w14:textId="77777777" w:rsidR="002839D6" w:rsidRPr="00063DE7" w:rsidRDefault="002839D6" w:rsidP="00DF1B77">
            <w:pPr>
              <w:spacing w:after="0" w:line="240" w:lineRule="auto"/>
              <w:jc w:val="center"/>
              <w:rPr>
                <w:rFonts w:ascii="Times New Roman" w:eastAsia="Times New Roman" w:hAnsi="Times New Roman" w:cs="Times New Roman"/>
                <w:sz w:val="20"/>
                <w:lang w:eastAsia="pl-PL"/>
              </w:rPr>
            </w:pPr>
            <w:r w:rsidRPr="00063DE7">
              <w:rPr>
                <w:rFonts w:ascii="Times New Roman" w:eastAsia="Times New Roman" w:hAnsi="Times New Roman" w:cs="Times New Roman"/>
                <w:sz w:val="18"/>
                <w:lang w:eastAsia="pl-PL"/>
              </w:rPr>
              <w:t xml:space="preserve">Liczba osób </w:t>
            </w:r>
            <w:r>
              <w:rPr>
                <w:rFonts w:ascii="Times New Roman" w:eastAsia="Times New Roman" w:hAnsi="Times New Roman" w:cs="Times New Roman"/>
                <w:sz w:val="18"/>
                <w:lang w:eastAsia="pl-PL"/>
              </w:rPr>
              <w:t>skierowanych do pracy w ramach umów zawartych w 2022 r. **</w:t>
            </w:r>
          </w:p>
        </w:tc>
        <w:tc>
          <w:tcPr>
            <w:tcW w:w="141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60FB3139" w14:textId="77777777" w:rsidR="002839D6" w:rsidRPr="00063DE7" w:rsidRDefault="002839D6" w:rsidP="00DF1B77">
            <w:pPr>
              <w:spacing w:after="0" w:line="240" w:lineRule="auto"/>
              <w:jc w:val="center"/>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Liczba osób, które za</w:t>
            </w:r>
            <w:r w:rsidRPr="00063DE7">
              <w:rPr>
                <w:rFonts w:ascii="Times New Roman" w:eastAsia="Times New Roman" w:hAnsi="Times New Roman" w:cs="Times New Roman"/>
                <w:sz w:val="20"/>
                <w:lang w:eastAsia="pl-PL"/>
              </w:rPr>
              <w:t>kończyły PI</w:t>
            </w:r>
            <w:r>
              <w:rPr>
                <w:rFonts w:ascii="Times New Roman" w:eastAsia="Times New Roman" w:hAnsi="Times New Roman" w:cs="Times New Roman"/>
                <w:sz w:val="20"/>
                <w:lang w:eastAsia="pl-PL"/>
              </w:rPr>
              <w:t xml:space="preserve"> rozpoczęte</w:t>
            </w:r>
            <w:r>
              <w:rPr>
                <w:rFonts w:ascii="Times New Roman" w:eastAsia="Times New Roman" w:hAnsi="Times New Roman" w:cs="Times New Roman"/>
                <w:sz w:val="20"/>
                <w:lang w:eastAsia="pl-PL"/>
              </w:rPr>
              <w:br/>
              <w:t xml:space="preserve"> w roku 2022</w:t>
            </w:r>
            <w:r>
              <w:rPr>
                <w:rFonts w:ascii="Times New Roman" w:eastAsia="Times New Roman" w:hAnsi="Times New Roman" w:cs="Times New Roman"/>
                <w:sz w:val="20"/>
                <w:lang w:eastAsia="pl-PL"/>
              </w:rPr>
              <w:br/>
              <w:t xml:space="preserve"> i latach ubiegłych </w:t>
            </w:r>
          </w:p>
        </w:tc>
        <w:tc>
          <w:tcPr>
            <w:tcW w:w="155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F9C501E" w14:textId="77777777" w:rsidR="002839D6" w:rsidRPr="00063DE7" w:rsidRDefault="002839D6" w:rsidP="00DF1B77">
            <w:pPr>
              <w:spacing w:after="0" w:line="240" w:lineRule="auto"/>
              <w:jc w:val="center"/>
              <w:rPr>
                <w:rFonts w:ascii="Times New Roman" w:eastAsia="Times New Roman" w:hAnsi="Times New Roman" w:cs="Times New Roman"/>
                <w:sz w:val="20"/>
                <w:lang w:eastAsia="pl-PL"/>
              </w:rPr>
            </w:pPr>
            <w:r w:rsidRPr="00063DE7">
              <w:rPr>
                <w:rFonts w:ascii="Times New Roman" w:eastAsia="Times New Roman" w:hAnsi="Times New Roman" w:cs="Times New Roman"/>
                <w:sz w:val="20"/>
                <w:lang w:eastAsia="pl-PL"/>
              </w:rPr>
              <w:t xml:space="preserve">Środki wydatkowane </w:t>
            </w:r>
            <w:r w:rsidRPr="00063DE7">
              <w:rPr>
                <w:rFonts w:ascii="Times New Roman" w:eastAsia="Times New Roman" w:hAnsi="Times New Roman" w:cs="Times New Roman"/>
                <w:sz w:val="20"/>
                <w:lang w:eastAsia="pl-PL"/>
              </w:rPr>
              <w:br/>
              <w:t>na zatrudnienie</w:t>
            </w:r>
            <w:r>
              <w:rPr>
                <w:rFonts w:ascii="Times New Roman" w:eastAsia="Times New Roman" w:hAnsi="Times New Roman" w:cs="Times New Roman"/>
                <w:sz w:val="20"/>
                <w:lang w:eastAsia="pl-PL"/>
              </w:rPr>
              <w:br/>
            </w:r>
            <w:r w:rsidRPr="00063DE7">
              <w:rPr>
                <w:rFonts w:ascii="Times New Roman" w:eastAsia="Times New Roman" w:hAnsi="Times New Roman" w:cs="Times New Roman"/>
                <w:sz w:val="20"/>
                <w:lang w:eastAsia="pl-PL"/>
              </w:rPr>
              <w:t xml:space="preserve"> w ramach PI</w:t>
            </w:r>
          </w:p>
        </w:tc>
        <w:tc>
          <w:tcPr>
            <w:tcW w:w="1417"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ABA64C4" w14:textId="77777777" w:rsidR="002839D6" w:rsidRPr="00063DE7" w:rsidRDefault="002839D6" w:rsidP="00DF1B77">
            <w:pPr>
              <w:spacing w:after="0" w:line="240" w:lineRule="auto"/>
              <w:jc w:val="center"/>
              <w:rPr>
                <w:rFonts w:ascii="Times New Roman" w:eastAsia="Times New Roman" w:hAnsi="Times New Roman" w:cs="Times New Roman"/>
                <w:sz w:val="20"/>
                <w:lang w:eastAsia="pl-PL"/>
              </w:rPr>
            </w:pPr>
            <w:r w:rsidRPr="00063DE7">
              <w:rPr>
                <w:rFonts w:ascii="Times New Roman" w:eastAsia="Times New Roman" w:hAnsi="Times New Roman" w:cs="Times New Roman"/>
                <w:sz w:val="20"/>
                <w:lang w:eastAsia="pl-PL"/>
              </w:rPr>
              <w:t xml:space="preserve">Liczba osób zatrudnionych </w:t>
            </w:r>
            <w:r w:rsidRPr="00063DE7">
              <w:rPr>
                <w:rFonts w:ascii="Times New Roman" w:eastAsia="Times New Roman" w:hAnsi="Times New Roman" w:cs="Times New Roman"/>
                <w:sz w:val="20"/>
                <w:lang w:eastAsia="pl-PL"/>
              </w:rPr>
              <w:br/>
              <w:t>po pracach interwencyj- nych</w:t>
            </w:r>
          </w:p>
        </w:tc>
        <w:tc>
          <w:tcPr>
            <w:tcW w:w="1302"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6BB8932F" w14:textId="77777777" w:rsidR="002839D6" w:rsidRDefault="002839D6" w:rsidP="00DF1B77">
            <w:pPr>
              <w:spacing w:after="0" w:line="240" w:lineRule="auto"/>
              <w:jc w:val="center"/>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Wskaźnik efektyw-</w:t>
            </w:r>
          </w:p>
          <w:p w14:paraId="22F36611" w14:textId="54F1DF15" w:rsidR="002839D6" w:rsidRPr="00063DE7" w:rsidRDefault="002839D6" w:rsidP="00DF1B77">
            <w:pPr>
              <w:spacing w:after="0" w:line="240" w:lineRule="auto"/>
              <w:jc w:val="center"/>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no</w:t>
            </w:r>
            <w:r w:rsidRPr="00063DE7">
              <w:rPr>
                <w:rFonts w:ascii="Times New Roman" w:eastAsia="Times New Roman" w:hAnsi="Times New Roman" w:cs="Times New Roman"/>
                <w:sz w:val="20"/>
                <w:lang w:eastAsia="pl-PL"/>
              </w:rPr>
              <w:t>ś</w:t>
            </w:r>
            <w:r>
              <w:rPr>
                <w:rFonts w:ascii="Times New Roman" w:eastAsia="Times New Roman" w:hAnsi="Times New Roman" w:cs="Times New Roman"/>
                <w:sz w:val="20"/>
                <w:lang w:eastAsia="pl-PL"/>
              </w:rPr>
              <w:t>c</w:t>
            </w:r>
            <w:r w:rsidRPr="00063DE7">
              <w:rPr>
                <w:rFonts w:ascii="Times New Roman" w:eastAsia="Times New Roman" w:hAnsi="Times New Roman" w:cs="Times New Roman"/>
                <w:sz w:val="20"/>
                <w:lang w:eastAsia="pl-PL"/>
              </w:rPr>
              <w:t xml:space="preserve">i </w:t>
            </w:r>
          </w:p>
        </w:tc>
      </w:tr>
      <w:tr w:rsidR="002839D6" w:rsidRPr="00063DE7" w14:paraId="16A2C53D" w14:textId="77777777" w:rsidTr="00DF1B77">
        <w:trPr>
          <w:trHeight w:val="965"/>
        </w:trPr>
        <w:tc>
          <w:tcPr>
            <w:tcW w:w="1384" w:type="dxa"/>
            <w:tcBorders>
              <w:top w:val="single" w:sz="4" w:space="0" w:color="000000"/>
              <w:left w:val="single" w:sz="4" w:space="0" w:color="000000"/>
              <w:right w:val="single" w:sz="4" w:space="0" w:color="000000"/>
            </w:tcBorders>
            <w:vAlign w:val="center"/>
            <w:hideMark/>
          </w:tcPr>
          <w:p w14:paraId="717B4570"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sz w:val="20"/>
                <w:lang w:eastAsia="pl-PL"/>
              </w:rPr>
              <w:t>Fundusz</w:t>
            </w:r>
            <w:r w:rsidRPr="00063DE7">
              <w:rPr>
                <w:rFonts w:ascii="Times New Roman" w:eastAsia="Times New Roman" w:hAnsi="Times New Roman" w:cs="Times New Roman"/>
                <w:sz w:val="20"/>
                <w:lang w:eastAsia="pl-PL"/>
              </w:rPr>
              <w:br/>
              <w:t xml:space="preserve"> Pracy</w:t>
            </w:r>
          </w:p>
        </w:tc>
        <w:tc>
          <w:tcPr>
            <w:tcW w:w="1276" w:type="dxa"/>
            <w:tcBorders>
              <w:top w:val="single" w:sz="4" w:space="0" w:color="000000"/>
              <w:left w:val="single" w:sz="4" w:space="0" w:color="000000"/>
              <w:right w:val="single" w:sz="4" w:space="0" w:color="000000"/>
            </w:tcBorders>
            <w:vAlign w:val="center"/>
          </w:tcPr>
          <w:p w14:paraId="2123DE17"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1559" w:type="dxa"/>
            <w:tcBorders>
              <w:top w:val="single" w:sz="4" w:space="0" w:color="000000"/>
              <w:left w:val="single" w:sz="4" w:space="0" w:color="000000"/>
              <w:right w:val="single" w:sz="4" w:space="0" w:color="000000"/>
            </w:tcBorders>
            <w:vAlign w:val="center"/>
          </w:tcPr>
          <w:p w14:paraId="780BCA54"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1418" w:type="dxa"/>
            <w:tcBorders>
              <w:top w:val="single" w:sz="4" w:space="0" w:color="000000"/>
              <w:left w:val="single" w:sz="4" w:space="0" w:color="000000"/>
              <w:right w:val="single" w:sz="4" w:space="0" w:color="000000"/>
            </w:tcBorders>
            <w:vAlign w:val="center"/>
          </w:tcPr>
          <w:p w14:paraId="775DFEA2"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E9272" w14:textId="77777777" w:rsidR="002839D6" w:rsidRPr="00B84451" w:rsidRDefault="002839D6" w:rsidP="00DF1B77">
            <w:pPr>
              <w:spacing w:after="0" w:line="240" w:lineRule="auto"/>
              <w:jc w:val="center"/>
              <w:rPr>
                <w:rFonts w:ascii="Times New Roman" w:eastAsia="Times New Roman" w:hAnsi="Times New Roman" w:cs="Times New Roman"/>
                <w:sz w:val="20"/>
                <w:szCs w:val="20"/>
                <w:lang w:eastAsia="pl-PL"/>
              </w:rPr>
            </w:pPr>
            <w:r w:rsidRPr="00B84451">
              <w:rPr>
                <w:rFonts w:ascii="Times New Roman" w:eastAsia="Times New Roman" w:hAnsi="Times New Roman" w:cs="Times New Roman"/>
                <w:sz w:val="20"/>
                <w:szCs w:val="20"/>
                <w:lang w:eastAsia="pl-PL"/>
              </w:rPr>
              <w:t>430 598,53 zł *</w:t>
            </w:r>
          </w:p>
        </w:tc>
        <w:tc>
          <w:tcPr>
            <w:tcW w:w="1417" w:type="dxa"/>
            <w:tcBorders>
              <w:top w:val="single" w:sz="4" w:space="0" w:color="000000"/>
              <w:left w:val="single" w:sz="4" w:space="0" w:color="000000"/>
              <w:right w:val="single" w:sz="4" w:space="0" w:color="auto"/>
            </w:tcBorders>
            <w:vAlign w:val="center"/>
          </w:tcPr>
          <w:p w14:paraId="20451A86" w14:textId="77777777" w:rsidR="002839D6" w:rsidRPr="0018508F" w:rsidRDefault="002839D6" w:rsidP="00DF1B7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1302" w:type="dxa"/>
            <w:tcBorders>
              <w:top w:val="single" w:sz="4" w:space="0" w:color="000000"/>
              <w:left w:val="single" w:sz="4" w:space="0" w:color="000000"/>
              <w:right w:val="single" w:sz="4" w:space="0" w:color="auto"/>
            </w:tcBorders>
            <w:vAlign w:val="center"/>
          </w:tcPr>
          <w:p w14:paraId="16174AF1" w14:textId="77777777" w:rsidR="002839D6" w:rsidRPr="0018508F" w:rsidRDefault="002839D6" w:rsidP="00DF1B7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r w:rsidRPr="004E7E99">
              <w:rPr>
                <w:rFonts w:ascii="Times New Roman" w:eastAsia="Times New Roman" w:hAnsi="Times New Roman" w:cs="Times New Roman"/>
                <w:color w:val="FF0000"/>
                <w:sz w:val="20"/>
                <w:szCs w:val="20"/>
                <w:lang w:eastAsia="pl-PL"/>
              </w:rPr>
              <w:t xml:space="preserve"> </w:t>
            </w:r>
            <w:r>
              <w:rPr>
                <w:rFonts w:ascii="Times New Roman" w:eastAsia="Times New Roman" w:hAnsi="Times New Roman" w:cs="Times New Roman"/>
                <w:sz w:val="20"/>
                <w:szCs w:val="20"/>
                <w:lang w:eastAsia="pl-PL"/>
              </w:rPr>
              <w:t>%</w:t>
            </w:r>
          </w:p>
        </w:tc>
      </w:tr>
      <w:tr w:rsidR="002839D6" w:rsidRPr="00063DE7" w14:paraId="067A4418" w14:textId="77777777" w:rsidTr="00DF1B77">
        <w:tc>
          <w:tcPr>
            <w:tcW w:w="1384" w:type="dxa"/>
            <w:tcBorders>
              <w:top w:val="single" w:sz="4" w:space="0" w:color="000000"/>
              <w:left w:val="single" w:sz="4" w:space="0" w:color="000000"/>
              <w:bottom w:val="single" w:sz="4" w:space="0" w:color="000000"/>
              <w:right w:val="single" w:sz="4" w:space="0" w:color="000000"/>
            </w:tcBorders>
            <w:vAlign w:val="center"/>
            <w:hideMark/>
          </w:tcPr>
          <w:p w14:paraId="7D7565C9"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PO WER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BCECBCE" w14:textId="77777777" w:rsidR="002839D6" w:rsidRPr="006452BE"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6D5402" w14:textId="77777777" w:rsidR="002839D6" w:rsidRPr="006452BE"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1418" w:type="dxa"/>
            <w:tcBorders>
              <w:top w:val="single" w:sz="4" w:space="0" w:color="000000"/>
              <w:left w:val="single" w:sz="4" w:space="0" w:color="000000"/>
              <w:bottom w:val="single" w:sz="4" w:space="0" w:color="000000"/>
              <w:right w:val="single" w:sz="4" w:space="0" w:color="000000"/>
            </w:tcBorders>
            <w:vAlign w:val="center"/>
          </w:tcPr>
          <w:p w14:paraId="683CB714" w14:textId="77777777" w:rsidR="002839D6" w:rsidRPr="006452BE" w:rsidRDefault="002839D6" w:rsidP="00DF1B77">
            <w:pPr>
              <w:spacing w:after="0" w:line="240" w:lineRule="auto"/>
              <w:jc w:val="center"/>
              <w:rPr>
                <w:rFonts w:ascii="Times New Roman" w:eastAsia="Times New Roman" w:hAnsi="Times New Roman" w:cs="Times New Roman"/>
                <w:sz w:val="20"/>
                <w:szCs w:val="20"/>
                <w:lang w:eastAsia="pl-PL"/>
              </w:rPr>
            </w:pPr>
          </w:p>
          <w:p w14:paraId="7C4858BF" w14:textId="77777777" w:rsidR="002839D6" w:rsidRPr="006452BE"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p w14:paraId="7E819975" w14:textId="77777777" w:rsidR="002839D6" w:rsidRPr="006452BE" w:rsidRDefault="002839D6" w:rsidP="00DF1B77">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CE92A4B" w14:textId="77777777" w:rsidR="002839D6" w:rsidRPr="00B84451" w:rsidRDefault="002839D6" w:rsidP="00DF1B77">
            <w:pPr>
              <w:spacing w:after="0" w:line="240" w:lineRule="auto"/>
              <w:jc w:val="center"/>
              <w:rPr>
                <w:rFonts w:ascii="Times New Roman" w:eastAsia="Times New Roman" w:hAnsi="Times New Roman" w:cs="Times New Roman"/>
                <w:sz w:val="20"/>
                <w:szCs w:val="20"/>
                <w:lang w:eastAsia="pl-PL"/>
              </w:rPr>
            </w:pPr>
            <w:r w:rsidRPr="00B84451">
              <w:rPr>
                <w:rFonts w:ascii="Times New Roman" w:eastAsia="Times New Roman" w:hAnsi="Times New Roman" w:cs="Times New Roman"/>
                <w:sz w:val="20"/>
                <w:szCs w:val="20"/>
                <w:lang w:eastAsia="pl-PL"/>
              </w:rPr>
              <w:t>200 679,04 zł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0864C7" w14:textId="77777777" w:rsidR="002839D6" w:rsidRPr="00587321"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1302" w:type="dxa"/>
            <w:tcBorders>
              <w:top w:val="single" w:sz="4" w:space="0" w:color="000000"/>
              <w:left w:val="single" w:sz="4" w:space="0" w:color="000000"/>
              <w:bottom w:val="single" w:sz="4" w:space="0" w:color="000000"/>
              <w:right w:val="single" w:sz="4" w:space="0" w:color="000000"/>
            </w:tcBorders>
            <w:vAlign w:val="center"/>
          </w:tcPr>
          <w:p w14:paraId="650EDE7D" w14:textId="77777777" w:rsidR="002839D6" w:rsidRPr="00993EAE" w:rsidRDefault="002839D6" w:rsidP="00DF1B77">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94,44  </w:t>
            </w:r>
            <w:r w:rsidRPr="00BD4655">
              <w:rPr>
                <w:rFonts w:ascii="Times New Roman" w:eastAsia="Times New Roman" w:hAnsi="Times New Roman" w:cs="Times New Roman"/>
                <w:sz w:val="20"/>
                <w:szCs w:val="20"/>
                <w:lang w:eastAsia="pl-PL"/>
              </w:rPr>
              <w:t>%</w:t>
            </w:r>
          </w:p>
        </w:tc>
      </w:tr>
      <w:tr w:rsidR="002839D6" w:rsidRPr="00063DE7" w14:paraId="00D7DF20" w14:textId="77777777" w:rsidTr="00DF1B77">
        <w:tc>
          <w:tcPr>
            <w:tcW w:w="1384" w:type="dxa"/>
            <w:tcBorders>
              <w:top w:val="single" w:sz="4" w:space="0" w:color="000000"/>
              <w:left w:val="single" w:sz="4" w:space="0" w:color="000000"/>
              <w:bottom w:val="single" w:sz="4" w:space="0" w:color="000000"/>
              <w:right w:val="single" w:sz="4" w:space="0" w:color="000000"/>
            </w:tcBorders>
            <w:vAlign w:val="center"/>
            <w:hideMark/>
          </w:tcPr>
          <w:p w14:paraId="1B9308AA"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RPO</w:t>
            </w:r>
          </w:p>
        </w:tc>
        <w:tc>
          <w:tcPr>
            <w:tcW w:w="1276" w:type="dxa"/>
            <w:tcBorders>
              <w:top w:val="single" w:sz="4" w:space="0" w:color="000000"/>
              <w:left w:val="single" w:sz="4" w:space="0" w:color="000000"/>
              <w:bottom w:val="single" w:sz="4" w:space="0" w:color="000000"/>
              <w:right w:val="single" w:sz="4" w:space="0" w:color="000000"/>
            </w:tcBorders>
            <w:vAlign w:val="center"/>
          </w:tcPr>
          <w:p w14:paraId="72C02138"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p>
          <w:p w14:paraId="4FC75BC7"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p>
          <w:p w14:paraId="2E18B3A4"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B065F6"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p>
        </w:tc>
        <w:tc>
          <w:tcPr>
            <w:tcW w:w="1418" w:type="dxa"/>
            <w:tcBorders>
              <w:top w:val="single" w:sz="4" w:space="0" w:color="000000"/>
              <w:left w:val="single" w:sz="4" w:space="0" w:color="000000"/>
              <w:bottom w:val="single" w:sz="4" w:space="0" w:color="000000"/>
              <w:right w:val="single" w:sz="4" w:space="0" w:color="000000"/>
            </w:tcBorders>
            <w:vAlign w:val="center"/>
          </w:tcPr>
          <w:p w14:paraId="7E443780" w14:textId="77777777" w:rsidR="002839D6" w:rsidRPr="0018508F"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A121EFD" w14:textId="77777777" w:rsidR="002839D6" w:rsidRPr="00B84451" w:rsidRDefault="002839D6" w:rsidP="00DF1B77">
            <w:pPr>
              <w:spacing w:after="0" w:line="240" w:lineRule="auto"/>
              <w:jc w:val="center"/>
              <w:rPr>
                <w:rFonts w:ascii="Times New Roman" w:eastAsia="Times New Roman" w:hAnsi="Times New Roman" w:cs="Times New Roman"/>
                <w:sz w:val="20"/>
                <w:szCs w:val="20"/>
                <w:lang w:eastAsia="pl-PL"/>
              </w:rPr>
            </w:pPr>
            <w:r w:rsidRPr="00B84451">
              <w:rPr>
                <w:rFonts w:ascii="Times New Roman" w:eastAsia="Times New Roman" w:hAnsi="Times New Roman" w:cs="Times New Roman"/>
                <w:sz w:val="20"/>
                <w:szCs w:val="20"/>
                <w:lang w:eastAsia="pl-PL"/>
              </w:rPr>
              <w:t>398 710,55 zł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43BA28E" w14:textId="77777777" w:rsidR="002839D6" w:rsidRPr="0018508F"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56</w:t>
            </w:r>
          </w:p>
        </w:tc>
        <w:tc>
          <w:tcPr>
            <w:tcW w:w="1302" w:type="dxa"/>
            <w:tcBorders>
              <w:top w:val="single" w:sz="4" w:space="0" w:color="000000"/>
              <w:left w:val="single" w:sz="4" w:space="0" w:color="000000"/>
              <w:bottom w:val="single" w:sz="4" w:space="0" w:color="000000"/>
              <w:right w:val="single" w:sz="4" w:space="0" w:color="000000"/>
            </w:tcBorders>
            <w:vAlign w:val="center"/>
          </w:tcPr>
          <w:p w14:paraId="3ED808D6" w14:textId="77777777" w:rsidR="002839D6" w:rsidRPr="0018508F"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100 %</w:t>
            </w:r>
          </w:p>
        </w:tc>
      </w:tr>
      <w:tr w:rsidR="002839D6" w:rsidRPr="00063DE7" w14:paraId="38ED8022" w14:textId="77777777" w:rsidTr="00DF1B77">
        <w:tc>
          <w:tcPr>
            <w:tcW w:w="1384" w:type="dxa"/>
            <w:tcBorders>
              <w:top w:val="single" w:sz="4" w:space="0" w:color="000000"/>
              <w:left w:val="single" w:sz="4" w:space="0" w:color="000000"/>
              <w:bottom w:val="single" w:sz="4" w:space="0" w:color="000000"/>
              <w:right w:val="single" w:sz="4" w:space="0" w:color="000000"/>
            </w:tcBorders>
            <w:vAlign w:val="center"/>
          </w:tcPr>
          <w:p w14:paraId="749778E2" w14:textId="77777777" w:rsidR="002839D6" w:rsidRDefault="002839D6" w:rsidP="00DF1B77">
            <w:pPr>
              <w:spacing w:after="0" w:line="240" w:lineRule="auto"/>
              <w:jc w:val="center"/>
              <w:rPr>
                <w:rFonts w:ascii="Times New Roman" w:eastAsia="Times New Roman" w:hAnsi="Times New Roman" w:cs="Times New Roman"/>
                <w:lang w:eastAsia="pl-PL"/>
              </w:rPr>
            </w:pPr>
          </w:p>
          <w:p w14:paraId="72056106" w14:textId="77777777" w:rsidR="002839D6" w:rsidRDefault="002839D6" w:rsidP="00DF1B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RAZEM</w:t>
            </w:r>
          </w:p>
          <w:p w14:paraId="53681059" w14:textId="77777777" w:rsidR="002839D6" w:rsidRPr="00063DE7" w:rsidRDefault="002839D6" w:rsidP="00DF1B77">
            <w:pPr>
              <w:spacing w:after="0" w:line="240" w:lineRule="auto"/>
              <w:jc w:val="center"/>
              <w:rPr>
                <w:rFonts w:ascii="Times New Roman" w:eastAsia="Times New Roman" w:hAnsi="Times New Roman" w:cs="Times New Roman"/>
                <w:lang w:eastAsia="pl-P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481932"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w:t>
            </w:r>
          </w:p>
        </w:tc>
        <w:tc>
          <w:tcPr>
            <w:tcW w:w="1559" w:type="dxa"/>
            <w:tcBorders>
              <w:top w:val="single" w:sz="4" w:space="0" w:color="000000"/>
              <w:left w:val="single" w:sz="4" w:space="0" w:color="000000"/>
              <w:bottom w:val="single" w:sz="4" w:space="0" w:color="000000"/>
              <w:right w:val="single" w:sz="4" w:space="0" w:color="000000"/>
            </w:tcBorders>
            <w:vAlign w:val="center"/>
          </w:tcPr>
          <w:p w14:paraId="1AFB7E77" w14:textId="77777777" w:rsidR="002839D6" w:rsidRPr="00CF79DD"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102</w:t>
            </w:r>
          </w:p>
        </w:tc>
        <w:tc>
          <w:tcPr>
            <w:tcW w:w="1418" w:type="dxa"/>
            <w:tcBorders>
              <w:top w:val="single" w:sz="4" w:space="0" w:color="000000"/>
              <w:left w:val="single" w:sz="4" w:space="0" w:color="000000"/>
              <w:bottom w:val="single" w:sz="4" w:space="0" w:color="000000"/>
              <w:right w:val="single" w:sz="4" w:space="0" w:color="000000"/>
            </w:tcBorders>
            <w:vAlign w:val="center"/>
          </w:tcPr>
          <w:p w14:paraId="3D2F52E7" w14:textId="77777777" w:rsidR="002839D6"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99</w:t>
            </w:r>
          </w:p>
        </w:tc>
        <w:tc>
          <w:tcPr>
            <w:tcW w:w="1559" w:type="dxa"/>
            <w:tcBorders>
              <w:top w:val="single" w:sz="4" w:space="0" w:color="000000"/>
              <w:left w:val="single" w:sz="4" w:space="0" w:color="000000"/>
              <w:bottom w:val="single" w:sz="4" w:space="0" w:color="000000"/>
              <w:right w:val="single" w:sz="4" w:space="0" w:color="000000"/>
            </w:tcBorders>
            <w:vAlign w:val="center"/>
          </w:tcPr>
          <w:p w14:paraId="5B8C402F" w14:textId="77777777" w:rsidR="002839D6" w:rsidRPr="00B84451" w:rsidRDefault="002839D6" w:rsidP="00DF1B77">
            <w:pPr>
              <w:spacing w:after="0" w:line="240" w:lineRule="auto"/>
              <w:jc w:val="center"/>
              <w:rPr>
                <w:rFonts w:ascii="Times New Roman" w:eastAsia="Times New Roman" w:hAnsi="Times New Roman" w:cs="Times New Roman"/>
                <w:sz w:val="20"/>
                <w:szCs w:val="20"/>
                <w:lang w:eastAsia="pl-PL"/>
              </w:rPr>
            </w:pPr>
            <w:r w:rsidRPr="00B84451">
              <w:rPr>
                <w:rFonts w:ascii="Times New Roman" w:eastAsia="Times New Roman" w:hAnsi="Times New Roman" w:cs="Times New Roman"/>
                <w:sz w:val="20"/>
                <w:szCs w:val="20"/>
                <w:lang w:eastAsia="pl-PL"/>
              </w:rPr>
              <w:t>1 029 988,12 zł</w:t>
            </w:r>
          </w:p>
        </w:tc>
        <w:tc>
          <w:tcPr>
            <w:tcW w:w="1417" w:type="dxa"/>
            <w:tcBorders>
              <w:top w:val="single" w:sz="4" w:space="0" w:color="000000"/>
              <w:left w:val="single" w:sz="4" w:space="0" w:color="000000"/>
              <w:bottom w:val="single" w:sz="4" w:space="0" w:color="000000"/>
              <w:right w:val="single" w:sz="4" w:space="0" w:color="000000"/>
            </w:tcBorders>
            <w:vAlign w:val="center"/>
          </w:tcPr>
          <w:p w14:paraId="2E8723DE" w14:textId="77777777" w:rsidR="002839D6"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98</w:t>
            </w:r>
          </w:p>
        </w:tc>
        <w:tc>
          <w:tcPr>
            <w:tcW w:w="1302" w:type="dxa"/>
            <w:tcBorders>
              <w:top w:val="single" w:sz="4" w:space="0" w:color="000000"/>
              <w:left w:val="single" w:sz="4" w:space="0" w:color="000000"/>
              <w:bottom w:val="single" w:sz="4" w:space="0" w:color="000000"/>
              <w:right w:val="single" w:sz="4" w:space="0" w:color="000000"/>
            </w:tcBorders>
            <w:vAlign w:val="center"/>
          </w:tcPr>
          <w:p w14:paraId="1177B87E" w14:textId="77777777" w:rsidR="002839D6" w:rsidRDefault="002839D6" w:rsidP="00DF1B7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98,99 %</w:t>
            </w:r>
          </w:p>
        </w:tc>
      </w:tr>
    </w:tbl>
    <w:p w14:paraId="21F7D093" w14:textId="052F442C" w:rsidR="002839D6" w:rsidRPr="00CD2BC8" w:rsidRDefault="00CD2BC8" w:rsidP="00CD2BC8">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 </w:t>
      </w:r>
      <w:r w:rsidR="002839D6" w:rsidRPr="00CD2BC8">
        <w:rPr>
          <w:rFonts w:ascii="Times New Roman" w:eastAsia="Times New Roman" w:hAnsi="Times New Roman" w:cs="Times New Roman"/>
          <w:i/>
          <w:lang w:eastAsia="pl-PL"/>
        </w:rPr>
        <w:t>Kwota wydatkowana na realizację umów zawartych w roku 2022 i latach ubiegłych</w:t>
      </w:r>
      <w:r w:rsidR="00B17D9E" w:rsidRPr="00CD2BC8">
        <w:rPr>
          <w:rFonts w:ascii="Times New Roman" w:eastAsia="Times New Roman" w:hAnsi="Times New Roman" w:cs="Times New Roman"/>
          <w:i/>
          <w:lang w:eastAsia="pl-PL"/>
        </w:rPr>
        <w:t>.</w:t>
      </w:r>
    </w:p>
    <w:p w14:paraId="69670593" w14:textId="76B2E959" w:rsidR="00034075" w:rsidRDefault="002839D6" w:rsidP="002839D6">
      <w:pPr>
        <w:spacing w:after="0"/>
        <w:jc w:val="both"/>
        <w:rPr>
          <w:rFonts w:ascii="Times New Roman" w:eastAsia="Times New Roman" w:hAnsi="Times New Roman" w:cs="Times New Roman"/>
          <w:i/>
          <w:lang w:eastAsia="pl-PL"/>
        </w:rPr>
      </w:pPr>
      <w:r w:rsidRPr="00B17D9E">
        <w:rPr>
          <w:rFonts w:ascii="Times New Roman" w:eastAsia="Times New Roman" w:hAnsi="Times New Roman" w:cs="Times New Roman"/>
          <w:i/>
          <w:lang w:eastAsia="pl-PL"/>
        </w:rPr>
        <w:t>** W osobach skierowanych do pracy mieszczą się wszystkie osoby, które zostały skierowane do wykonywania prac interwencyjnych, łącznie z osobami które uzupełniały stanowiska pracy oraz osobami skierowanymi w ramach umów, które zostały anulowane lub przerwane.</w:t>
      </w:r>
    </w:p>
    <w:p w14:paraId="48AEF16B" w14:textId="77777777" w:rsidR="00034075" w:rsidRPr="00B17D9E" w:rsidRDefault="00034075" w:rsidP="002319C2">
      <w:pPr>
        <w:spacing w:after="0" w:line="240" w:lineRule="auto"/>
        <w:jc w:val="both"/>
        <w:rPr>
          <w:rFonts w:ascii="Times New Roman" w:eastAsia="Times New Roman" w:hAnsi="Times New Roman" w:cs="Times New Roman"/>
          <w:i/>
          <w:lang w:eastAsia="pl-PL"/>
        </w:rPr>
      </w:pPr>
    </w:p>
    <w:p w14:paraId="1C3F9192" w14:textId="3478CF9F" w:rsidR="00B17D9E" w:rsidRDefault="002839D6" w:rsidP="00034075">
      <w:pPr>
        <w:spacing w:after="0"/>
        <w:jc w:val="both"/>
        <w:rPr>
          <w:rFonts w:ascii="Times New Roman" w:eastAsia="Times New Roman" w:hAnsi="Times New Roman" w:cs="Times New Roman"/>
          <w:lang w:eastAsia="pl-PL"/>
        </w:rPr>
      </w:pPr>
      <w:r w:rsidRPr="00063DE7">
        <w:rPr>
          <w:rFonts w:ascii="Times New Roman" w:eastAsia="Times New Roman" w:hAnsi="Times New Roman" w:cs="Times New Roman"/>
          <w:lang w:eastAsia="pl-PL"/>
        </w:rPr>
        <w:t xml:space="preserve">Na podstawie już zrealizowanych umów wskaźnik efektywności wynosi </w:t>
      </w:r>
      <w:r w:rsidRPr="005151C6">
        <w:rPr>
          <w:rFonts w:ascii="Times New Roman" w:eastAsia="Times New Roman" w:hAnsi="Times New Roman" w:cs="Times New Roman"/>
          <w:b/>
          <w:bCs/>
          <w:lang w:eastAsia="pl-PL"/>
        </w:rPr>
        <w:t>98,99 %</w:t>
      </w:r>
      <w:r w:rsidRPr="00BD4655">
        <w:rPr>
          <w:rFonts w:ascii="Times New Roman" w:eastAsia="Times New Roman" w:hAnsi="Times New Roman" w:cs="Times New Roman"/>
          <w:lang w:eastAsia="pl-PL"/>
        </w:rPr>
        <w:t xml:space="preserve"> </w:t>
      </w:r>
      <w:r w:rsidRPr="00063DE7">
        <w:rPr>
          <w:rFonts w:ascii="Times New Roman" w:eastAsia="Times New Roman" w:hAnsi="Times New Roman" w:cs="Times New Roman"/>
          <w:lang w:eastAsia="pl-PL"/>
        </w:rPr>
        <w:t>.</w:t>
      </w:r>
    </w:p>
    <w:p w14:paraId="19C1D36B" w14:textId="77777777" w:rsidR="00034075" w:rsidRDefault="00034075" w:rsidP="002319C2">
      <w:pPr>
        <w:spacing w:after="0" w:line="240" w:lineRule="auto"/>
        <w:jc w:val="both"/>
        <w:rPr>
          <w:rFonts w:ascii="Times New Roman" w:eastAsia="Times New Roman" w:hAnsi="Times New Roman" w:cs="Times New Roman"/>
          <w:lang w:eastAsia="pl-PL"/>
        </w:rPr>
      </w:pPr>
    </w:p>
    <w:p w14:paraId="22C98283" w14:textId="2BC59DD5" w:rsidR="002839D6" w:rsidRDefault="002839D6" w:rsidP="00B17D9E">
      <w:pPr>
        <w:spacing w:after="0"/>
        <w:ind w:firstLine="708"/>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lastRenderedPageBreak/>
        <w:t>Z wniosków o organizację prac interwencyjnych składanych przez przedsiębiorców wynika, że najbardzie</w:t>
      </w:r>
      <w:r>
        <w:rPr>
          <w:rFonts w:ascii="Times New Roman" w:eastAsia="MS Mincho" w:hAnsi="Times New Roman" w:cs="Times New Roman"/>
          <w:lang w:eastAsia="ar-SA"/>
        </w:rPr>
        <w:t xml:space="preserve">j poszukiwanymi zawodami były, </w:t>
      </w:r>
      <w:r w:rsidRPr="00063DE7">
        <w:rPr>
          <w:rFonts w:ascii="Times New Roman" w:eastAsia="MS Mincho" w:hAnsi="Times New Roman" w:cs="Times New Roman"/>
          <w:lang w:eastAsia="ar-SA"/>
        </w:rPr>
        <w:t>podobnie jak w latach poprzednich zawody z dziedziny handlu i usług.</w:t>
      </w:r>
    </w:p>
    <w:p w14:paraId="5744B09F" w14:textId="77777777" w:rsidR="00FB2068" w:rsidRDefault="00FB2068" w:rsidP="00B17D9E">
      <w:pPr>
        <w:spacing w:after="0"/>
        <w:ind w:firstLine="708"/>
        <w:jc w:val="both"/>
        <w:rPr>
          <w:rFonts w:ascii="Times New Roman" w:eastAsia="MS Mincho" w:hAnsi="Times New Roman" w:cs="Times New Roman"/>
          <w:lang w:eastAsia="ar-SA"/>
        </w:rPr>
      </w:pPr>
    </w:p>
    <w:p w14:paraId="4972E8AB" w14:textId="77777777" w:rsidR="004340FC" w:rsidRDefault="004340FC" w:rsidP="00B17D9E">
      <w:pPr>
        <w:spacing w:after="0"/>
        <w:ind w:firstLine="708"/>
        <w:jc w:val="both"/>
        <w:rPr>
          <w:rFonts w:ascii="Times New Roman" w:eastAsia="MS Mincho" w:hAnsi="Times New Roman" w:cs="Times New Roman"/>
          <w:lang w:eastAsia="ar-SA"/>
        </w:rPr>
      </w:pPr>
    </w:p>
    <w:p w14:paraId="27A09523" w14:textId="0CDB384C" w:rsidR="002839D6" w:rsidRDefault="002839D6" w:rsidP="004340FC">
      <w:pPr>
        <w:pStyle w:val="Nagwek2"/>
        <w:spacing w:before="0"/>
        <w:rPr>
          <w:rFonts w:eastAsia="MS Mincho"/>
          <w:lang w:eastAsia="ar-SA"/>
        </w:rPr>
      </w:pPr>
      <w:bookmarkStart w:id="15" w:name="_Toc126144827"/>
      <w:r>
        <w:rPr>
          <w:rFonts w:eastAsia="MS Mincho"/>
          <w:lang w:eastAsia="ar-SA"/>
        </w:rPr>
        <w:t>1</w:t>
      </w:r>
      <w:r w:rsidRPr="00063DE7">
        <w:rPr>
          <w:rFonts w:eastAsia="MS Mincho"/>
          <w:lang w:eastAsia="ar-SA"/>
        </w:rPr>
        <w:t xml:space="preserve">.11. </w:t>
      </w:r>
      <w:r>
        <w:rPr>
          <w:rFonts w:eastAsia="MS Mincho"/>
          <w:lang w:eastAsia="ar-SA"/>
        </w:rPr>
        <w:t>Środki na finansowanie spółdzielni socjalnej kosztów wynagrodzenia dla skierowanego bezrobotnego, skierowanego poszukującego pracy opiekuna osoby niepełnosprawnej lub skierowanego poszukującego pracy</w:t>
      </w:r>
      <w:bookmarkEnd w:id="15"/>
    </w:p>
    <w:p w14:paraId="72120760" w14:textId="77777777" w:rsidR="00335C5E" w:rsidRPr="00D70FE7" w:rsidRDefault="00335C5E" w:rsidP="00D70FE7">
      <w:pPr>
        <w:pStyle w:val="Bezodstpw"/>
        <w:rPr>
          <w:lang w:eastAsia="ar-SA"/>
        </w:rPr>
      </w:pPr>
    </w:p>
    <w:p w14:paraId="5686265F" w14:textId="77777777" w:rsidR="002839D6" w:rsidRDefault="002839D6" w:rsidP="00B17D9E">
      <w:pPr>
        <w:spacing w:after="0" w:line="240" w:lineRule="auto"/>
        <w:jc w:val="both"/>
        <w:rPr>
          <w:rFonts w:ascii="Times New Roman" w:eastAsia="MS Mincho" w:hAnsi="Times New Roman" w:cs="Times New Roman"/>
          <w:i/>
          <w:color w:val="00B050"/>
          <w:sz w:val="24"/>
          <w:lang w:eastAsia="ar-SA"/>
        </w:rPr>
      </w:pPr>
    </w:p>
    <w:p w14:paraId="737AEF5D" w14:textId="1CBD8A48" w:rsidR="002839D6" w:rsidRDefault="002839D6" w:rsidP="008337CD">
      <w:pPr>
        <w:spacing w:after="0"/>
        <w:ind w:firstLine="708"/>
        <w:jc w:val="both"/>
        <w:rPr>
          <w:rFonts w:ascii="Times New Roman" w:eastAsia="MS Mincho" w:hAnsi="Times New Roman" w:cs="Times New Roman"/>
          <w:iCs/>
          <w:lang w:eastAsia="ar-SA"/>
        </w:rPr>
      </w:pPr>
      <w:r w:rsidRPr="00C21183">
        <w:rPr>
          <w:rFonts w:ascii="Times New Roman" w:eastAsia="MS Mincho" w:hAnsi="Times New Roman" w:cs="Times New Roman"/>
          <w:iCs/>
          <w:lang w:eastAsia="ar-SA"/>
        </w:rPr>
        <w:t>W roku 202</w:t>
      </w:r>
      <w:r>
        <w:rPr>
          <w:rFonts w:ascii="Times New Roman" w:eastAsia="MS Mincho" w:hAnsi="Times New Roman" w:cs="Times New Roman"/>
          <w:iCs/>
          <w:lang w:eastAsia="ar-SA"/>
        </w:rPr>
        <w:t>2 podpisano jedną umowę ze spółdzielnią socjalną</w:t>
      </w:r>
      <w:r w:rsidRPr="00C21183">
        <w:rPr>
          <w:rFonts w:ascii="Times New Roman" w:eastAsia="MS Mincho" w:hAnsi="Times New Roman" w:cs="Times New Roman"/>
          <w:iCs/>
          <w:lang w:eastAsia="ar-SA"/>
        </w:rPr>
        <w:t xml:space="preserve"> </w:t>
      </w:r>
      <w:r>
        <w:rPr>
          <w:rFonts w:ascii="Times New Roman" w:eastAsia="MS Mincho" w:hAnsi="Times New Roman" w:cs="Times New Roman"/>
          <w:iCs/>
          <w:lang w:eastAsia="ar-SA"/>
        </w:rPr>
        <w:t>w ramach</w:t>
      </w:r>
      <w:r w:rsidRPr="00C21183">
        <w:rPr>
          <w:rFonts w:ascii="Times New Roman" w:eastAsia="MS Mincho" w:hAnsi="Times New Roman" w:cs="Times New Roman"/>
          <w:iCs/>
          <w:lang w:eastAsia="ar-SA"/>
        </w:rPr>
        <w:t xml:space="preserve"> finansowani</w:t>
      </w:r>
      <w:r>
        <w:rPr>
          <w:rFonts w:ascii="Times New Roman" w:eastAsia="MS Mincho" w:hAnsi="Times New Roman" w:cs="Times New Roman"/>
          <w:iCs/>
          <w:lang w:eastAsia="ar-SA"/>
        </w:rPr>
        <w:t>a</w:t>
      </w:r>
      <w:r w:rsidRPr="00C21183">
        <w:rPr>
          <w:rFonts w:ascii="Times New Roman" w:eastAsia="MS Mincho" w:hAnsi="Times New Roman" w:cs="Times New Roman"/>
          <w:iCs/>
          <w:lang w:eastAsia="ar-SA"/>
        </w:rPr>
        <w:t xml:space="preserve"> kosztów wynagrodzenia dla skierowanego bezrobotnego, skierowanego poszukującego pracy opiekuna osoby niepełnosprawnej lub skierowanego poszukującego pracy</w:t>
      </w:r>
      <w:r>
        <w:rPr>
          <w:rFonts w:ascii="Times New Roman" w:eastAsia="MS Mincho" w:hAnsi="Times New Roman" w:cs="Times New Roman"/>
          <w:iCs/>
          <w:lang w:eastAsia="ar-SA"/>
        </w:rPr>
        <w:t>, w ramach której zatrudniono 3 osoby, które zakończą rozpoczętą formę wsparcia w roku 2023.</w:t>
      </w:r>
    </w:p>
    <w:p w14:paraId="2E6EA7A7" w14:textId="77777777" w:rsidR="008337CD" w:rsidRPr="00C21183" w:rsidRDefault="008337CD" w:rsidP="008337CD">
      <w:pPr>
        <w:spacing w:after="0"/>
        <w:ind w:firstLine="708"/>
        <w:jc w:val="both"/>
        <w:rPr>
          <w:rFonts w:ascii="Times New Roman" w:eastAsia="MS Mincho" w:hAnsi="Times New Roman" w:cs="Times New Roman"/>
          <w:iCs/>
          <w:lang w:eastAsia="ar-SA"/>
        </w:rPr>
      </w:pPr>
    </w:p>
    <w:p w14:paraId="42F83298" w14:textId="1D968528" w:rsidR="00107955" w:rsidRDefault="002839D6" w:rsidP="002319C2">
      <w:pPr>
        <w:spacing w:after="0"/>
        <w:ind w:firstLine="708"/>
        <w:jc w:val="both"/>
        <w:rPr>
          <w:rFonts w:ascii="Times New Roman" w:eastAsia="MS Mincho" w:hAnsi="Times New Roman" w:cs="Times New Roman"/>
          <w:iCs/>
          <w:lang w:eastAsia="ar-SA"/>
        </w:rPr>
      </w:pPr>
      <w:r w:rsidRPr="00C21183">
        <w:rPr>
          <w:rFonts w:ascii="Times New Roman" w:eastAsia="MS Mincho" w:hAnsi="Times New Roman" w:cs="Times New Roman"/>
          <w:iCs/>
          <w:lang w:eastAsia="ar-SA"/>
        </w:rPr>
        <w:t>W roku 202</w:t>
      </w:r>
      <w:r>
        <w:rPr>
          <w:rFonts w:ascii="Times New Roman" w:eastAsia="MS Mincho" w:hAnsi="Times New Roman" w:cs="Times New Roman"/>
          <w:iCs/>
          <w:lang w:eastAsia="ar-SA"/>
        </w:rPr>
        <w:t>2</w:t>
      </w:r>
      <w:r w:rsidRPr="00C21183">
        <w:rPr>
          <w:rFonts w:ascii="Times New Roman" w:eastAsia="MS Mincho" w:hAnsi="Times New Roman" w:cs="Times New Roman"/>
          <w:iCs/>
          <w:lang w:eastAsia="ar-SA"/>
        </w:rPr>
        <w:t xml:space="preserve"> w ramach</w:t>
      </w:r>
      <w:r>
        <w:rPr>
          <w:rFonts w:ascii="Times New Roman" w:eastAsia="MS Mincho" w:hAnsi="Times New Roman" w:cs="Times New Roman"/>
          <w:iCs/>
          <w:lang w:eastAsia="ar-SA"/>
        </w:rPr>
        <w:t xml:space="preserve"> umowy </w:t>
      </w:r>
      <w:r w:rsidRPr="00C21183">
        <w:rPr>
          <w:rFonts w:ascii="Times New Roman" w:eastAsia="MS Mincho" w:hAnsi="Times New Roman" w:cs="Times New Roman"/>
          <w:iCs/>
          <w:lang w:eastAsia="ar-SA"/>
        </w:rPr>
        <w:t xml:space="preserve">wypłacono </w:t>
      </w:r>
      <w:r>
        <w:rPr>
          <w:rFonts w:ascii="Times New Roman" w:eastAsia="MS Mincho" w:hAnsi="Times New Roman" w:cs="Times New Roman"/>
          <w:iCs/>
          <w:lang w:eastAsia="ar-SA"/>
        </w:rPr>
        <w:t xml:space="preserve">ze środków Funduszu Pracy </w:t>
      </w:r>
      <w:r w:rsidRPr="00B84451">
        <w:rPr>
          <w:rFonts w:ascii="Times New Roman" w:eastAsia="MS Mincho" w:hAnsi="Times New Roman" w:cs="Times New Roman"/>
          <w:iCs/>
          <w:lang w:eastAsia="ar-SA"/>
        </w:rPr>
        <w:t xml:space="preserve">32 808,99 </w:t>
      </w:r>
      <w:r w:rsidRPr="00C21183">
        <w:rPr>
          <w:rFonts w:ascii="Times New Roman" w:eastAsia="MS Mincho" w:hAnsi="Times New Roman" w:cs="Times New Roman"/>
          <w:iCs/>
          <w:lang w:eastAsia="ar-SA"/>
        </w:rPr>
        <w:t>zł.</w:t>
      </w:r>
    </w:p>
    <w:p w14:paraId="327F155E" w14:textId="77777777" w:rsidR="00617EF3" w:rsidRDefault="00617EF3" w:rsidP="002319C2">
      <w:pPr>
        <w:spacing w:after="0"/>
        <w:ind w:firstLine="708"/>
        <w:jc w:val="both"/>
        <w:rPr>
          <w:rFonts w:ascii="Times New Roman" w:eastAsia="MS Mincho" w:hAnsi="Times New Roman" w:cs="Times New Roman"/>
          <w:iCs/>
          <w:lang w:eastAsia="ar-SA"/>
        </w:rPr>
      </w:pPr>
    </w:p>
    <w:p w14:paraId="0C90F576" w14:textId="77777777" w:rsidR="00335C5E" w:rsidRPr="00034075" w:rsidRDefault="00335C5E" w:rsidP="002319C2">
      <w:pPr>
        <w:spacing w:after="0"/>
        <w:ind w:firstLine="708"/>
        <w:jc w:val="both"/>
        <w:rPr>
          <w:iCs/>
        </w:rPr>
      </w:pPr>
    </w:p>
    <w:p w14:paraId="73A6A6B9" w14:textId="76AA45D4" w:rsidR="00D24473" w:rsidRDefault="00AD064C" w:rsidP="004340FC">
      <w:pPr>
        <w:pStyle w:val="Nagwek2"/>
        <w:spacing w:before="0"/>
        <w:rPr>
          <w:rFonts w:eastAsia="MS Mincho" w:cs="Times New Roman"/>
          <w:lang w:eastAsia="ar-SA"/>
        </w:rPr>
      </w:pPr>
      <w:bookmarkStart w:id="16" w:name="_Toc126144828"/>
      <w:r w:rsidRPr="00034075">
        <w:rPr>
          <w:rFonts w:eastAsia="MS Mincho"/>
          <w:lang w:eastAsia="ar-SA"/>
        </w:rPr>
        <w:t>1.1</w:t>
      </w:r>
      <w:r w:rsidR="00D24473">
        <w:rPr>
          <w:rFonts w:eastAsia="MS Mincho"/>
          <w:lang w:eastAsia="ar-SA"/>
        </w:rPr>
        <w:t>2</w:t>
      </w:r>
      <w:r w:rsidRPr="00034075">
        <w:rPr>
          <w:rFonts w:eastAsia="MS Mincho"/>
          <w:lang w:eastAsia="ar-SA"/>
        </w:rPr>
        <w:t xml:space="preserve">. </w:t>
      </w:r>
      <w:r w:rsidR="00B545BA" w:rsidRPr="000B38C6">
        <w:rPr>
          <w:rFonts w:eastAsia="MS Mincho" w:cs="Times New Roman"/>
          <w:lang w:eastAsia="ar-SA"/>
        </w:rPr>
        <w:t>Program Aktywizacja i Integracja</w:t>
      </w:r>
      <w:bookmarkEnd w:id="16"/>
    </w:p>
    <w:p w14:paraId="7D45D145" w14:textId="77777777" w:rsidR="00B545BA" w:rsidRPr="00B545BA" w:rsidRDefault="00B545BA" w:rsidP="00B545BA">
      <w:pPr>
        <w:pStyle w:val="Bezodstpw"/>
        <w:rPr>
          <w:lang w:eastAsia="ar-SA"/>
        </w:rPr>
      </w:pPr>
    </w:p>
    <w:p w14:paraId="2AAFB91D" w14:textId="3F91D949" w:rsidR="00617EF3" w:rsidRDefault="00617EF3" w:rsidP="00617EF3">
      <w:pPr>
        <w:spacing w:after="0"/>
        <w:ind w:firstLine="708"/>
        <w:jc w:val="both"/>
        <w:rPr>
          <w:rFonts w:ascii="Times New Roman" w:eastAsia="MS Mincho" w:hAnsi="Times New Roman" w:cs="Times New Roman"/>
          <w:lang w:eastAsia="ar-SA"/>
        </w:rPr>
      </w:pPr>
      <w:r w:rsidRPr="00063DE7">
        <w:rPr>
          <w:rFonts w:ascii="Times New Roman" w:eastAsia="MS Mincho" w:hAnsi="Times New Roman" w:cs="Times New Roman"/>
          <w:lang w:eastAsia="ar-SA"/>
        </w:rPr>
        <w:t>W 20</w:t>
      </w:r>
      <w:r>
        <w:rPr>
          <w:rFonts w:ascii="Times New Roman" w:eastAsia="MS Mincho" w:hAnsi="Times New Roman" w:cs="Times New Roman"/>
          <w:lang w:eastAsia="ar-SA"/>
        </w:rPr>
        <w:t>22</w:t>
      </w:r>
      <w:r w:rsidRPr="00063DE7">
        <w:rPr>
          <w:rFonts w:ascii="Times New Roman" w:eastAsia="MS Mincho" w:hAnsi="Times New Roman" w:cs="Times New Roman"/>
          <w:lang w:eastAsia="ar-SA"/>
        </w:rPr>
        <w:t xml:space="preserve"> r. </w:t>
      </w:r>
      <w:r>
        <w:rPr>
          <w:rFonts w:ascii="Times New Roman" w:eastAsia="MS Mincho" w:hAnsi="Times New Roman" w:cs="Times New Roman"/>
          <w:lang w:eastAsia="ar-SA"/>
        </w:rPr>
        <w:t>P</w:t>
      </w:r>
      <w:r w:rsidRPr="00063DE7">
        <w:rPr>
          <w:rFonts w:ascii="Times New Roman" w:eastAsia="MS Mincho" w:hAnsi="Times New Roman" w:cs="Times New Roman"/>
          <w:lang w:eastAsia="ar-SA"/>
        </w:rPr>
        <w:t>rogram Aktywizacja i Integracja</w:t>
      </w:r>
      <w:r>
        <w:rPr>
          <w:rFonts w:ascii="Times New Roman" w:eastAsia="MS Mincho" w:hAnsi="Times New Roman" w:cs="Times New Roman"/>
          <w:lang w:eastAsia="ar-SA"/>
        </w:rPr>
        <w:t xml:space="preserve"> był zaplanowany do realizacji we współpracy z Miejsko - Gminnym Ośrodkiem Pomocy Społecznej w Węgorzewie. Ostatecznie realizacja programu nie doszła do skutku z przyczyn organizacyjno - technicznych leżących po stronie MGOPS (brak sali na zajęcia z zakresu integracji społecznej).  </w:t>
      </w:r>
    </w:p>
    <w:p w14:paraId="7A050893" w14:textId="2E26EBEF" w:rsidR="00B545BA" w:rsidRDefault="00B545BA" w:rsidP="00B545BA">
      <w:pPr>
        <w:pStyle w:val="Bezodstpw"/>
        <w:rPr>
          <w:lang w:eastAsia="ar-SA"/>
        </w:rPr>
      </w:pPr>
    </w:p>
    <w:p w14:paraId="26360578" w14:textId="77777777" w:rsidR="00B545BA" w:rsidRPr="00B545BA" w:rsidRDefault="00B545BA" w:rsidP="00B545BA">
      <w:pPr>
        <w:pStyle w:val="Bezodstpw"/>
        <w:rPr>
          <w:lang w:eastAsia="ar-SA"/>
        </w:rPr>
      </w:pPr>
    </w:p>
    <w:p w14:paraId="5BA2767A" w14:textId="64ECBEF1" w:rsidR="00AD064C" w:rsidRDefault="00D24473" w:rsidP="004340FC">
      <w:pPr>
        <w:pStyle w:val="Nagwek2"/>
        <w:spacing w:before="0"/>
        <w:rPr>
          <w:rFonts w:eastAsia="MS Mincho"/>
          <w:lang w:eastAsia="ar-SA"/>
        </w:rPr>
      </w:pPr>
      <w:bookmarkStart w:id="17" w:name="_Toc126144829"/>
      <w:r>
        <w:rPr>
          <w:rFonts w:eastAsia="MS Mincho"/>
          <w:lang w:eastAsia="ar-SA"/>
        </w:rPr>
        <w:t xml:space="preserve">1.13. </w:t>
      </w:r>
      <w:r w:rsidR="00AD064C" w:rsidRPr="00034075">
        <w:rPr>
          <w:rFonts w:eastAsia="MS Mincho"/>
          <w:lang w:eastAsia="ar-SA"/>
        </w:rPr>
        <w:t>Prace społeczne użyteczne</w:t>
      </w:r>
      <w:bookmarkEnd w:id="17"/>
    </w:p>
    <w:p w14:paraId="62357DAE" w14:textId="77777777" w:rsidR="00D24473" w:rsidRPr="00D24473" w:rsidRDefault="00D24473" w:rsidP="00D24473">
      <w:pPr>
        <w:pStyle w:val="Bezodstpw"/>
        <w:rPr>
          <w:lang w:eastAsia="ar-SA"/>
        </w:rPr>
      </w:pPr>
    </w:p>
    <w:p w14:paraId="6D5FDA3A" w14:textId="77777777" w:rsidR="002319C2" w:rsidRPr="002319C2" w:rsidRDefault="002319C2" w:rsidP="002319C2">
      <w:pPr>
        <w:spacing w:after="0" w:line="240" w:lineRule="auto"/>
        <w:jc w:val="both"/>
        <w:rPr>
          <w:rFonts w:ascii="Times New Roman" w:eastAsia="MS Mincho" w:hAnsi="Times New Roman" w:cs="Times New Roman"/>
          <w:i/>
          <w:color w:val="00B050"/>
          <w:lang w:eastAsia="ar-SA"/>
        </w:rPr>
      </w:pPr>
    </w:p>
    <w:p w14:paraId="02A8124C" w14:textId="77777777" w:rsidR="00AD064C" w:rsidRPr="00063DE7" w:rsidRDefault="00AD064C" w:rsidP="0062502A">
      <w:pPr>
        <w:spacing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Zgodnie z art. 2 ust. 1 pkt. 23a ustawy o promocji zatrudnienia i instytucjach rynku pracy, prace społecznie użyteczne to prace wykonywane przez bezrobotnych bez prawa do zasiłku, organizowane przez gminę w jednostkach organizacyjnych pomocy społecznej, w tym na rzecz opiekunów osób niepełnosprawnych, w organizacjach lub instytucjach statutowo zajmujących się pomocą charytatywną lub na rzecz społeczności lokalnej.</w:t>
      </w:r>
    </w:p>
    <w:p w14:paraId="04D29746" w14:textId="510B7C7F" w:rsidR="00AD064C" w:rsidRPr="00063DE7" w:rsidRDefault="00AD064C" w:rsidP="0062502A">
      <w:pPr>
        <w:spacing w:before="100"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 Organizację prac społecznie użytecznych rozpoczyna się od przygotowania przez gminy rocznego planu potrzeb w zakresie wykonywania prac społecznie użytecznych, który przesyłany jest właściwemu miejscowo staroście oraz kierownikowi ośrodka pomocy społecznej. Plan określa rodzaj </w:t>
      </w:r>
      <w:r w:rsidRPr="00063DE7">
        <w:rPr>
          <w:rFonts w:ascii="Times New Roman" w:eastAsia="MS Mincho" w:hAnsi="Times New Roman" w:cs="Times New Roman"/>
          <w:szCs w:val="24"/>
          <w:lang w:eastAsia="ar-SA"/>
        </w:rPr>
        <w:br/>
        <w:t>i ilość prac niezbędnych dla gminy. Kierownik ośrodka pomocy społecznej w oparciu o porozumienie sporządza listę osób uprawnionych, które mogą być skierowane do wykonywania tych prac.</w:t>
      </w:r>
    </w:p>
    <w:p w14:paraId="1E020B9C" w14:textId="77777777" w:rsidR="00AD064C" w:rsidRPr="00063DE7" w:rsidRDefault="00AD064C" w:rsidP="0062502A">
      <w:pPr>
        <w:spacing w:before="100"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Do wykonywania prac społecznie użytecznych mogą być kierowane również osoby uczestniczące w kontrakcie socjalnym, indywidualnym programie usamodzielniania, lokalnym programie pomocy społecznej lub indywidualnym programie zatrudnienia. </w:t>
      </w:r>
    </w:p>
    <w:p w14:paraId="4F842C77" w14:textId="77777777" w:rsidR="00AD064C" w:rsidRPr="00063DE7" w:rsidRDefault="00AD064C" w:rsidP="0062502A">
      <w:pPr>
        <w:spacing w:before="100"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 Osobom skierowanym do wykonywania prac społecznie użytecznych w wymiarze </w:t>
      </w:r>
      <w:r w:rsidRPr="00063DE7">
        <w:rPr>
          <w:rFonts w:ascii="Times New Roman" w:eastAsia="MS Mincho" w:hAnsi="Times New Roman" w:cs="Times New Roman"/>
          <w:szCs w:val="24"/>
          <w:lang w:eastAsia="ar-SA"/>
        </w:rPr>
        <w:br/>
        <w:t>40 godzin miesięcznie przysługuje świadczenie</w:t>
      </w:r>
      <w:r>
        <w:rPr>
          <w:rFonts w:ascii="Times New Roman" w:eastAsia="MS Mincho" w:hAnsi="Times New Roman" w:cs="Times New Roman"/>
          <w:szCs w:val="24"/>
          <w:lang w:eastAsia="ar-SA"/>
        </w:rPr>
        <w:t xml:space="preserve"> w wysokości nie niższej niż 9,00</w:t>
      </w:r>
      <w:r w:rsidRPr="00063DE7">
        <w:rPr>
          <w:rFonts w:ascii="Times New Roman" w:eastAsia="MS Mincho" w:hAnsi="Times New Roman" w:cs="Times New Roman"/>
          <w:szCs w:val="24"/>
          <w:lang w:eastAsia="ar-SA"/>
        </w:rPr>
        <w:t xml:space="preserve"> zł</w:t>
      </w:r>
      <w:r>
        <w:rPr>
          <w:rFonts w:ascii="Times New Roman" w:eastAsia="MS Mincho" w:hAnsi="Times New Roman" w:cs="Times New Roman"/>
          <w:szCs w:val="24"/>
          <w:lang w:eastAsia="ar-SA"/>
        </w:rPr>
        <w:t xml:space="preserve"> (kwota obowiązująca w 2022r.)</w:t>
      </w:r>
      <w:r w:rsidRPr="00063DE7">
        <w:rPr>
          <w:rFonts w:ascii="Times New Roman" w:eastAsia="MS Mincho" w:hAnsi="Times New Roman" w:cs="Times New Roman"/>
          <w:szCs w:val="24"/>
          <w:lang w:eastAsia="ar-SA"/>
        </w:rPr>
        <w:t xml:space="preserve"> za każdą godzinę wykonywania tych  prac. Świadczenie nie przysługuje za okres niewykonywania pracy, w tym  za okres udokumentowanej niezdolności do pracy. </w:t>
      </w:r>
    </w:p>
    <w:p w14:paraId="1CAAA2CB" w14:textId="77777777" w:rsidR="00AD064C" w:rsidRPr="00063DE7" w:rsidRDefault="00AD064C" w:rsidP="0062502A">
      <w:pPr>
        <w:spacing w:before="100"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Starosta refunduje miesięcznie gminie ze środków Funduszu Pracy do 60% minimalnej kwoty świadczenia przysługującego bezrobotnemu oraz  innym osobom uczestniczącym w wykonywaniu prac </w:t>
      </w:r>
      <w:r w:rsidRPr="00063DE7">
        <w:rPr>
          <w:rFonts w:ascii="Times New Roman" w:eastAsia="MS Mincho" w:hAnsi="Times New Roman" w:cs="Times New Roman"/>
          <w:szCs w:val="24"/>
          <w:lang w:eastAsia="ar-SA"/>
        </w:rPr>
        <w:lastRenderedPageBreak/>
        <w:t xml:space="preserve">społecznie użytecznych (w przypadku PSU wykonywanych na rzecz opiekunów osób niepełnosprawnych do 100 %). Miesięczne świadczenie przysługujące osobom bezrobotnym za wykonywanie prac społecznie użytecznych </w:t>
      </w:r>
      <w:r>
        <w:rPr>
          <w:rFonts w:ascii="Times New Roman" w:eastAsia="MS Mincho" w:hAnsi="Times New Roman" w:cs="Times New Roman"/>
          <w:szCs w:val="24"/>
          <w:lang w:eastAsia="ar-SA"/>
        </w:rPr>
        <w:t xml:space="preserve">w roku 2022 </w:t>
      </w:r>
      <w:r w:rsidRPr="00063DE7">
        <w:rPr>
          <w:rFonts w:ascii="Times New Roman" w:eastAsia="MS Mincho" w:hAnsi="Times New Roman" w:cs="Times New Roman"/>
          <w:szCs w:val="24"/>
          <w:lang w:eastAsia="ar-SA"/>
        </w:rPr>
        <w:t>wynosi</w:t>
      </w:r>
      <w:r>
        <w:rPr>
          <w:rFonts w:ascii="Times New Roman" w:eastAsia="MS Mincho" w:hAnsi="Times New Roman" w:cs="Times New Roman"/>
          <w:szCs w:val="24"/>
          <w:lang w:eastAsia="ar-SA"/>
        </w:rPr>
        <w:t>ło</w:t>
      </w:r>
      <w:r w:rsidRPr="00063DE7">
        <w:rPr>
          <w:rFonts w:ascii="Times New Roman" w:eastAsia="MS Mincho" w:hAnsi="Times New Roman" w:cs="Times New Roman"/>
          <w:szCs w:val="24"/>
          <w:lang w:eastAsia="ar-SA"/>
        </w:rPr>
        <w:t xml:space="preserve"> około 3</w:t>
      </w:r>
      <w:r>
        <w:rPr>
          <w:rFonts w:ascii="Times New Roman" w:eastAsia="MS Mincho" w:hAnsi="Times New Roman" w:cs="Times New Roman"/>
          <w:szCs w:val="24"/>
          <w:lang w:eastAsia="ar-SA"/>
        </w:rPr>
        <w:t>60</w:t>
      </w:r>
      <w:r w:rsidRPr="00063DE7">
        <w:rPr>
          <w:rFonts w:ascii="Times New Roman" w:eastAsia="MS Mincho" w:hAnsi="Times New Roman" w:cs="Times New Roman"/>
          <w:szCs w:val="24"/>
          <w:lang w:eastAsia="ar-SA"/>
        </w:rPr>
        <w:t xml:space="preserve">,00 zł.  </w:t>
      </w:r>
    </w:p>
    <w:p w14:paraId="3B2BE306" w14:textId="66DC12EA" w:rsidR="00AD064C" w:rsidRDefault="00AD064C" w:rsidP="0062502A">
      <w:pPr>
        <w:spacing w:before="100" w:after="0"/>
        <w:jc w:val="both"/>
        <w:rPr>
          <w:rFonts w:ascii="Times New Roman" w:eastAsia="MS Mincho" w:hAnsi="Times New Roman" w:cs="Times New Roman"/>
          <w:bCs/>
          <w:szCs w:val="24"/>
          <w:lang w:eastAsia="ar-SA"/>
        </w:rPr>
      </w:pPr>
      <w:r>
        <w:rPr>
          <w:rFonts w:ascii="Times New Roman" w:eastAsia="MS Mincho" w:hAnsi="Times New Roman" w:cs="Times New Roman"/>
          <w:bCs/>
          <w:szCs w:val="24"/>
          <w:lang w:eastAsia="ar-SA"/>
        </w:rPr>
        <w:t xml:space="preserve">           </w:t>
      </w:r>
      <w:r w:rsidRPr="003323AD">
        <w:rPr>
          <w:rFonts w:ascii="Times New Roman" w:eastAsia="MS Mincho" w:hAnsi="Times New Roman" w:cs="Times New Roman"/>
          <w:bCs/>
          <w:szCs w:val="24"/>
          <w:lang w:eastAsia="ar-SA"/>
        </w:rPr>
        <w:t>W roku 202</w:t>
      </w:r>
      <w:r>
        <w:rPr>
          <w:rFonts w:ascii="Times New Roman" w:eastAsia="MS Mincho" w:hAnsi="Times New Roman" w:cs="Times New Roman"/>
          <w:bCs/>
          <w:szCs w:val="24"/>
          <w:lang w:eastAsia="ar-SA"/>
        </w:rPr>
        <w:t>2 nie były</w:t>
      </w:r>
      <w:r w:rsidRPr="003323AD">
        <w:rPr>
          <w:rFonts w:ascii="Times New Roman" w:eastAsia="MS Mincho" w:hAnsi="Times New Roman" w:cs="Times New Roman"/>
          <w:bCs/>
          <w:szCs w:val="24"/>
          <w:lang w:eastAsia="ar-SA"/>
        </w:rPr>
        <w:t xml:space="preserve"> organiz</w:t>
      </w:r>
      <w:r>
        <w:rPr>
          <w:rFonts w:ascii="Times New Roman" w:eastAsia="MS Mincho" w:hAnsi="Times New Roman" w:cs="Times New Roman"/>
          <w:bCs/>
          <w:szCs w:val="24"/>
          <w:lang w:eastAsia="ar-SA"/>
        </w:rPr>
        <w:t>owane</w:t>
      </w:r>
      <w:r w:rsidRPr="003323AD">
        <w:rPr>
          <w:rFonts w:ascii="Times New Roman" w:eastAsia="MS Mincho" w:hAnsi="Times New Roman" w:cs="Times New Roman"/>
          <w:bCs/>
          <w:szCs w:val="24"/>
          <w:lang w:eastAsia="ar-SA"/>
        </w:rPr>
        <w:t xml:space="preserve"> prac</w:t>
      </w:r>
      <w:r>
        <w:rPr>
          <w:rFonts w:ascii="Times New Roman" w:eastAsia="MS Mincho" w:hAnsi="Times New Roman" w:cs="Times New Roman"/>
          <w:bCs/>
          <w:szCs w:val="24"/>
          <w:lang w:eastAsia="ar-SA"/>
        </w:rPr>
        <w:t>e</w:t>
      </w:r>
      <w:r w:rsidRPr="003323AD">
        <w:rPr>
          <w:rFonts w:ascii="Times New Roman" w:eastAsia="MS Mincho" w:hAnsi="Times New Roman" w:cs="Times New Roman"/>
          <w:bCs/>
          <w:szCs w:val="24"/>
          <w:lang w:eastAsia="ar-SA"/>
        </w:rPr>
        <w:t xml:space="preserve"> społecznie użyteczn</w:t>
      </w:r>
      <w:r>
        <w:rPr>
          <w:rFonts w:ascii="Times New Roman" w:eastAsia="MS Mincho" w:hAnsi="Times New Roman" w:cs="Times New Roman"/>
          <w:bCs/>
          <w:szCs w:val="24"/>
          <w:lang w:eastAsia="ar-SA"/>
        </w:rPr>
        <w:t>e</w:t>
      </w:r>
      <w:r w:rsidRPr="003323AD">
        <w:rPr>
          <w:rFonts w:ascii="Times New Roman" w:eastAsia="MS Mincho" w:hAnsi="Times New Roman" w:cs="Times New Roman"/>
          <w:bCs/>
          <w:szCs w:val="24"/>
          <w:lang w:eastAsia="ar-SA"/>
        </w:rPr>
        <w:t xml:space="preserve"> na rzecz opiekunów osób niepełnosprawnych </w:t>
      </w:r>
      <w:r>
        <w:rPr>
          <w:rFonts w:ascii="Times New Roman" w:eastAsia="MS Mincho" w:hAnsi="Times New Roman" w:cs="Times New Roman"/>
          <w:bCs/>
          <w:szCs w:val="24"/>
          <w:lang w:eastAsia="ar-SA"/>
        </w:rPr>
        <w:t xml:space="preserve">w ramach </w:t>
      </w:r>
      <w:r w:rsidRPr="003323AD">
        <w:rPr>
          <w:rFonts w:ascii="Times New Roman" w:eastAsia="MS Mincho" w:hAnsi="Times New Roman" w:cs="Times New Roman"/>
          <w:bCs/>
          <w:szCs w:val="24"/>
          <w:lang w:eastAsia="ar-SA"/>
        </w:rPr>
        <w:t>„Program</w:t>
      </w:r>
      <w:r>
        <w:rPr>
          <w:rFonts w:ascii="Times New Roman" w:eastAsia="MS Mincho" w:hAnsi="Times New Roman" w:cs="Times New Roman"/>
          <w:bCs/>
          <w:szCs w:val="24"/>
          <w:lang w:eastAsia="ar-SA"/>
        </w:rPr>
        <w:t>u</w:t>
      </w:r>
      <w:r w:rsidRPr="003323AD">
        <w:rPr>
          <w:rFonts w:ascii="Times New Roman" w:eastAsia="MS Mincho" w:hAnsi="Times New Roman" w:cs="Times New Roman"/>
          <w:bCs/>
          <w:szCs w:val="24"/>
          <w:lang w:eastAsia="ar-SA"/>
        </w:rPr>
        <w:t xml:space="preserve"> za Życiem” </w:t>
      </w:r>
      <w:r>
        <w:rPr>
          <w:rFonts w:ascii="Times New Roman" w:eastAsia="MS Mincho" w:hAnsi="Times New Roman" w:cs="Times New Roman"/>
          <w:bCs/>
          <w:szCs w:val="24"/>
          <w:lang w:eastAsia="ar-SA"/>
        </w:rPr>
        <w:t>ze względu na brak zainteresowania gmin.</w:t>
      </w:r>
    </w:p>
    <w:p w14:paraId="23CE8C3A" w14:textId="77777777" w:rsidR="00034075" w:rsidRPr="00034075" w:rsidRDefault="00034075" w:rsidP="00034075">
      <w:pPr>
        <w:spacing w:after="0" w:line="240" w:lineRule="auto"/>
        <w:jc w:val="both"/>
        <w:rPr>
          <w:rFonts w:ascii="Times New Roman" w:eastAsia="MS Mincho" w:hAnsi="Times New Roman" w:cs="Times New Roman"/>
          <w:bCs/>
          <w:szCs w:val="24"/>
          <w:lang w:eastAsia="ar-SA"/>
        </w:rPr>
      </w:pPr>
    </w:p>
    <w:p w14:paraId="1DB1397E" w14:textId="77777777" w:rsidR="00AD064C" w:rsidRPr="00063DE7" w:rsidRDefault="00AD064C" w:rsidP="00194952">
      <w:pPr>
        <w:spacing w:after="0" w:line="240" w:lineRule="auto"/>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Organizatorami prac społecznie użytecznych w 20</w:t>
      </w:r>
      <w:r>
        <w:rPr>
          <w:rFonts w:ascii="Times New Roman" w:eastAsia="MS Mincho" w:hAnsi="Times New Roman" w:cs="Times New Roman"/>
          <w:szCs w:val="24"/>
          <w:lang w:eastAsia="ar-SA"/>
        </w:rPr>
        <w:t>22</w:t>
      </w:r>
      <w:r w:rsidRPr="00063DE7">
        <w:rPr>
          <w:rFonts w:ascii="Times New Roman" w:eastAsia="MS Mincho" w:hAnsi="Times New Roman" w:cs="Times New Roman"/>
          <w:szCs w:val="24"/>
          <w:lang w:eastAsia="ar-SA"/>
        </w:rPr>
        <w:t xml:space="preserve"> r. byli:</w:t>
      </w:r>
    </w:p>
    <w:p w14:paraId="7DB7177C" w14:textId="77777777" w:rsidR="00556E9E" w:rsidRPr="00063DE7" w:rsidRDefault="00556E9E" w:rsidP="00556E9E">
      <w:pPr>
        <w:spacing w:after="0" w:line="480" w:lineRule="auto"/>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Urząd Miejski w Węgorzewie</w:t>
      </w:r>
      <w:r>
        <w:rPr>
          <w:rFonts w:ascii="Times New Roman" w:eastAsia="MS Mincho" w:hAnsi="Times New Roman" w:cs="Times New Roman"/>
          <w:szCs w:val="24"/>
          <w:lang w:eastAsia="ar-SA"/>
        </w:rPr>
        <w:t xml:space="preserve"> i </w:t>
      </w:r>
      <w:r w:rsidRPr="00063DE7">
        <w:rPr>
          <w:rFonts w:ascii="Times New Roman" w:eastAsia="MS Mincho" w:hAnsi="Times New Roman" w:cs="Times New Roman"/>
          <w:szCs w:val="24"/>
          <w:lang w:eastAsia="ar-SA"/>
        </w:rPr>
        <w:t>Urząd Gminy w Budrach</w:t>
      </w:r>
      <w:r>
        <w:rPr>
          <w:rFonts w:ascii="Times New Roman" w:eastAsia="MS Mincho" w:hAnsi="Times New Roman" w:cs="Times New Roman"/>
          <w:szCs w:val="24"/>
          <w:lang w:eastAsia="ar-SA"/>
        </w:rPr>
        <w:t>.</w:t>
      </w:r>
    </w:p>
    <w:p w14:paraId="5F948D63" w14:textId="77777777" w:rsidR="00AD064C" w:rsidRPr="00063DE7" w:rsidRDefault="00AD064C" w:rsidP="00034075">
      <w:pPr>
        <w:spacing w:after="0" w:line="240" w:lineRule="auto"/>
        <w:ind w:left="720"/>
        <w:jc w:val="both"/>
        <w:rPr>
          <w:rFonts w:ascii="Times New Roman" w:eastAsia="MS Mincho" w:hAnsi="Times New Roman" w:cs="Times New Roman"/>
          <w:szCs w:val="24"/>
          <w:lang w:eastAsia="ar-SA"/>
        </w:rPr>
      </w:pPr>
    </w:p>
    <w:p w14:paraId="6100FFF4" w14:textId="50480D80" w:rsidR="00AD064C" w:rsidRPr="00063DE7" w:rsidRDefault="00AD064C" w:rsidP="00194952">
      <w:pPr>
        <w:spacing w:after="0" w:line="240" w:lineRule="auto"/>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Tabela 2</w:t>
      </w:r>
      <w:r w:rsidR="00E4426F">
        <w:rPr>
          <w:rFonts w:ascii="Times New Roman" w:eastAsia="MS Mincho" w:hAnsi="Times New Roman" w:cs="Times New Roman"/>
          <w:szCs w:val="24"/>
          <w:lang w:eastAsia="ar-SA"/>
        </w:rPr>
        <w:t>2</w:t>
      </w:r>
      <w:r w:rsidRPr="00063DE7">
        <w:rPr>
          <w:rFonts w:ascii="Times New Roman" w:eastAsia="MS Mincho" w:hAnsi="Times New Roman" w:cs="Times New Roman"/>
          <w:szCs w:val="24"/>
          <w:lang w:eastAsia="ar-SA"/>
        </w:rPr>
        <w:t>. Liczba miejsc w poszczególnych gminach</w:t>
      </w:r>
    </w:p>
    <w:p w14:paraId="7E68308B" w14:textId="77777777" w:rsidR="00AD064C" w:rsidRPr="00063DE7" w:rsidRDefault="00AD064C" w:rsidP="00AD064C">
      <w:pPr>
        <w:spacing w:after="0" w:line="240" w:lineRule="auto"/>
        <w:ind w:left="720"/>
        <w:jc w:val="both"/>
        <w:rPr>
          <w:rFonts w:ascii="Times New Roman" w:eastAsia="MS Mincho" w:hAnsi="Times New Roman" w:cs="Times New Roman"/>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6237"/>
        <w:gridCol w:w="2694"/>
      </w:tblGrid>
      <w:tr w:rsidR="00AD064C" w:rsidRPr="00063DE7" w14:paraId="00A6F5B8" w14:textId="77777777" w:rsidTr="00CF651B">
        <w:tc>
          <w:tcPr>
            <w:tcW w:w="623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E1B3CD4" w14:textId="77777777" w:rsidR="00AD064C" w:rsidRPr="00063DE7" w:rsidRDefault="00AD064C" w:rsidP="00A13C81">
            <w:pPr>
              <w:spacing w:before="100" w:after="0" w:line="240" w:lineRule="auto"/>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Wykaz organizatorów prac społecznie użytecznych w roku 20</w:t>
            </w:r>
            <w:r>
              <w:rPr>
                <w:rFonts w:ascii="Times New Roman" w:eastAsia="MS Mincho" w:hAnsi="Times New Roman" w:cs="Times New Roman"/>
                <w:szCs w:val="24"/>
                <w:lang w:eastAsia="ar-SA"/>
              </w:rPr>
              <w:t>22</w:t>
            </w:r>
          </w:p>
        </w:tc>
        <w:tc>
          <w:tcPr>
            <w:tcW w:w="2694"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5F9866D" w14:textId="77777777" w:rsidR="00AD064C" w:rsidRPr="00063DE7" w:rsidRDefault="00AD064C" w:rsidP="005107B7">
            <w:pPr>
              <w:spacing w:before="100" w:after="0" w:line="240" w:lineRule="auto"/>
              <w:jc w:val="center"/>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Liczba miejsc</w:t>
            </w:r>
          </w:p>
        </w:tc>
      </w:tr>
      <w:tr w:rsidR="00AD064C" w:rsidRPr="00063DE7" w14:paraId="149B05E1" w14:textId="77777777" w:rsidTr="00A13C81">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3989" w14:textId="666F45D3" w:rsidR="00AD064C" w:rsidRPr="00063DE7" w:rsidRDefault="00AD064C" w:rsidP="00A13C81">
            <w:pPr>
              <w:tabs>
                <w:tab w:val="left" w:pos="4740"/>
              </w:tabs>
              <w:spacing w:before="100" w:after="0" w:line="240" w:lineRule="auto"/>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Urząd Miejski w Węgorzewie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4FE43" w14:textId="77777777" w:rsidR="00AD064C" w:rsidRPr="00063DE7" w:rsidRDefault="00AD064C" w:rsidP="005107B7">
            <w:pPr>
              <w:spacing w:before="100"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23</w:t>
            </w:r>
          </w:p>
        </w:tc>
      </w:tr>
      <w:tr w:rsidR="00AD064C" w:rsidRPr="00063DE7" w14:paraId="6797AC8E" w14:textId="77777777" w:rsidTr="00A13C81">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470C" w14:textId="77777777" w:rsidR="00AD064C" w:rsidRPr="00063DE7" w:rsidRDefault="00AD064C" w:rsidP="00A13C81">
            <w:pPr>
              <w:spacing w:before="100" w:after="0" w:line="240" w:lineRule="auto"/>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Urząd Gminy Budry</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B4FF8" w14:textId="77777777" w:rsidR="00AD064C" w:rsidRPr="00063DE7" w:rsidRDefault="00AD064C" w:rsidP="005107B7">
            <w:pPr>
              <w:spacing w:before="100"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2</w:t>
            </w:r>
          </w:p>
        </w:tc>
      </w:tr>
      <w:tr w:rsidR="00AD064C" w:rsidRPr="00063DE7" w14:paraId="0C655722" w14:textId="77777777" w:rsidTr="00A13C81">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A272" w14:textId="77777777" w:rsidR="00AD064C" w:rsidRPr="00063DE7" w:rsidRDefault="00AD064C" w:rsidP="00A13C81">
            <w:pPr>
              <w:spacing w:before="100" w:after="0" w:line="240" w:lineRule="auto"/>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RAZEM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BC79B" w14:textId="77777777" w:rsidR="00AD064C" w:rsidRPr="00063DE7" w:rsidRDefault="00AD064C" w:rsidP="005107B7">
            <w:pPr>
              <w:spacing w:before="100" w:after="0" w:line="240" w:lineRule="auto"/>
              <w:jc w:val="center"/>
              <w:rPr>
                <w:rFonts w:ascii="Times New Roman" w:eastAsia="MS Mincho" w:hAnsi="Times New Roman" w:cs="Times New Roman"/>
                <w:szCs w:val="24"/>
                <w:lang w:eastAsia="ar-SA"/>
              </w:rPr>
            </w:pPr>
            <w:r>
              <w:rPr>
                <w:rFonts w:ascii="Times New Roman" w:eastAsia="MS Mincho" w:hAnsi="Times New Roman" w:cs="Times New Roman"/>
                <w:szCs w:val="24"/>
                <w:lang w:eastAsia="ar-SA"/>
              </w:rPr>
              <w:t>25</w:t>
            </w:r>
          </w:p>
        </w:tc>
      </w:tr>
    </w:tbl>
    <w:p w14:paraId="0C970D6A" w14:textId="77777777" w:rsidR="00AD064C" w:rsidRPr="00063DE7" w:rsidRDefault="00AD064C" w:rsidP="00AD064C">
      <w:pPr>
        <w:spacing w:after="0" w:line="240" w:lineRule="auto"/>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 xml:space="preserve">  </w:t>
      </w:r>
      <w:r>
        <w:rPr>
          <w:rFonts w:ascii="Times New Roman" w:eastAsia="MS Mincho" w:hAnsi="Times New Roman" w:cs="Times New Roman"/>
          <w:szCs w:val="24"/>
          <w:lang w:eastAsia="ar-SA"/>
        </w:rPr>
        <w:t xml:space="preserve"> </w:t>
      </w:r>
    </w:p>
    <w:p w14:paraId="5B10A2B7" w14:textId="77777777" w:rsidR="005107B7" w:rsidRDefault="005107B7" w:rsidP="005107B7">
      <w:pPr>
        <w:spacing w:after="0"/>
        <w:ind w:firstLine="708"/>
        <w:jc w:val="both"/>
        <w:rPr>
          <w:rFonts w:ascii="Times New Roman" w:eastAsia="MS Mincho" w:hAnsi="Times New Roman" w:cs="Times New Roman"/>
          <w:szCs w:val="24"/>
          <w:lang w:eastAsia="ar-SA"/>
        </w:rPr>
      </w:pPr>
    </w:p>
    <w:p w14:paraId="19EA41A6" w14:textId="104C52C9" w:rsidR="00AD064C" w:rsidRDefault="00AD064C" w:rsidP="005107B7">
      <w:pPr>
        <w:spacing w:after="0"/>
        <w:ind w:firstLine="708"/>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Na zorganizowanych w wyniku zawartych porozumień 25 miejscach wykonywanych prac społecznie użytecznych prace wykonywało w sumie 40 osób bezrobotnych.</w:t>
      </w:r>
    </w:p>
    <w:p w14:paraId="4F6C7EE1" w14:textId="77777777" w:rsidR="005107B7" w:rsidRDefault="005107B7" w:rsidP="005107B7">
      <w:pPr>
        <w:spacing w:after="0"/>
        <w:ind w:firstLine="708"/>
        <w:jc w:val="both"/>
        <w:rPr>
          <w:rFonts w:ascii="Times New Roman" w:eastAsia="MS Mincho" w:hAnsi="Times New Roman" w:cs="Times New Roman"/>
          <w:szCs w:val="24"/>
          <w:lang w:eastAsia="ar-SA"/>
        </w:rPr>
      </w:pPr>
    </w:p>
    <w:p w14:paraId="4AE5423D" w14:textId="283F1B14" w:rsidR="00AD064C" w:rsidRDefault="00AD064C" w:rsidP="005107B7">
      <w:pPr>
        <w:spacing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Ustawa o promocji zatrudnienia i instytucjach rynku pracy nie zawiera ograniczenia czasowego do realizacji tych prac co oznacza, że osoba bezrobotna może cały rok i dłużej wykonywać prace społecznie użyteczne.</w:t>
      </w:r>
    </w:p>
    <w:p w14:paraId="17FE8484" w14:textId="77777777" w:rsidR="005107B7" w:rsidRPr="00063DE7" w:rsidRDefault="005107B7" w:rsidP="005107B7">
      <w:pPr>
        <w:spacing w:after="0"/>
        <w:ind w:firstLine="708"/>
        <w:jc w:val="both"/>
        <w:rPr>
          <w:rFonts w:ascii="Times New Roman" w:eastAsia="MS Mincho" w:hAnsi="Times New Roman" w:cs="Times New Roman"/>
          <w:szCs w:val="24"/>
          <w:lang w:eastAsia="ar-SA"/>
        </w:rPr>
      </w:pPr>
    </w:p>
    <w:p w14:paraId="582AFC32" w14:textId="1A2E82EA" w:rsidR="00AD064C" w:rsidRDefault="00AD064C" w:rsidP="005107B7">
      <w:pPr>
        <w:spacing w:after="0"/>
        <w:ind w:firstLine="708"/>
        <w:jc w:val="both"/>
        <w:rPr>
          <w:rFonts w:ascii="Times New Roman" w:eastAsia="MS Mincho" w:hAnsi="Times New Roman" w:cs="Times New Roman"/>
          <w:szCs w:val="24"/>
          <w:lang w:eastAsia="ar-SA"/>
        </w:rPr>
      </w:pPr>
      <w:r w:rsidRPr="00063DE7">
        <w:rPr>
          <w:rFonts w:ascii="Times New Roman" w:eastAsia="MS Mincho" w:hAnsi="Times New Roman" w:cs="Times New Roman"/>
          <w:szCs w:val="24"/>
          <w:lang w:eastAsia="ar-SA"/>
        </w:rPr>
        <w:t>Prace społecznie użyteczne polegały na utrzymaniu porządku i czystości</w:t>
      </w:r>
      <w:r w:rsidRPr="00063DE7">
        <w:rPr>
          <w:rFonts w:ascii="Times New Roman" w:eastAsia="MS Mincho" w:hAnsi="Times New Roman" w:cs="Times New Roman"/>
          <w:szCs w:val="24"/>
          <w:lang w:eastAsia="ar-SA"/>
        </w:rPr>
        <w:br/>
        <w:t>poszczególnych miejscowości, cmentarzy, wycinaniu przydrożnych zakrzaczeń, pielęgnacji terenów zielonych, sportowych, usuwaniu zimą gołoledzi, odśnieżaniu dróg, chodników, likwidacji dzikich wysypisk, wycince samosiewów drzew i krzewów, pracach porządkowych w pasie dróg gminnych, pracach opiekuńczych przy osobach starszych i niepełnosprawnych</w:t>
      </w:r>
      <w:r>
        <w:rPr>
          <w:rFonts w:ascii="Times New Roman" w:eastAsia="MS Mincho" w:hAnsi="Times New Roman" w:cs="Times New Roman"/>
          <w:szCs w:val="24"/>
          <w:lang w:eastAsia="ar-SA"/>
        </w:rPr>
        <w:t>, pracach organizacyjnych przy wydawaniu żywności, nasadzeniu i pielęgnacji rabat kwiatowych.</w:t>
      </w:r>
    </w:p>
    <w:p w14:paraId="0560FF03" w14:textId="77777777" w:rsidR="005107B7" w:rsidRPr="00063DE7" w:rsidRDefault="005107B7" w:rsidP="005107B7">
      <w:pPr>
        <w:spacing w:after="0"/>
        <w:ind w:firstLine="708"/>
        <w:jc w:val="both"/>
        <w:rPr>
          <w:rFonts w:ascii="Times New Roman" w:eastAsia="MS Mincho" w:hAnsi="Times New Roman" w:cs="Times New Roman"/>
          <w:szCs w:val="24"/>
          <w:lang w:eastAsia="ar-SA"/>
        </w:rPr>
      </w:pPr>
    </w:p>
    <w:p w14:paraId="0419E26F" w14:textId="7523CBCF" w:rsidR="00AD064C" w:rsidRDefault="00AD064C" w:rsidP="005107B7">
      <w:pPr>
        <w:spacing w:after="0"/>
        <w:ind w:firstLine="708"/>
        <w:jc w:val="both"/>
        <w:rPr>
          <w:rFonts w:ascii="Times New Roman" w:eastAsia="MS Mincho" w:hAnsi="Times New Roman" w:cs="Times New Roman"/>
          <w:szCs w:val="24"/>
          <w:lang w:eastAsia="ar-SA"/>
        </w:rPr>
      </w:pPr>
      <w:r>
        <w:rPr>
          <w:rFonts w:ascii="Times New Roman" w:eastAsia="MS Mincho" w:hAnsi="Times New Roman" w:cs="Times New Roman"/>
          <w:szCs w:val="24"/>
          <w:lang w:eastAsia="ar-SA"/>
        </w:rPr>
        <w:t>S</w:t>
      </w:r>
      <w:r w:rsidRPr="00063DE7">
        <w:rPr>
          <w:rFonts w:ascii="Times New Roman" w:eastAsia="MS Mincho" w:hAnsi="Times New Roman" w:cs="Times New Roman"/>
          <w:szCs w:val="24"/>
          <w:lang w:eastAsia="ar-SA"/>
        </w:rPr>
        <w:t>zczególna rola we wdrażaniu tych prac przypadła samorządom gminnym. To one spełniały rolę bezpośrednich organizatorów współpracy ze służbami zatrudnienia i służbami pomocy społecznej dla uzyskania optymalnej efektywności tego instrumentu.</w:t>
      </w:r>
    </w:p>
    <w:p w14:paraId="794ECD77" w14:textId="77777777" w:rsidR="005107B7" w:rsidRPr="00063DE7" w:rsidRDefault="005107B7" w:rsidP="005107B7">
      <w:pPr>
        <w:spacing w:after="0"/>
        <w:ind w:firstLine="708"/>
        <w:jc w:val="both"/>
        <w:rPr>
          <w:rFonts w:ascii="Times New Roman" w:eastAsia="MS Mincho" w:hAnsi="Times New Roman" w:cs="Times New Roman"/>
          <w:szCs w:val="24"/>
          <w:lang w:eastAsia="ar-SA"/>
        </w:rPr>
      </w:pPr>
    </w:p>
    <w:p w14:paraId="0B87C164" w14:textId="5F2D4571" w:rsidR="00D7625A" w:rsidRDefault="00AD064C" w:rsidP="005107B7">
      <w:pPr>
        <w:spacing w:after="0"/>
        <w:jc w:val="both"/>
        <w:rPr>
          <w:rFonts w:ascii="Times New Roman" w:eastAsia="Times New Roman" w:hAnsi="Times New Roman" w:cs="Times New Roman"/>
          <w:szCs w:val="24"/>
          <w:lang w:eastAsia="pl-PL"/>
        </w:rPr>
      </w:pPr>
      <w:r w:rsidRPr="00063DE7">
        <w:rPr>
          <w:rFonts w:ascii="Times New Roman" w:eastAsia="Times New Roman" w:hAnsi="Times New Roman" w:cs="Times New Roman"/>
          <w:szCs w:val="24"/>
          <w:lang w:eastAsia="pl-PL"/>
        </w:rPr>
        <w:tab/>
        <w:t xml:space="preserve">W trakcie wykonywania prac społecznie użytecznych oraz po ich zakończeniu </w:t>
      </w:r>
      <w:r>
        <w:rPr>
          <w:rFonts w:ascii="Times New Roman" w:eastAsia="Times New Roman" w:hAnsi="Times New Roman" w:cs="Times New Roman"/>
          <w:szCs w:val="24"/>
          <w:lang w:eastAsia="pl-PL"/>
        </w:rPr>
        <w:t>1</w:t>
      </w:r>
      <w:r w:rsidRPr="00063DE7">
        <w:rPr>
          <w:rFonts w:ascii="Times New Roman" w:eastAsia="Times New Roman" w:hAnsi="Times New Roman" w:cs="Times New Roman"/>
          <w:szCs w:val="24"/>
          <w:lang w:eastAsia="pl-PL"/>
        </w:rPr>
        <w:t xml:space="preserve"> os</w:t>
      </w:r>
      <w:r>
        <w:rPr>
          <w:rFonts w:ascii="Times New Roman" w:eastAsia="Times New Roman" w:hAnsi="Times New Roman" w:cs="Times New Roman"/>
          <w:szCs w:val="24"/>
          <w:lang w:eastAsia="pl-PL"/>
        </w:rPr>
        <w:t>oba</w:t>
      </w:r>
      <w:r w:rsidRPr="00063DE7">
        <w:rPr>
          <w:rFonts w:ascii="Times New Roman" w:eastAsia="Times New Roman" w:hAnsi="Times New Roman" w:cs="Times New Roman"/>
          <w:szCs w:val="24"/>
          <w:lang w:eastAsia="pl-PL"/>
        </w:rPr>
        <w:t xml:space="preserve"> podjęł</w:t>
      </w:r>
      <w:r>
        <w:rPr>
          <w:rFonts w:ascii="Times New Roman" w:eastAsia="Times New Roman" w:hAnsi="Times New Roman" w:cs="Times New Roman"/>
          <w:szCs w:val="24"/>
          <w:lang w:eastAsia="pl-PL"/>
        </w:rPr>
        <w:t>a</w:t>
      </w:r>
      <w:r w:rsidRPr="00063DE7">
        <w:rPr>
          <w:rFonts w:ascii="Times New Roman" w:eastAsia="Times New Roman" w:hAnsi="Times New Roman" w:cs="Times New Roman"/>
          <w:szCs w:val="24"/>
          <w:lang w:eastAsia="pl-PL"/>
        </w:rPr>
        <w:t xml:space="preserve"> zatrudnienie w związku z </w:t>
      </w:r>
      <w:r>
        <w:rPr>
          <w:rFonts w:ascii="Times New Roman" w:eastAsia="Times New Roman" w:hAnsi="Times New Roman" w:cs="Times New Roman"/>
          <w:szCs w:val="24"/>
          <w:lang w:eastAsia="pl-PL"/>
        </w:rPr>
        <w:t>czym</w:t>
      </w:r>
      <w:r w:rsidRPr="00063DE7">
        <w:rPr>
          <w:rFonts w:ascii="Times New Roman" w:eastAsia="Times New Roman" w:hAnsi="Times New Roman" w:cs="Times New Roman"/>
          <w:szCs w:val="24"/>
          <w:lang w:eastAsia="pl-PL"/>
        </w:rPr>
        <w:t xml:space="preserve">  uzyskano efektywność zatrudnieniową na poziomie </w:t>
      </w:r>
      <w:r>
        <w:rPr>
          <w:rFonts w:ascii="Times New Roman" w:eastAsia="Times New Roman" w:hAnsi="Times New Roman" w:cs="Times New Roman"/>
          <w:szCs w:val="24"/>
          <w:lang w:eastAsia="pl-PL"/>
        </w:rPr>
        <w:t>4</w:t>
      </w:r>
      <w:r w:rsidRPr="00063DE7">
        <w:rPr>
          <w:rFonts w:ascii="Times New Roman" w:eastAsia="Times New Roman" w:hAnsi="Times New Roman" w:cs="Times New Roman"/>
          <w:szCs w:val="24"/>
          <w:lang w:eastAsia="pl-PL"/>
        </w:rPr>
        <w:t xml:space="preserve"> %.</w:t>
      </w:r>
    </w:p>
    <w:p w14:paraId="66CDD997" w14:textId="77777777" w:rsidR="005107B7" w:rsidRPr="00AD064C" w:rsidRDefault="005107B7" w:rsidP="005107B7">
      <w:pPr>
        <w:spacing w:after="0"/>
        <w:jc w:val="both"/>
        <w:rPr>
          <w:rFonts w:ascii="Times New Roman" w:eastAsia="Times New Roman" w:hAnsi="Times New Roman" w:cs="Times New Roman"/>
          <w:szCs w:val="24"/>
          <w:lang w:eastAsia="pl-PL"/>
        </w:rPr>
      </w:pPr>
    </w:p>
    <w:p w14:paraId="7E100F29" w14:textId="77777777" w:rsidR="00AD064C" w:rsidRDefault="00AD064C" w:rsidP="00AD064C">
      <w:pPr>
        <w:keepNext/>
        <w:numPr>
          <w:ilvl w:val="1"/>
          <w:numId w:val="3"/>
        </w:numPr>
        <w:tabs>
          <w:tab w:val="num" w:pos="426"/>
        </w:tabs>
        <w:suppressAutoHyphens/>
        <w:spacing w:after="0" w:line="240" w:lineRule="auto"/>
        <w:ind w:left="426" w:hanging="426"/>
        <w:jc w:val="both"/>
        <w:outlineLvl w:val="1"/>
        <w:rPr>
          <w:rFonts w:ascii="Times New Roman" w:eastAsia="Times New Roman" w:hAnsi="Times New Roman" w:cs="Times New Roman"/>
          <w:bCs/>
          <w:i/>
          <w:iCs/>
          <w:color w:val="008000"/>
          <w:sz w:val="24"/>
          <w:szCs w:val="24"/>
          <w:lang w:eastAsia="ar-SA"/>
        </w:rPr>
      </w:pPr>
    </w:p>
    <w:p w14:paraId="040E6263" w14:textId="02215205" w:rsidR="00AD064C" w:rsidRDefault="00AD064C" w:rsidP="004340FC">
      <w:pPr>
        <w:pStyle w:val="Nagwek2"/>
        <w:spacing w:before="0"/>
        <w:rPr>
          <w:rFonts w:eastAsia="Times New Roman"/>
          <w:lang w:eastAsia="ar-SA"/>
        </w:rPr>
      </w:pPr>
      <w:bookmarkStart w:id="18" w:name="_Toc126144830"/>
      <w:r w:rsidRPr="00DA7498">
        <w:rPr>
          <w:rFonts w:eastAsia="Times New Roman"/>
          <w:lang w:eastAsia="ar-SA"/>
        </w:rPr>
        <w:t>1.14. Aktywizacja zawodowa bezrobotnych w ramach stażu</w:t>
      </w:r>
      <w:bookmarkEnd w:id="18"/>
    </w:p>
    <w:p w14:paraId="53544D53" w14:textId="77777777" w:rsidR="005107B7" w:rsidRPr="005107B7" w:rsidRDefault="005107B7" w:rsidP="005107B7">
      <w:pPr>
        <w:pStyle w:val="Bezodstpw"/>
        <w:rPr>
          <w:lang w:eastAsia="ar-SA"/>
        </w:rPr>
      </w:pPr>
    </w:p>
    <w:p w14:paraId="06B35A23" w14:textId="77777777" w:rsidR="00A13C81" w:rsidRPr="00AD064C" w:rsidRDefault="00A13C81" w:rsidP="00AD064C">
      <w:pPr>
        <w:keepNext/>
        <w:numPr>
          <w:ilvl w:val="1"/>
          <w:numId w:val="3"/>
        </w:numPr>
        <w:tabs>
          <w:tab w:val="num" w:pos="426"/>
        </w:tabs>
        <w:suppressAutoHyphens/>
        <w:spacing w:after="0" w:line="240" w:lineRule="auto"/>
        <w:ind w:left="426" w:hanging="426"/>
        <w:jc w:val="both"/>
        <w:outlineLvl w:val="1"/>
        <w:rPr>
          <w:rFonts w:ascii="Times New Roman" w:eastAsia="Times New Roman" w:hAnsi="Times New Roman" w:cs="Times New Roman"/>
          <w:bCs/>
          <w:i/>
          <w:iCs/>
          <w:color w:val="008000"/>
          <w:sz w:val="24"/>
          <w:szCs w:val="24"/>
          <w:lang w:eastAsia="ar-SA"/>
        </w:rPr>
      </w:pPr>
    </w:p>
    <w:p w14:paraId="73891193" w14:textId="37EB994D" w:rsidR="005107B7" w:rsidRPr="004A22C1" w:rsidRDefault="00AD064C" w:rsidP="00B74AC9">
      <w:pPr>
        <w:pStyle w:val="NormalnyWeb"/>
        <w:spacing w:before="0" w:beforeAutospacing="0" w:after="0" w:afterAutospacing="0" w:line="276" w:lineRule="auto"/>
        <w:ind w:firstLine="709"/>
        <w:jc w:val="both"/>
        <w:rPr>
          <w:sz w:val="22"/>
          <w:szCs w:val="22"/>
        </w:rPr>
      </w:pPr>
      <w:r w:rsidRPr="004A22C1">
        <w:rPr>
          <w:sz w:val="22"/>
          <w:szCs w:val="22"/>
        </w:rPr>
        <w:t xml:space="preserve">Staż jest nadal instrumentem rynku pracy, z którego chętnie korzystają zarówno pracodawcy jak i bezrobotni. Staże pozwalają firmom </w:t>
      </w:r>
      <w:r>
        <w:rPr>
          <w:sz w:val="22"/>
          <w:szCs w:val="22"/>
        </w:rPr>
        <w:t>po</w:t>
      </w:r>
      <w:r w:rsidRPr="004A22C1">
        <w:rPr>
          <w:sz w:val="22"/>
          <w:szCs w:val="22"/>
        </w:rPr>
        <w:t xml:space="preserve">zyskać pracowników bez konieczności nawiązywania </w:t>
      </w:r>
      <w:r>
        <w:rPr>
          <w:sz w:val="22"/>
          <w:szCs w:val="22"/>
        </w:rPr>
        <w:br/>
      </w:r>
      <w:r w:rsidRPr="004A22C1">
        <w:rPr>
          <w:sz w:val="22"/>
          <w:szCs w:val="22"/>
        </w:rPr>
        <w:t xml:space="preserve">z nimi stosunku pracy i ponoszenia kosztów związanych z wynagrodzeniami. Ponadto pracodawcy mają możliwość sprawdzenia przydatności zawodowej stażystów pod kątem ich ewentualnego zatrudnienia </w:t>
      </w:r>
      <w:r w:rsidRPr="004A22C1">
        <w:rPr>
          <w:sz w:val="22"/>
          <w:szCs w:val="22"/>
        </w:rPr>
        <w:lastRenderedPageBreak/>
        <w:t>po zakończeniu stażu. Nie oznacza to jednak, iż osoby po odbytym stażu natychmiast znajdą zatrudnienie, być może zajmie im to dłuższy czas, ale zdobyte  w czasie stażu umiejętności pozostaną.</w:t>
      </w:r>
    </w:p>
    <w:p w14:paraId="08A2E724" w14:textId="00FABCA1" w:rsidR="00AD064C" w:rsidRPr="001F4034" w:rsidRDefault="00AD064C" w:rsidP="001F4034">
      <w:pPr>
        <w:spacing w:after="0"/>
        <w:ind w:firstLine="426"/>
        <w:jc w:val="both"/>
        <w:rPr>
          <w:rFonts w:ascii="Times New Roman" w:eastAsia="Times New Roman" w:hAnsi="Times New Roman" w:cs="Times New Roman"/>
          <w:b/>
          <w:bCs/>
          <w:lang w:eastAsia="pl-PL"/>
        </w:rPr>
      </w:pPr>
      <w:r w:rsidRPr="004A22C1">
        <w:rPr>
          <w:rFonts w:ascii="Times New Roman" w:eastAsia="Times New Roman" w:hAnsi="Times New Roman" w:cs="Times New Roman"/>
          <w:lang w:eastAsia="pl-PL"/>
        </w:rPr>
        <w:t xml:space="preserve">Staże najczęściej organizowane były na </w:t>
      </w:r>
      <w:r w:rsidRPr="003413B7">
        <w:rPr>
          <w:rFonts w:ascii="Times New Roman" w:eastAsia="Times New Roman" w:hAnsi="Times New Roman" w:cs="Times New Roman"/>
          <w:lang w:eastAsia="pl-PL"/>
        </w:rPr>
        <w:t xml:space="preserve">stanowiskach: </w:t>
      </w:r>
      <w:r w:rsidRPr="003413B7">
        <w:rPr>
          <w:rFonts w:ascii="Times New Roman" w:eastAsia="Times New Roman" w:hAnsi="Times New Roman" w:cs="Times New Roman"/>
          <w:b/>
          <w:bCs/>
          <w:lang w:eastAsia="pl-PL"/>
        </w:rPr>
        <w:t xml:space="preserve">technik prac biurowych, magazynier, </w:t>
      </w:r>
      <w:r>
        <w:rPr>
          <w:rFonts w:ascii="Times New Roman" w:eastAsia="Times New Roman" w:hAnsi="Times New Roman" w:cs="Times New Roman"/>
          <w:b/>
          <w:bCs/>
          <w:lang w:eastAsia="pl-PL"/>
        </w:rPr>
        <w:t>młodszy opiekun w ośrodku pomocy społecznej</w:t>
      </w:r>
      <w:r w:rsidRPr="003413B7">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asystent do spraw księgowości</w:t>
      </w:r>
      <w:r w:rsidRPr="003413B7">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pomoc kuchenna</w:t>
      </w:r>
      <w:r w:rsidRPr="003413B7">
        <w:rPr>
          <w:rFonts w:ascii="Times New Roman" w:eastAsia="Times New Roman" w:hAnsi="Times New Roman" w:cs="Times New Roman"/>
          <w:b/>
          <w:bCs/>
          <w:lang w:eastAsia="pl-PL"/>
        </w:rPr>
        <w:t xml:space="preserve">. </w:t>
      </w:r>
    </w:p>
    <w:p w14:paraId="482979E9" w14:textId="77777777" w:rsidR="00B74AC9" w:rsidRDefault="00B74AC9" w:rsidP="00AD064C">
      <w:pPr>
        <w:spacing w:after="0" w:line="240" w:lineRule="auto"/>
        <w:ind w:left="708" w:hanging="708"/>
        <w:jc w:val="both"/>
        <w:rPr>
          <w:rFonts w:ascii="Times New Roman" w:eastAsia="MS Mincho" w:hAnsi="Times New Roman" w:cs="Times New Roman"/>
          <w:lang w:eastAsia="ar-SA"/>
        </w:rPr>
      </w:pPr>
    </w:p>
    <w:p w14:paraId="6C8A05F3" w14:textId="4A916DAE" w:rsidR="00AD064C" w:rsidRPr="009457EE" w:rsidRDefault="00AD064C" w:rsidP="00AD064C">
      <w:pPr>
        <w:spacing w:after="0" w:line="240" w:lineRule="auto"/>
        <w:ind w:left="708" w:hanging="708"/>
        <w:jc w:val="both"/>
        <w:rPr>
          <w:rFonts w:ascii="Times New Roman" w:eastAsia="MS Mincho" w:hAnsi="Times New Roman" w:cs="Times New Roman"/>
          <w:lang w:eastAsia="ar-SA"/>
        </w:rPr>
      </w:pPr>
      <w:r>
        <w:rPr>
          <w:rFonts w:ascii="Times New Roman" w:eastAsia="MS Mincho" w:hAnsi="Times New Roman" w:cs="Times New Roman"/>
          <w:lang w:eastAsia="ar-SA"/>
        </w:rPr>
        <w:t>Tabela 2</w:t>
      </w:r>
      <w:r w:rsidR="00E4426F">
        <w:rPr>
          <w:rFonts w:ascii="Times New Roman" w:eastAsia="MS Mincho" w:hAnsi="Times New Roman" w:cs="Times New Roman"/>
          <w:lang w:eastAsia="ar-SA"/>
        </w:rPr>
        <w:t>3</w:t>
      </w:r>
      <w:r w:rsidRPr="009457EE">
        <w:rPr>
          <w:rFonts w:ascii="Times New Roman" w:eastAsia="MS Mincho" w:hAnsi="Times New Roman" w:cs="Times New Roman"/>
          <w:lang w:eastAsia="ar-SA"/>
        </w:rPr>
        <w:t>. Zestawienie umów o organizację stażu zawartych w 20</w:t>
      </w:r>
      <w:r>
        <w:rPr>
          <w:rFonts w:ascii="Times New Roman" w:eastAsia="MS Mincho" w:hAnsi="Times New Roman" w:cs="Times New Roman"/>
          <w:lang w:eastAsia="ar-SA"/>
        </w:rPr>
        <w:t>22</w:t>
      </w:r>
      <w:r w:rsidRPr="009457EE">
        <w:rPr>
          <w:rFonts w:ascii="Times New Roman" w:eastAsia="MS Mincho" w:hAnsi="Times New Roman" w:cs="Times New Roman"/>
          <w:lang w:eastAsia="ar-SA"/>
        </w:rPr>
        <w:t xml:space="preserve"> roku</w:t>
      </w:r>
      <w:r>
        <w:rPr>
          <w:rFonts w:ascii="Times New Roman" w:eastAsia="MS Mincho" w:hAnsi="Times New Roman" w:cs="Times New Roman"/>
          <w:lang w:eastAsia="ar-SA"/>
        </w:rPr>
        <w:t xml:space="preserve"> </w:t>
      </w:r>
    </w:p>
    <w:p w14:paraId="06132C20" w14:textId="77777777" w:rsidR="00AD064C" w:rsidRPr="009457EE" w:rsidRDefault="00AD064C" w:rsidP="00AD064C">
      <w:pPr>
        <w:spacing w:after="0" w:line="240" w:lineRule="auto"/>
        <w:jc w:val="both"/>
        <w:rPr>
          <w:rFonts w:ascii="Times New Roman" w:eastAsia="MS Mincho" w:hAnsi="Times New Roman" w:cs="Times New Roman"/>
          <w:lang w:eastAsia="ar-SA"/>
        </w:rPr>
      </w:pPr>
    </w:p>
    <w:tbl>
      <w:tblPr>
        <w:tblW w:w="10480" w:type="dxa"/>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
        <w:gridCol w:w="1275"/>
        <w:gridCol w:w="1276"/>
        <w:gridCol w:w="1276"/>
        <w:gridCol w:w="1276"/>
        <w:gridCol w:w="1701"/>
        <w:gridCol w:w="1388"/>
        <w:gridCol w:w="1226"/>
      </w:tblGrid>
      <w:tr w:rsidR="00AD064C" w:rsidRPr="009457EE" w14:paraId="20D14A13" w14:textId="77777777" w:rsidTr="00CF651B">
        <w:trPr>
          <w:trHeight w:val="773"/>
        </w:trPr>
        <w:tc>
          <w:tcPr>
            <w:tcW w:w="2337" w:type="dxa"/>
            <w:gridSpan w:val="2"/>
            <w:shd w:val="clear" w:color="auto" w:fill="C2D69B"/>
            <w:vAlign w:val="center"/>
          </w:tcPr>
          <w:p w14:paraId="28906A05" w14:textId="77777777" w:rsidR="00AD064C" w:rsidRPr="009457EE"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Źródło finansowania</w:t>
            </w:r>
          </w:p>
        </w:tc>
        <w:tc>
          <w:tcPr>
            <w:tcW w:w="1276" w:type="dxa"/>
            <w:shd w:val="clear" w:color="auto" w:fill="C2D69B"/>
            <w:vAlign w:val="center"/>
          </w:tcPr>
          <w:p w14:paraId="4740039A" w14:textId="77777777" w:rsidR="00AD064C" w:rsidRPr="009457EE"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Liczba podpisanych</w:t>
            </w:r>
            <w:r w:rsidRPr="009457EE">
              <w:rPr>
                <w:rFonts w:ascii="Times New Roman" w:eastAsia="Times New Roman" w:hAnsi="Times New Roman" w:cs="Times New Roman"/>
                <w:sz w:val="20"/>
                <w:lang w:eastAsia="pl-PL"/>
              </w:rPr>
              <w:br/>
              <w:t>umów</w:t>
            </w:r>
          </w:p>
        </w:tc>
        <w:tc>
          <w:tcPr>
            <w:tcW w:w="1276" w:type="dxa"/>
            <w:shd w:val="clear" w:color="auto" w:fill="C2D69B"/>
            <w:vAlign w:val="center"/>
          </w:tcPr>
          <w:p w14:paraId="7DD71737" w14:textId="77777777" w:rsidR="00AD064C" w:rsidRPr="009457EE"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Liczba osób odbywają- cych staż</w:t>
            </w:r>
          </w:p>
        </w:tc>
        <w:tc>
          <w:tcPr>
            <w:tcW w:w="1276" w:type="dxa"/>
            <w:shd w:val="clear" w:color="auto" w:fill="C2D69B"/>
            <w:vAlign w:val="center"/>
          </w:tcPr>
          <w:p w14:paraId="3FA284E1" w14:textId="77777777" w:rsidR="00AD064C" w:rsidRPr="009457EE"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 xml:space="preserve">Liczba osób, które </w:t>
            </w:r>
            <w:r>
              <w:rPr>
                <w:rFonts w:ascii="Times New Roman" w:eastAsia="Times New Roman" w:hAnsi="Times New Roman" w:cs="Times New Roman"/>
                <w:sz w:val="20"/>
                <w:lang w:eastAsia="pl-PL"/>
              </w:rPr>
              <w:t>za</w:t>
            </w:r>
            <w:r w:rsidRPr="009457EE">
              <w:rPr>
                <w:rFonts w:ascii="Times New Roman" w:eastAsia="Times New Roman" w:hAnsi="Times New Roman" w:cs="Times New Roman"/>
                <w:sz w:val="20"/>
                <w:lang w:eastAsia="pl-PL"/>
              </w:rPr>
              <w:t>kończyły staż</w:t>
            </w:r>
          </w:p>
        </w:tc>
        <w:tc>
          <w:tcPr>
            <w:tcW w:w="1701" w:type="dxa"/>
            <w:tcBorders>
              <w:right w:val="single" w:sz="4" w:space="0" w:color="auto"/>
            </w:tcBorders>
            <w:shd w:val="clear" w:color="auto" w:fill="C2D69B"/>
            <w:vAlign w:val="center"/>
          </w:tcPr>
          <w:p w14:paraId="58D074CB" w14:textId="77777777" w:rsidR="00AD064C" w:rsidRPr="009457EE"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 xml:space="preserve">Środki wydatkowane </w:t>
            </w:r>
            <w:r w:rsidRPr="009457EE">
              <w:rPr>
                <w:rFonts w:ascii="Times New Roman" w:eastAsia="Times New Roman" w:hAnsi="Times New Roman" w:cs="Times New Roman"/>
                <w:sz w:val="20"/>
                <w:lang w:eastAsia="pl-PL"/>
              </w:rPr>
              <w:br/>
              <w:t>na organizację stażu</w:t>
            </w:r>
          </w:p>
        </w:tc>
        <w:tc>
          <w:tcPr>
            <w:tcW w:w="1388" w:type="dxa"/>
            <w:tcBorders>
              <w:left w:val="single" w:sz="4" w:space="0" w:color="auto"/>
              <w:right w:val="single" w:sz="4" w:space="0" w:color="auto"/>
            </w:tcBorders>
            <w:shd w:val="clear" w:color="auto" w:fill="C2D69B"/>
            <w:vAlign w:val="center"/>
          </w:tcPr>
          <w:p w14:paraId="501D6D68" w14:textId="77777777" w:rsidR="00AD064C" w:rsidRPr="00B14C32" w:rsidRDefault="00AD064C" w:rsidP="00DF1B77">
            <w:pPr>
              <w:spacing w:after="0" w:line="240" w:lineRule="auto"/>
              <w:jc w:val="center"/>
              <w:rPr>
                <w:rFonts w:ascii="Times New Roman" w:eastAsia="Times New Roman" w:hAnsi="Times New Roman" w:cs="Times New Roman"/>
                <w:color w:val="FF0000"/>
                <w:sz w:val="20"/>
                <w:lang w:eastAsia="pl-PL"/>
              </w:rPr>
            </w:pPr>
            <w:r w:rsidRPr="009C092B">
              <w:rPr>
                <w:rFonts w:ascii="Times New Roman" w:eastAsia="Times New Roman" w:hAnsi="Times New Roman" w:cs="Times New Roman"/>
                <w:sz w:val="20"/>
                <w:lang w:eastAsia="pl-PL"/>
              </w:rPr>
              <w:t xml:space="preserve">Liczba osób zatrudnionych </w:t>
            </w:r>
            <w:r w:rsidRPr="009C092B">
              <w:rPr>
                <w:rFonts w:ascii="Times New Roman" w:eastAsia="Times New Roman" w:hAnsi="Times New Roman" w:cs="Times New Roman"/>
                <w:sz w:val="20"/>
                <w:lang w:eastAsia="pl-PL"/>
              </w:rPr>
              <w:br/>
              <w:t>po stażu</w:t>
            </w:r>
          </w:p>
        </w:tc>
        <w:tc>
          <w:tcPr>
            <w:tcW w:w="1226" w:type="dxa"/>
            <w:tcBorders>
              <w:left w:val="single" w:sz="4" w:space="0" w:color="auto"/>
            </w:tcBorders>
            <w:shd w:val="clear" w:color="auto" w:fill="C2D69B"/>
            <w:vAlign w:val="center"/>
          </w:tcPr>
          <w:p w14:paraId="13FB0A92" w14:textId="77777777" w:rsidR="00AD064C" w:rsidRPr="009457EE"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Wskaźnik efektywno- ści</w:t>
            </w:r>
          </w:p>
        </w:tc>
      </w:tr>
      <w:tr w:rsidR="00AD064C" w:rsidRPr="009457EE" w14:paraId="1A67CB37" w14:textId="77777777" w:rsidTr="00A13C81">
        <w:trPr>
          <w:trHeight w:val="348"/>
        </w:trPr>
        <w:tc>
          <w:tcPr>
            <w:tcW w:w="1062" w:type="dxa"/>
            <w:vMerge w:val="restart"/>
            <w:tcBorders>
              <w:right w:val="single" w:sz="4" w:space="0" w:color="auto"/>
            </w:tcBorders>
            <w:vAlign w:val="center"/>
          </w:tcPr>
          <w:p w14:paraId="181375E0" w14:textId="77777777" w:rsidR="00AD064C" w:rsidRPr="009457EE" w:rsidRDefault="00AD064C" w:rsidP="00DF1B77">
            <w:pPr>
              <w:spacing w:after="0" w:line="240" w:lineRule="auto"/>
              <w:jc w:val="center"/>
              <w:rPr>
                <w:rFonts w:ascii="Times New Roman" w:eastAsia="Times New Roman" w:hAnsi="Times New Roman" w:cs="Times New Roman"/>
                <w:lang w:eastAsia="pl-PL"/>
              </w:rPr>
            </w:pPr>
            <w:r w:rsidRPr="009457EE">
              <w:rPr>
                <w:rFonts w:ascii="Times New Roman" w:eastAsia="Times New Roman" w:hAnsi="Times New Roman" w:cs="Times New Roman"/>
                <w:sz w:val="20"/>
                <w:lang w:eastAsia="pl-PL"/>
              </w:rPr>
              <w:t>Fundusz</w:t>
            </w:r>
            <w:r w:rsidRPr="009457EE">
              <w:rPr>
                <w:rFonts w:ascii="Times New Roman" w:eastAsia="Times New Roman" w:hAnsi="Times New Roman" w:cs="Times New Roman"/>
                <w:sz w:val="20"/>
                <w:lang w:eastAsia="pl-PL"/>
              </w:rPr>
              <w:br/>
              <w:t xml:space="preserve"> Pracy</w:t>
            </w:r>
          </w:p>
        </w:tc>
        <w:tc>
          <w:tcPr>
            <w:tcW w:w="1275" w:type="dxa"/>
            <w:tcBorders>
              <w:left w:val="single" w:sz="4" w:space="0" w:color="auto"/>
              <w:bottom w:val="single" w:sz="4" w:space="0" w:color="auto"/>
            </w:tcBorders>
            <w:vAlign w:val="center"/>
          </w:tcPr>
          <w:p w14:paraId="3D9DC3FA" w14:textId="77777777" w:rsidR="00AD064C" w:rsidRPr="009457EE" w:rsidRDefault="00AD064C" w:rsidP="00DF1B77">
            <w:pPr>
              <w:spacing w:after="0" w:line="240" w:lineRule="auto"/>
              <w:jc w:val="center"/>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20</w:t>
            </w:r>
            <w:r>
              <w:rPr>
                <w:rFonts w:ascii="Times New Roman" w:eastAsia="Times New Roman" w:hAnsi="Times New Roman" w:cs="Times New Roman"/>
                <w:lang w:eastAsia="pl-PL"/>
              </w:rPr>
              <w:t>22</w:t>
            </w:r>
          </w:p>
        </w:tc>
        <w:tc>
          <w:tcPr>
            <w:tcW w:w="1276" w:type="dxa"/>
            <w:tcBorders>
              <w:bottom w:val="single" w:sz="4" w:space="0" w:color="auto"/>
            </w:tcBorders>
            <w:vAlign w:val="center"/>
          </w:tcPr>
          <w:p w14:paraId="68743119"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21</w:t>
            </w:r>
          </w:p>
        </w:tc>
        <w:tc>
          <w:tcPr>
            <w:tcW w:w="1276" w:type="dxa"/>
            <w:tcBorders>
              <w:bottom w:val="single" w:sz="4" w:space="0" w:color="auto"/>
            </w:tcBorders>
            <w:vAlign w:val="center"/>
          </w:tcPr>
          <w:p w14:paraId="4C8C7FC5"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27</w:t>
            </w:r>
          </w:p>
        </w:tc>
        <w:tc>
          <w:tcPr>
            <w:tcW w:w="1276" w:type="dxa"/>
            <w:vAlign w:val="center"/>
          </w:tcPr>
          <w:p w14:paraId="450E93CA"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4</w:t>
            </w:r>
          </w:p>
        </w:tc>
        <w:tc>
          <w:tcPr>
            <w:tcW w:w="1701" w:type="dxa"/>
            <w:vMerge w:val="restart"/>
            <w:tcBorders>
              <w:right w:val="single" w:sz="4" w:space="0" w:color="auto"/>
            </w:tcBorders>
            <w:vAlign w:val="center"/>
          </w:tcPr>
          <w:p w14:paraId="5B488373"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373FF">
              <w:rPr>
                <w:rFonts w:ascii="Times New Roman" w:eastAsia="Times New Roman" w:hAnsi="Times New Roman" w:cs="Times New Roman"/>
                <w:b/>
                <w:lang w:eastAsia="pl-PL"/>
              </w:rPr>
              <w:t>315 045,49 zł</w:t>
            </w:r>
          </w:p>
        </w:tc>
        <w:tc>
          <w:tcPr>
            <w:tcW w:w="1388" w:type="dxa"/>
            <w:tcBorders>
              <w:left w:val="single" w:sz="4" w:space="0" w:color="auto"/>
              <w:bottom w:val="single" w:sz="4" w:space="0" w:color="auto"/>
              <w:right w:val="single" w:sz="4" w:space="0" w:color="auto"/>
            </w:tcBorders>
            <w:vAlign w:val="center"/>
          </w:tcPr>
          <w:p w14:paraId="07E7AF2B" w14:textId="77777777" w:rsidR="00AD064C" w:rsidRPr="004F74A5" w:rsidRDefault="00AD064C" w:rsidP="00DF1B77">
            <w:pPr>
              <w:spacing w:after="0" w:line="240" w:lineRule="auto"/>
              <w:jc w:val="center"/>
              <w:rPr>
                <w:rFonts w:ascii="Times New Roman" w:eastAsia="Times New Roman" w:hAnsi="Times New Roman" w:cs="Times New Roman"/>
                <w:b/>
                <w:lang w:eastAsia="pl-PL"/>
              </w:rPr>
            </w:pPr>
            <w:r w:rsidRPr="004F74A5">
              <w:rPr>
                <w:rFonts w:ascii="Times New Roman" w:eastAsia="Times New Roman" w:hAnsi="Times New Roman" w:cs="Times New Roman"/>
                <w:b/>
                <w:lang w:eastAsia="pl-PL"/>
              </w:rPr>
              <w:t>0</w:t>
            </w:r>
          </w:p>
        </w:tc>
        <w:tc>
          <w:tcPr>
            <w:tcW w:w="1226" w:type="dxa"/>
            <w:vMerge w:val="restart"/>
            <w:tcBorders>
              <w:left w:val="single" w:sz="4" w:space="0" w:color="auto"/>
            </w:tcBorders>
            <w:vAlign w:val="center"/>
          </w:tcPr>
          <w:p w14:paraId="5E37B6AC" w14:textId="77777777" w:rsidR="00AD064C" w:rsidRPr="004F74A5" w:rsidRDefault="00AD064C" w:rsidP="00DF1B7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63</w:t>
            </w:r>
            <w:r w:rsidRPr="004F74A5">
              <w:rPr>
                <w:rFonts w:ascii="Times New Roman" w:eastAsia="Times New Roman" w:hAnsi="Times New Roman" w:cs="Times New Roman"/>
                <w:b/>
                <w:lang w:eastAsia="pl-PL"/>
              </w:rPr>
              <w:t>,6</w:t>
            </w:r>
            <w:r>
              <w:rPr>
                <w:rFonts w:ascii="Times New Roman" w:eastAsia="Times New Roman" w:hAnsi="Times New Roman" w:cs="Times New Roman"/>
                <w:b/>
                <w:lang w:eastAsia="pl-PL"/>
              </w:rPr>
              <w:t>4</w:t>
            </w:r>
            <w:r w:rsidRPr="004F74A5">
              <w:rPr>
                <w:rFonts w:ascii="Times New Roman" w:eastAsia="Times New Roman" w:hAnsi="Times New Roman" w:cs="Times New Roman"/>
                <w:b/>
                <w:lang w:eastAsia="pl-PL"/>
              </w:rPr>
              <w:t>%</w:t>
            </w:r>
          </w:p>
        </w:tc>
      </w:tr>
      <w:tr w:rsidR="00AD064C" w:rsidRPr="009457EE" w14:paraId="2A45ED0D" w14:textId="77777777" w:rsidTr="00A13C81">
        <w:trPr>
          <w:trHeight w:val="864"/>
        </w:trPr>
        <w:tc>
          <w:tcPr>
            <w:tcW w:w="1062" w:type="dxa"/>
            <w:vMerge/>
            <w:tcBorders>
              <w:right w:val="single" w:sz="4" w:space="0" w:color="auto"/>
            </w:tcBorders>
            <w:vAlign w:val="center"/>
          </w:tcPr>
          <w:p w14:paraId="1AEBB195" w14:textId="77777777" w:rsidR="00AD064C" w:rsidRPr="009457EE" w:rsidRDefault="00AD064C" w:rsidP="00DF1B77">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tcBorders>
            <w:vAlign w:val="center"/>
          </w:tcPr>
          <w:p w14:paraId="5F08683C" w14:textId="77777777" w:rsidR="00AD064C" w:rsidRPr="009457EE"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umowy przecho-dzące</w:t>
            </w:r>
            <w:r w:rsidRPr="009457EE">
              <w:rPr>
                <w:rFonts w:ascii="Times New Roman" w:eastAsia="Times New Roman" w:hAnsi="Times New Roman" w:cs="Times New Roman"/>
                <w:sz w:val="20"/>
                <w:lang w:eastAsia="pl-PL"/>
              </w:rPr>
              <w:br/>
              <w:t>z 20</w:t>
            </w:r>
            <w:r>
              <w:rPr>
                <w:rFonts w:ascii="Times New Roman" w:eastAsia="Times New Roman" w:hAnsi="Times New Roman" w:cs="Times New Roman"/>
                <w:sz w:val="20"/>
                <w:lang w:eastAsia="pl-PL"/>
              </w:rPr>
              <w:t>21</w:t>
            </w:r>
          </w:p>
        </w:tc>
        <w:tc>
          <w:tcPr>
            <w:tcW w:w="1276" w:type="dxa"/>
            <w:tcBorders>
              <w:top w:val="single" w:sz="4" w:space="0" w:color="auto"/>
            </w:tcBorders>
            <w:vAlign w:val="center"/>
          </w:tcPr>
          <w:p w14:paraId="6093AE18"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19</w:t>
            </w:r>
          </w:p>
        </w:tc>
        <w:tc>
          <w:tcPr>
            <w:tcW w:w="1276" w:type="dxa"/>
            <w:tcBorders>
              <w:top w:val="single" w:sz="4" w:space="0" w:color="auto"/>
            </w:tcBorders>
            <w:vAlign w:val="center"/>
          </w:tcPr>
          <w:p w14:paraId="1C8AC8EE"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21</w:t>
            </w:r>
          </w:p>
        </w:tc>
        <w:tc>
          <w:tcPr>
            <w:tcW w:w="1276" w:type="dxa"/>
            <w:vAlign w:val="center"/>
          </w:tcPr>
          <w:p w14:paraId="134B0FC1"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18</w:t>
            </w:r>
          </w:p>
        </w:tc>
        <w:tc>
          <w:tcPr>
            <w:tcW w:w="1701" w:type="dxa"/>
            <w:vMerge/>
            <w:tcBorders>
              <w:right w:val="single" w:sz="4" w:space="0" w:color="auto"/>
            </w:tcBorders>
            <w:vAlign w:val="center"/>
          </w:tcPr>
          <w:p w14:paraId="41A828EB"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p>
        </w:tc>
        <w:tc>
          <w:tcPr>
            <w:tcW w:w="1388" w:type="dxa"/>
            <w:tcBorders>
              <w:top w:val="single" w:sz="4" w:space="0" w:color="auto"/>
              <w:left w:val="single" w:sz="4" w:space="0" w:color="auto"/>
              <w:right w:val="single" w:sz="4" w:space="0" w:color="auto"/>
            </w:tcBorders>
            <w:vAlign w:val="center"/>
          </w:tcPr>
          <w:p w14:paraId="6B3695FC" w14:textId="77777777" w:rsidR="00AD064C" w:rsidRPr="004F74A5" w:rsidRDefault="00AD064C" w:rsidP="00DF1B77">
            <w:pPr>
              <w:spacing w:after="0" w:line="240" w:lineRule="auto"/>
              <w:jc w:val="center"/>
              <w:rPr>
                <w:rFonts w:ascii="Times New Roman" w:eastAsia="Times New Roman" w:hAnsi="Times New Roman" w:cs="Times New Roman"/>
                <w:b/>
                <w:lang w:eastAsia="pl-PL"/>
              </w:rPr>
            </w:pPr>
            <w:r w:rsidRPr="004F74A5">
              <w:rPr>
                <w:rFonts w:ascii="Times New Roman" w:eastAsia="Times New Roman" w:hAnsi="Times New Roman" w:cs="Times New Roman"/>
                <w:b/>
                <w:lang w:eastAsia="pl-PL"/>
              </w:rPr>
              <w:t>1</w:t>
            </w:r>
            <w:r>
              <w:rPr>
                <w:rFonts w:ascii="Times New Roman" w:eastAsia="Times New Roman" w:hAnsi="Times New Roman" w:cs="Times New Roman"/>
                <w:b/>
                <w:lang w:eastAsia="pl-PL"/>
              </w:rPr>
              <w:t>4</w:t>
            </w:r>
          </w:p>
        </w:tc>
        <w:tc>
          <w:tcPr>
            <w:tcW w:w="1226" w:type="dxa"/>
            <w:vMerge/>
            <w:tcBorders>
              <w:left w:val="single" w:sz="4" w:space="0" w:color="auto"/>
            </w:tcBorders>
            <w:vAlign w:val="center"/>
          </w:tcPr>
          <w:p w14:paraId="2824E3DA" w14:textId="77777777" w:rsidR="00AD064C" w:rsidRPr="004F74A5" w:rsidRDefault="00AD064C" w:rsidP="00DF1B77">
            <w:pPr>
              <w:spacing w:after="0" w:line="240" w:lineRule="auto"/>
              <w:jc w:val="center"/>
              <w:rPr>
                <w:rFonts w:ascii="Times New Roman" w:eastAsia="Times New Roman" w:hAnsi="Times New Roman" w:cs="Times New Roman"/>
                <w:lang w:eastAsia="pl-PL"/>
              </w:rPr>
            </w:pPr>
          </w:p>
        </w:tc>
      </w:tr>
      <w:tr w:rsidR="00AD064C" w:rsidRPr="009457EE" w14:paraId="2D3A0849" w14:textId="77777777" w:rsidTr="00A13C81">
        <w:trPr>
          <w:trHeight w:val="352"/>
        </w:trPr>
        <w:tc>
          <w:tcPr>
            <w:tcW w:w="1062" w:type="dxa"/>
            <w:vMerge w:val="restart"/>
            <w:vAlign w:val="center"/>
          </w:tcPr>
          <w:p w14:paraId="57A3D0CE" w14:textId="77777777" w:rsidR="00AD064C" w:rsidRPr="009457EE" w:rsidRDefault="00AD064C" w:rsidP="00DF1B7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0"/>
                <w:lang w:eastAsia="pl-PL"/>
              </w:rPr>
              <w:t xml:space="preserve"> </w:t>
            </w:r>
            <w:r w:rsidRPr="009457EE">
              <w:rPr>
                <w:rFonts w:ascii="Times New Roman" w:eastAsia="Times New Roman" w:hAnsi="Times New Roman" w:cs="Times New Roman"/>
                <w:sz w:val="20"/>
                <w:lang w:eastAsia="pl-PL"/>
              </w:rPr>
              <w:t>PO WER</w:t>
            </w:r>
          </w:p>
        </w:tc>
        <w:tc>
          <w:tcPr>
            <w:tcW w:w="1275" w:type="dxa"/>
            <w:tcBorders>
              <w:left w:val="single" w:sz="4" w:space="0" w:color="auto"/>
              <w:bottom w:val="single" w:sz="4" w:space="0" w:color="auto"/>
            </w:tcBorders>
            <w:vAlign w:val="center"/>
          </w:tcPr>
          <w:p w14:paraId="428E5ACF" w14:textId="77777777" w:rsidR="00AD064C" w:rsidRPr="009457EE" w:rsidRDefault="00AD064C" w:rsidP="00DF1B77">
            <w:pPr>
              <w:spacing w:after="0" w:line="240" w:lineRule="auto"/>
              <w:jc w:val="center"/>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20</w:t>
            </w:r>
            <w:r>
              <w:rPr>
                <w:rFonts w:ascii="Times New Roman" w:eastAsia="Times New Roman" w:hAnsi="Times New Roman" w:cs="Times New Roman"/>
                <w:lang w:eastAsia="pl-PL"/>
              </w:rPr>
              <w:t>22</w:t>
            </w:r>
          </w:p>
        </w:tc>
        <w:tc>
          <w:tcPr>
            <w:tcW w:w="1276" w:type="dxa"/>
            <w:vAlign w:val="center"/>
          </w:tcPr>
          <w:p w14:paraId="6A3E8738"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sidRPr="003413B7">
              <w:rPr>
                <w:rFonts w:ascii="Times New Roman" w:eastAsia="Times New Roman" w:hAnsi="Times New Roman" w:cs="Times New Roman"/>
                <w:b/>
                <w:lang w:eastAsia="pl-PL"/>
              </w:rPr>
              <w:t>22</w:t>
            </w:r>
          </w:p>
        </w:tc>
        <w:tc>
          <w:tcPr>
            <w:tcW w:w="1276" w:type="dxa"/>
            <w:vAlign w:val="center"/>
          </w:tcPr>
          <w:p w14:paraId="7BD66F3E"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40</w:t>
            </w:r>
          </w:p>
        </w:tc>
        <w:tc>
          <w:tcPr>
            <w:tcW w:w="1276" w:type="dxa"/>
            <w:vAlign w:val="center"/>
          </w:tcPr>
          <w:p w14:paraId="6C76A00C"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29</w:t>
            </w:r>
          </w:p>
        </w:tc>
        <w:tc>
          <w:tcPr>
            <w:tcW w:w="1701" w:type="dxa"/>
            <w:vMerge w:val="restart"/>
            <w:tcBorders>
              <w:right w:val="single" w:sz="4" w:space="0" w:color="auto"/>
            </w:tcBorders>
            <w:vAlign w:val="center"/>
          </w:tcPr>
          <w:p w14:paraId="1DE6D663"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373FF">
              <w:rPr>
                <w:rFonts w:ascii="Times New Roman" w:eastAsia="Times New Roman" w:hAnsi="Times New Roman" w:cs="Times New Roman"/>
                <w:b/>
                <w:lang w:eastAsia="pl-PL"/>
              </w:rPr>
              <w:t>459 792,19 zł</w:t>
            </w:r>
          </w:p>
        </w:tc>
        <w:tc>
          <w:tcPr>
            <w:tcW w:w="1388" w:type="dxa"/>
            <w:tcBorders>
              <w:left w:val="single" w:sz="4" w:space="0" w:color="auto"/>
              <w:right w:val="single" w:sz="4" w:space="0" w:color="auto"/>
            </w:tcBorders>
            <w:vAlign w:val="center"/>
          </w:tcPr>
          <w:p w14:paraId="3BBB4857"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1B16B1">
              <w:rPr>
                <w:rFonts w:ascii="Times New Roman" w:eastAsia="Times New Roman" w:hAnsi="Times New Roman" w:cs="Times New Roman"/>
                <w:b/>
                <w:lang w:eastAsia="pl-PL"/>
              </w:rPr>
              <w:t>18</w:t>
            </w:r>
          </w:p>
        </w:tc>
        <w:tc>
          <w:tcPr>
            <w:tcW w:w="1226" w:type="dxa"/>
            <w:vMerge w:val="restart"/>
            <w:tcBorders>
              <w:left w:val="single" w:sz="4" w:space="0" w:color="auto"/>
            </w:tcBorders>
            <w:vAlign w:val="center"/>
          </w:tcPr>
          <w:p w14:paraId="1AD30A2C"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1B16B1">
              <w:rPr>
                <w:rFonts w:ascii="Times New Roman" w:eastAsia="Times New Roman" w:hAnsi="Times New Roman" w:cs="Times New Roman"/>
                <w:b/>
                <w:lang w:eastAsia="pl-PL"/>
              </w:rPr>
              <w:t>60</w:t>
            </w:r>
            <w:r>
              <w:rPr>
                <w:rFonts w:ascii="Times New Roman" w:eastAsia="Times New Roman" w:hAnsi="Times New Roman" w:cs="Times New Roman"/>
                <w:b/>
                <w:lang w:eastAsia="pl-PL"/>
              </w:rPr>
              <w:t>,00</w:t>
            </w:r>
            <w:r w:rsidRPr="001B16B1">
              <w:rPr>
                <w:rFonts w:ascii="Times New Roman" w:eastAsia="Times New Roman" w:hAnsi="Times New Roman" w:cs="Times New Roman"/>
                <w:b/>
                <w:lang w:eastAsia="pl-PL"/>
              </w:rPr>
              <w:t>%</w:t>
            </w:r>
          </w:p>
        </w:tc>
      </w:tr>
      <w:tr w:rsidR="00AD064C" w:rsidRPr="009457EE" w14:paraId="6057497D" w14:textId="77777777" w:rsidTr="00A13C81">
        <w:trPr>
          <w:trHeight w:val="683"/>
        </w:trPr>
        <w:tc>
          <w:tcPr>
            <w:tcW w:w="1062" w:type="dxa"/>
            <w:vMerge/>
            <w:vAlign w:val="center"/>
          </w:tcPr>
          <w:p w14:paraId="265CAB3E" w14:textId="77777777" w:rsidR="00AD064C" w:rsidRDefault="00AD064C" w:rsidP="00DF1B77">
            <w:pPr>
              <w:spacing w:after="0" w:line="240" w:lineRule="auto"/>
              <w:rPr>
                <w:rFonts w:ascii="Times New Roman" w:eastAsia="Times New Roman" w:hAnsi="Times New Roman" w:cs="Times New Roman"/>
                <w:sz w:val="20"/>
                <w:lang w:eastAsia="pl-PL"/>
              </w:rPr>
            </w:pPr>
          </w:p>
        </w:tc>
        <w:tc>
          <w:tcPr>
            <w:tcW w:w="1275" w:type="dxa"/>
            <w:tcBorders>
              <w:top w:val="single" w:sz="4" w:space="0" w:color="auto"/>
              <w:left w:val="single" w:sz="4" w:space="0" w:color="auto"/>
            </w:tcBorders>
            <w:vAlign w:val="center"/>
          </w:tcPr>
          <w:p w14:paraId="4C223161" w14:textId="77777777" w:rsidR="00AD064C" w:rsidRDefault="00AD064C" w:rsidP="00DF1B77">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umowy przecho-dzące</w:t>
            </w:r>
            <w:r w:rsidRPr="009457EE">
              <w:rPr>
                <w:rFonts w:ascii="Times New Roman" w:eastAsia="Times New Roman" w:hAnsi="Times New Roman" w:cs="Times New Roman"/>
                <w:sz w:val="20"/>
                <w:lang w:eastAsia="pl-PL"/>
              </w:rPr>
              <w:br/>
              <w:t>z 20</w:t>
            </w:r>
            <w:r>
              <w:rPr>
                <w:rFonts w:ascii="Times New Roman" w:eastAsia="Times New Roman" w:hAnsi="Times New Roman" w:cs="Times New Roman"/>
                <w:sz w:val="20"/>
                <w:lang w:eastAsia="pl-PL"/>
              </w:rPr>
              <w:t>21</w:t>
            </w:r>
          </w:p>
        </w:tc>
        <w:tc>
          <w:tcPr>
            <w:tcW w:w="1276" w:type="dxa"/>
            <w:vAlign w:val="center"/>
          </w:tcPr>
          <w:p w14:paraId="56CD377E"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p>
        </w:tc>
        <w:tc>
          <w:tcPr>
            <w:tcW w:w="1276" w:type="dxa"/>
            <w:vAlign w:val="center"/>
          </w:tcPr>
          <w:p w14:paraId="19D6D423" w14:textId="77777777" w:rsidR="00AD064C"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1276" w:type="dxa"/>
            <w:vAlign w:val="center"/>
          </w:tcPr>
          <w:p w14:paraId="619503C0" w14:textId="77777777" w:rsidR="00AD064C"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p>
        </w:tc>
        <w:tc>
          <w:tcPr>
            <w:tcW w:w="1701" w:type="dxa"/>
            <w:vMerge/>
            <w:tcBorders>
              <w:right w:val="single" w:sz="4" w:space="0" w:color="auto"/>
            </w:tcBorders>
            <w:vAlign w:val="center"/>
          </w:tcPr>
          <w:p w14:paraId="2CBDD011" w14:textId="77777777" w:rsidR="00AD064C" w:rsidRPr="00A373FF" w:rsidRDefault="00AD064C" w:rsidP="00DF1B77">
            <w:pPr>
              <w:spacing w:after="0" w:line="240" w:lineRule="auto"/>
              <w:jc w:val="center"/>
              <w:rPr>
                <w:rFonts w:ascii="Times New Roman" w:eastAsia="Times New Roman" w:hAnsi="Times New Roman" w:cs="Times New Roman"/>
                <w:b/>
                <w:lang w:eastAsia="pl-PL"/>
              </w:rPr>
            </w:pPr>
          </w:p>
        </w:tc>
        <w:tc>
          <w:tcPr>
            <w:tcW w:w="1388" w:type="dxa"/>
            <w:tcBorders>
              <w:left w:val="single" w:sz="4" w:space="0" w:color="auto"/>
              <w:right w:val="single" w:sz="4" w:space="0" w:color="auto"/>
            </w:tcBorders>
            <w:vAlign w:val="center"/>
          </w:tcPr>
          <w:p w14:paraId="08E3E48F"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D95E3D">
              <w:rPr>
                <w:rFonts w:ascii="Times New Roman" w:eastAsia="Times New Roman" w:hAnsi="Times New Roman" w:cs="Times New Roman"/>
                <w:b/>
                <w:lang w:eastAsia="pl-PL"/>
              </w:rPr>
              <w:t>0</w:t>
            </w:r>
          </w:p>
        </w:tc>
        <w:tc>
          <w:tcPr>
            <w:tcW w:w="1226" w:type="dxa"/>
            <w:vMerge/>
            <w:tcBorders>
              <w:left w:val="single" w:sz="4" w:space="0" w:color="auto"/>
            </w:tcBorders>
            <w:vAlign w:val="center"/>
          </w:tcPr>
          <w:p w14:paraId="29C40742"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p>
        </w:tc>
      </w:tr>
      <w:tr w:rsidR="00AD064C" w:rsidRPr="009457EE" w14:paraId="156E2B02" w14:textId="77777777" w:rsidTr="00A13C81">
        <w:trPr>
          <w:trHeight w:val="328"/>
        </w:trPr>
        <w:tc>
          <w:tcPr>
            <w:tcW w:w="1062" w:type="dxa"/>
            <w:vMerge w:val="restart"/>
            <w:vAlign w:val="center"/>
          </w:tcPr>
          <w:p w14:paraId="0FAB2A70" w14:textId="77777777" w:rsidR="00AD064C" w:rsidRPr="009457EE" w:rsidRDefault="00AD064C" w:rsidP="00DF1B77">
            <w:pPr>
              <w:spacing w:after="0" w:line="240" w:lineRule="auto"/>
              <w:jc w:val="center"/>
              <w:rPr>
                <w:rFonts w:ascii="Times New Roman" w:eastAsia="Times New Roman" w:hAnsi="Times New Roman" w:cs="Times New Roman"/>
                <w:sz w:val="20"/>
                <w:szCs w:val="20"/>
                <w:lang w:eastAsia="pl-PL"/>
              </w:rPr>
            </w:pPr>
            <w:r w:rsidRPr="009457EE">
              <w:rPr>
                <w:rFonts w:ascii="Times New Roman" w:eastAsia="Times New Roman" w:hAnsi="Times New Roman" w:cs="Times New Roman"/>
                <w:sz w:val="20"/>
                <w:szCs w:val="20"/>
                <w:lang w:eastAsia="pl-PL"/>
              </w:rPr>
              <w:t>RPO</w:t>
            </w:r>
          </w:p>
        </w:tc>
        <w:tc>
          <w:tcPr>
            <w:tcW w:w="1275" w:type="dxa"/>
            <w:tcBorders>
              <w:left w:val="single" w:sz="4" w:space="0" w:color="auto"/>
              <w:bottom w:val="single" w:sz="4" w:space="0" w:color="auto"/>
            </w:tcBorders>
            <w:vAlign w:val="center"/>
          </w:tcPr>
          <w:p w14:paraId="3487BEFD" w14:textId="77777777" w:rsidR="00AD064C" w:rsidRPr="009457EE" w:rsidRDefault="00AD064C" w:rsidP="00DF1B77">
            <w:pPr>
              <w:spacing w:after="0" w:line="240" w:lineRule="auto"/>
              <w:jc w:val="center"/>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20</w:t>
            </w:r>
            <w:r>
              <w:rPr>
                <w:rFonts w:ascii="Times New Roman" w:eastAsia="Times New Roman" w:hAnsi="Times New Roman" w:cs="Times New Roman"/>
                <w:lang w:eastAsia="pl-PL"/>
              </w:rPr>
              <w:t>22</w:t>
            </w:r>
          </w:p>
        </w:tc>
        <w:tc>
          <w:tcPr>
            <w:tcW w:w="1276" w:type="dxa"/>
            <w:vAlign w:val="center"/>
          </w:tcPr>
          <w:p w14:paraId="56B6C182"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24</w:t>
            </w:r>
          </w:p>
        </w:tc>
        <w:tc>
          <w:tcPr>
            <w:tcW w:w="1276" w:type="dxa"/>
            <w:vAlign w:val="center"/>
          </w:tcPr>
          <w:p w14:paraId="3C2A6AA6"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30</w:t>
            </w:r>
          </w:p>
        </w:tc>
        <w:tc>
          <w:tcPr>
            <w:tcW w:w="1276" w:type="dxa"/>
            <w:vAlign w:val="center"/>
          </w:tcPr>
          <w:p w14:paraId="424A34A7"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22</w:t>
            </w:r>
          </w:p>
        </w:tc>
        <w:tc>
          <w:tcPr>
            <w:tcW w:w="1701" w:type="dxa"/>
            <w:vMerge w:val="restart"/>
            <w:tcBorders>
              <w:right w:val="single" w:sz="4" w:space="0" w:color="auto"/>
            </w:tcBorders>
            <w:vAlign w:val="center"/>
          </w:tcPr>
          <w:p w14:paraId="33D2B60C"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373FF">
              <w:rPr>
                <w:rFonts w:ascii="Times New Roman" w:eastAsia="Times New Roman" w:hAnsi="Times New Roman" w:cs="Times New Roman"/>
                <w:b/>
                <w:lang w:eastAsia="pl-PL"/>
              </w:rPr>
              <w:t>312 678,53 zł</w:t>
            </w:r>
          </w:p>
        </w:tc>
        <w:tc>
          <w:tcPr>
            <w:tcW w:w="1388" w:type="dxa"/>
            <w:tcBorders>
              <w:left w:val="single" w:sz="4" w:space="0" w:color="auto"/>
              <w:right w:val="single" w:sz="4" w:space="0" w:color="auto"/>
            </w:tcBorders>
            <w:vAlign w:val="center"/>
          </w:tcPr>
          <w:p w14:paraId="359EB9DC"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87C0D">
              <w:rPr>
                <w:rFonts w:ascii="Times New Roman" w:eastAsia="Times New Roman" w:hAnsi="Times New Roman" w:cs="Times New Roman"/>
                <w:b/>
                <w:lang w:eastAsia="pl-PL"/>
              </w:rPr>
              <w:t>18</w:t>
            </w:r>
          </w:p>
        </w:tc>
        <w:tc>
          <w:tcPr>
            <w:tcW w:w="1226" w:type="dxa"/>
            <w:vMerge w:val="restart"/>
            <w:tcBorders>
              <w:left w:val="single" w:sz="4" w:space="0" w:color="auto"/>
            </w:tcBorders>
            <w:vAlign w:val="center"/>
          </w:tcPr>
          <w:p w14:paraId="254CFC0C"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87C0D">
              <w:rPr>
                <w:rFonts w:ascii="Times New Roman" w:eastAsia="Times New Roman" w:hAnsi="Times New Roman" w:cs="Times New Roman"/>
                <w:b/>
                <w:lang w:eastAsia="pl-PL"/>
              </w:rPr>
              <w:t>82,61%</w:t>
            </w:r>
          </w:p>
        </w:tc>
      </w:tr>
      <w:tr w:rsidR="00AD064C" w:rsidRPr="009457EE" w14:paraId="49BF71F0" w14:textId="77777777" w:rsidTr="00A13C81">
        <w:trPr>
          <w:trHeight w:val="701"/>
        </w:trPr>
        <w:tc>
          <w:tcPr>
            <w:tcW w:w="1062" w:type="dxa"/>
            <w:vMerge/>
            <w:vAlign w:val="center"/>
          </w:tcPr>
          <w:p w14:paraId="3E74AC9D" w14:textId="77777777" w:rsidR="00AD064C" w:rsidRPr="009457EE" w:rsidRDefault="00AD064C" w:rsidP="00DF1B7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tcBorders>
            <w:vAlign w:val="center"/>
          </w:tcPr>
          <w:p w14:paraId="1D0EE86A" w14:textId="77777777" w:rsidR="00AD064C" w:rsidRPr="009457EE" w:rsidRDefault="00AD064C" w:rsidP="00DF1B77">
            <w:pPr>
              <w:spacing w:after="0" w:line="240" w:lineRule="auto"/>
              <w:jc w:val="center"/>
              <w:rPr>
                <w:rFonts w:ascii="Times New Roman" w:eastAsia="Times New Roman" w:hAnsi="Times New Roman" w:cs="Times New Roman"/>
                <w:sz w:val="20"/>
                <w:szCs w:val="20"/>
                <w:lang w:eastAsia="pl-PL"/>
              </w:rPr>
            </w:pPr>
            <w:r w:rsidRPr="009457EE">
              <w:rPr>
                <w:rFonts w:ascii="Times New Roman" w:eastAsia="Times New Roman" w:hAnsi="Times New Roman" w:cs="Times New Roman"/>
                <w:sz w:val="20"/>
                <w:lang w:eastAsia="pl-PL"/>
              </w:rPr>
              <w:t>umowy przecho-dzące</w:t>
            </w:r>
            <w:r w:rsidRPr="009457EE">
              <w:rPr>
                <w:rFonts w:ascii="Times New Roman" w:eastAsia="Times New Roman" w:hAnsi="Times New Roman" w:cs="Times New Roman"/>
                <w:sz w:val="20"/>
                <w:lang w:eastAsia="pl-PL"/>
              </w:rPr>
              <w:br/>
              <w:t>z 20</w:t>
            </w:r>
            <w:r>
              <w:rPr>
                <w:rFonts w:ascii="Times New Roman" w:eastAsia="Times New Roman" w:hAnsi="Times New Roman" w:cs="Times New Roman"/>
                <w:sz w:val="20"/>
                <w:lang w:eastAsia="pl-PL"/>
              </w:rPr>
              <w:t>21</w:t>
            </w:r>
          </w:p>
        </w:tc>
        <w:tc>
          <w:tcPr>
            <w:tcW w:w="1276" w:type="dxa"/>
            <w:vAlign w:val="center"/>
          </w:tcPr>
          <w:p w14:paraId="5FF6FB21" w14:textId="77777777" w:rsidR="00AD064C"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p>
        </w:tc>
        <w:tc>
          <w:tcPr>
            <w:tcW w:w="1276" w:type="dxa"/>
            <w:vAlign w:val="center"/>
          </w:tcPr>
          <w:p w14:paraId="210D0BEA" w14:textId="77777777" w:rsidR="00AD064C"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p>
        </w:tc>
        <w:tc>
          <w:tcPr>
            <w:tcW w:w="1276" w:type="dxa"/>
            <w:vAlign w:val="center"/>
          </w:tcPr>
          <w:p w14:paraId="0C8ECB34" w14:textId="77777777" w:rsidR="00AD064C"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p>
        </w:tc>
        <w:tc>
          <w:tcPr>
            <w:tcW w:w="1701" w:type="dxa"/>
            <w:vMerge/>
            <w:tcBorders>
              <w:right w:val="single" w:sz="4" w:space="0" w:color="auto"/>
            </w:tcBorders>
            <w:vAlign w:val="center"/>
          </w:tcPr>
          <w:p w14:paraId="5D165066" w14:textId="77777777" w:rsidR="00AD064C" w:rsidRPr="00A373FF" w:rsidRDefault="00AD064C" w:rsidP="00DF1B77">
            <w:pPr>
              <w:spacing w:after="0" w:line="240" w:lineRule="auto"/>
              <w:jc w:val="center"/>
              <w:rPr>
                <w:rFonts w:ascii="Times New Roman" w:eastAsia="Times New Roman" w:hAnsi="Times New Roman" w:cs="Times New Roman"/>
                <w:b/>
                <w:lang w:eastAsia="pl-PL"/>
              </w:rPr>
            </w:pPr>
          </w:p>
        </w:tc>
        <w:tc>
          <w:tcPr>
            <w:tcW w:w="1388" w:type="dxa"/>
            <w:tcBorders>
              <w:left w:val="single" w:sz="4" w:space="0" w:color="auto"/>
              <w:right w:val="single" w:sz="4" w:space="0" w:color="auto"/>
            </w:tcBorders>
            <w:vAlign w:val="center"/>
          </w:tcPr>
          <w:p w14:paraId="3C172FF9"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D95E3D">
              <w:rPr>
                <w:rFonts w:ascii="Times New Roman" w:eastAsia="Times New Roman" w:hAnsi="Times New Roman" w:cs="Times New Roman"/>
                <w:b/>
                <w:lang w:eastAsia="pl-PL"/>
              </w:rPr>
              <w:t>1</w:t>
            </w:r>
          </w:p>
        </w:tc>
        <w:tc>
          <w:tcPr>
            <w:tcW w:w="1226" w:type="dxa"/>
            <w:vMerge/>
            <w:tcBorders>
              <w:left w:val="single" w:sz="4" w:space="0" w:color="auto"/>
            </w:tcBorders>
            <w:vAlign w:val="center"/>
          </w:tcPr>
          <w:p w14:paraId="609831E8"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p>
        </w:tc>
      </w:tr>
      <w:tr w:rsidR="00AD064C" w:rsidRPr="009457EE" w14:paraId="6FE6D113" w14:textId="77777777" w:rsidTr="00DA7498">
        <w:trPr>
          <w:trHeight w:val="346"/>
        </w:trPr>
        <w:tc>
          <w:tcPr>
            <w:tcW w:w="2337" w:type="dxa"/>
            <w:gridSpan w:val="2"/>
            <w:vAlign w:val="center"/>
          </w:tcPr>
          <w:p w14:paraId="5082EA2A" w14:textId="3A0A06B1" w:rsidR="00AD064C" w:rsidRPr="009457EE" w:rsidRDefault="00AD064C" w:rsidP="00DA7498">
            <w:pPr>
              <w:spacing w:after="0" w:line="240" w:lineRule="auto"/>
              <w:jc w:val="center"/>
              <w:rPr>
                <w:rFonts w:ascii="Times New Roman" w:eastAsia="Times New Roman" w:hAnsi="Times New Roman" w:cs="Times New Roman"/>
                <w:sz w:val="20"/>
                <w:lang w:eastAsia="pl-PL"/>
              </w:rPr>
            </w:pPr>
            <w:r w:rsidRPr="009457EE">
              <w:rPr>
                <w:rFonts w:ascii="Times New Roman" w:eastAsia="Times New Roman" w:hAnsi="Times New Roman" w:cs="Times New Roman"/>
                <w:sz w:val="20"/>
                <w:lang w:eastAsia="pl-PL"/>
              </w:rPr>
              <w:t>Razem</w:t>
            </w:r>
          </w:p>
          <w:p w14:paraId="495E2F44" w14:textId="77777777" w:rsidR="00AD064C" w:rsidRPr="009457EE" w:rsidRDefault="00AD064C" w:rsidP="00DA7498">
            <w:pPr>
              <w:spacing w:after="0" w:line="240" w:lineRule="auto"/>
              <w:jc w:val="center"/>
              <w:rPr>
                <w:rFonts w:ascii="Times New Roman" w:eastAsia="Times New Roman" w:hAnsi="Times New Roman" w:cs="Times New Roman"/>
                <w:lang w:eastAsia="pl-PL"/>
              </w:rPr>
            </w:pPr>
          </w:p>
        </w:tc>
        <w:tc>
          <w:tcPr>
            <w:tcW w:w="1276" w:type="dxa"/>
            <w:vAlign w:val="center"/>
          </w:tcPr>
          <w:p w14:paraId="3D480DA8"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67</w:t>
            </w:r>
            <w:r w:rsidRPr="003413B7">
              <w:rPr>
                <w:rFonts w:ascii="Times New Roman" w:eastAsia="Times New Roman" w:hAnsi="Times New Roman" w:cs="Times New Roman"/>
                <w:b/>
                <w:lang w:eastAsia="pl-PL"/>
              </w:rPr>
              <w:t>*</w:t>
            </w:r>
          </w:p>
        </w:tc>
        <w:tc>
          <w:tcPr>
            <w:tcW w:w="1276" w:type="dxa"/>
            <w:vAlign w:val="center"/>
          </w:tcPr>
          <w:p w14:paraId="1040CA97"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sidRPr="003413B7">
              <w:rPr>
                <w:rFonts w:ascii="Times New Roman" w:eastAsia="Times New Roman" w:hAnsi="Times New Roman" w:cs="Times New Roman"/>
                <w:b/>
                <w:lang w:eastAsia="pl-PL"/>
              </w:rPr>
              <w:t>1</w:t>
            </w:r>
            <w:r>
              <w:rPr>
                <w:rFonts w:ascii="Times New Roman" w:eastAsia="Times New Roman" w:hAnsi="Times New Roman" w:cs="Times New Roman"/>
                <w:b/>
                <w:lang w:eastAsia="pl-PL"/>
              </w:rPr>
              <w:t>21</w:t>
            </w:r>
          </w:p>
        </w:tc>
        <w:tc>
          <w:tcPr>
            <w:tcW w:w="1276" w:type="dxa"/>
            <w:vAlign w:val="center"/>
          </w:tcPr>
          <w:p w14:paraId="20A8AD31" w14:textId="77777777" w:rsidR="00AD064C" w:rsidRPr="003413B7" w:rsidRDefault="00AD064C" w:rsidP="00DF1B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75</w:t>
            </w:r>
          </w:p>
        </w:tc>
        <w:tc>
          <w:tcPr>
            <w:tcW w:w="1701" w:type="dxa"/>
            <w:tcBorders>
              <w:right w:val="single" w:sz="4" w:space="0" w:color="auto"/>
            </w:tcBorders>
            <w:vAlign w:val="center"/>
          </w:tcPr>
          <w:p w14:paraId="0208FC55"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373FF">
              <w:rPr>
                <w:rFonts w:ascii="Times New Roman" w:eastAsia="Times New Roman" w:hAnsi="Times New Roman" w:cs="Times New Roman"/>
                <w:b/>
                <w:lang w:eastAsia="pl-PL"/>
              </w:rPr>
              <w:t>1 087 516,21 zł</w:t>
            </w:r>
          </w:p>
        </w:tc>
        <w:tc>
          <w:tcPr>
            <w:tcW w:w="1388" w:type="dxa"/>
            <w:tcBorders>
              <w:left w:val="single" w:sz="4" w:space="0" w:color="auto"/>
              <w:right w:val="single" w:sz="4" w:space="0" w:color="auto"/>
            </w:tcBorders>
            <w:vAlign w:val="center"/>
          </w:tcPr>
          <w:p w14:paraId="2DC4FFF4"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87C0D">
              <w:rPr>
                <w:rFonts w:ascii="Times New Roman" w:eastAsia="Times New Roman" w:hAnsi="Times New Roman" w:cs="Times New Roman"/>
                <w:b/>
                <w:lang w:eastAsia="pl-PL"/>
              </w:rPr>
              <w:t>51</w:t>
            </w:r>
          </w:p>
        </w:tc>
        <w:tc>
          <w:tcPr>
            <w:tcW w:w="1226" w:type="dxa"/>
            <w:tcBorders>
              <w:left w:val="single" w:sz="4" w:space="0" w:color="auto"/>
            </w:tcBorders>
            <w:vAlign w:val="center"/>
          </w:tcPr>
          <w:p w14:paraId="799BFA86" w14:textId="77777777" w:rsidR="00AD064C" w:rsidRPr="0051200A" w:rsidRDefault="00AD064C" w:rsidP="00DF1B77">
            <w:pPr>
              <w:spacing w:after="0" w:line="240" w:lineRule="auto"/>
              <w:jc w:val="center"/>
              <w:rPr>
                <w:rFonts w:ascii="Times New Roman" w:eastAsia="Times New Roman" w:hAnsi="Times New Roman" w:cs="Times New Roman"/>
                <w:b/>
                <w:color w:val="FF0000"/>
                <w:lang w:eastAsia="pl-PL"/>
              </w:rPr>
            </w:pPr>
            <w:r w:rsidRPr="00A87C0D">
              <w:rPr>
                <w:rFonts w:ascii="Times New Roman" w:eastAsia="Times New Roman" w:hAnsi="Times New Roman" w:cs="Times New Roman"/>
                <w:b/>
                <w:lang w:eastAsia="pl-PL"/>
              </w:rPr>
              <w:t>68,</w:t>
            </w:r>
            <w:r>
              <w:rPr>
                <w:rFonts w:ascii="Times New Roman" w:eastAsia="Times New Roman" w:hAnsi="Times New Roman" w:cs="Times New Roman"/>
                <w:b/>
                <w:lang w:eastAsia="pl-PL"/>
              </w:rPr>
              <w:t>00</w:t>
            </w:r>
            <w:r w:rsidRPr="00A87C0D">
              <w:rPr>
                <w:rFonts w:ascii="Times New Roman" w:eastAsia="Times New Roman" w:hAnsi="Times New Roman" w:cs="Times New Roman"/>
                <w:b/>
                <w:lang w:eastAsia="pl-PL"/>
              </w:rPr>
              <w:t>%</w:t>
            </w:r>
          </w:p>
        </w:tc>
      </w:tr>
    </w:tbl>
    <w:p w14:paraId="0E9A02E2" w14:textId="32234115" w:rsidR="00AD064C" w:rsidRDefault="00AD064C" w:rsidP="00DA7498">
      <w:pPr>
        <w:spacing w:after="0" w:line="240" w:lineRule="auto"/>
        <w:rPr>
          <w:rFonts w:ascii="Times New Roman" w:eastAsia="Times New Roman" w:hAnsi="Times New Roman" w:cs="Times New Roman"/>
          <w:i/>
          <w:sz w:val="20"/>
          <w:szCs w:val="20"/>
          <w:lang w:eastAsia="pl-PL"/>
        </w:rPr>
      </w:pPr>
      <w:r w:rsidRPr="009457EE">
        <w:rPr>
          <w:rFonts w:ascii="Times New Roman" w:eastAsia="Times New Roman" w:hAnsi="Times New Roman" w:cs="Times New Roman"/>
          <w:i/>
          <w:lang w:eastAsia="pl-PL"/>
        </w:rPr>
        <w:t>*</w:t>
      </w:r>
      <w:r w:rsidRPr="009457EE">
        <w:rPr>
          <w:rFonts w:ascii="Times New Roman" w:eastAsia="Times New Roman" w:hAnsi="Times New Roman" w:cs="Times New Roman"/>
          <w:i/>
          <w:sz w:val="20"/>
          <w:szCs w:val="20"/>
          <w:lang w:eastAsia="pl-PL"/>
        </w:rPr>
        <w:t>dotyczy umów zawartych w 20</w:t>
      </w:r>
      <w:r>
        <w:rPr>
          <w:rFonts w:ascii="Times New Roman" w:eastAsia="Times New Roman" w:hAnsi="Times New Roman" w:cs="Times New Roman"/>
          <w:i/>
          <w:sz w:val="20"/>
          <w:szCs w:val="20"/>
          <w:lang w:eastAsia="pl-PL"/>
        </w:rPr>
        <w:t>22</w:t>
      </w:r>
      <w:r w:rsidRPr="009457EE">
        <w:rPr>
          <w:rFonts w:ascii="Times New Roman" w:eastAsia="Times New Roman" w:hAnsi="Times New Roman" w:cs="Times New Roman"/>
          <w:i/>
          <w:sz w:val="20"/>
          <w:szCs w:val="20"/>
          <w:lang w:eastAsia="pl-PL"/>
        </w:rPr>
        <w:t xml:space="preserve"> roku</w:t>
      </w:r>
    </w:p>
    <w:p w14:paraId="0D849068" w14:textId="77777777" w:rsidR="00B74AC9" w:rsidRDefault="00B74AC9" w:rsidP="00DA7498">
      <w:pPr>
        <w:spacing w:after="0" w:line="240" w:lineRule="auto"/>
        <w:rPr>
          <w:rFonts w:ascii="Times New Roman" w:eastAsia="Times New Roman" w:hAnsi="Times New Roman" w:cs="Times New Roman"/>
          <w:i/>
          <w:sz w:val="20"/>
          <w:szCs w:val="20"/>
          <w:lang w:eastAsia="pl-PL"/>
        </w:rPr>
      </w:pPr>
    </w:p>
    <w:p w14:paraId="432D6555" w14:textId="77777777" w:rsidR="004340FC" w:rsidRPr="00DA7498" w:rsidRDefault="004340FC" w:rsidP="00DA7498">
      <w:pPr>
        <w:spacing w:after="0" w:line="240" w:lineRule="auto"/>
        <w:rPr>
          <w:rFonts w:ascii="Times New Roman" w:eastAsia="Times New Roman" w:hAnsi="Times New Roman" w:cs="Times New Roman"/>
          <w:i/>
          <w:sz w:val="20"/>
          <w:szCs w:val="20"/>
          <w:lang w:eastAsia="pl-PL"/>
        </w:rPr>
      </w:pPr>
    </w:p>
    <w:p w14:paraId="456D54DE" w14:textId="31A4AE17" w:rsidR="00AD064C" w:rsidRDefault="00AD064C" w:rsidP="004340FC">
      <w:pPr>
        <w:pStyle w:val="Nagwek2"/>
        <w:spacing w:before="0"/>
        <w:rPr>
          <w:rFonts w:eastAsia="Times New Roman"/>
          <w:lang w:eastAsia="pl-PL"/>
        </w:rPr>
      </w:pPr>
      <w:bookmarkStart w:id="19" w:name="_Toc126144831"/>
      <w:r w:rsidRPr="00DA7498">
        <w:rPr>
          <w:rFonts w:eastAsia="Times New Roman"/>
          <w:lang w:eastAsia="pl-PL"/>
        </w:rPr>
        <w:t>1.15. Bony stażowe</w:t>
      </w:r>
      <w:bookmarkEnd w:id="19"/>
    </w:p>
    <w:p w14:paraId="15B766B3" w14:textId="77777777" w:rsidR="00B74AC9" w:rsidRPr="00B74AC9" w:rsidRDefault="00B74AC9" w:rsidP="00B74AC9">
      <w:pPr>
        <w:pStyle w:val="Bezodstpw"/>
        <w:rPr>
          <w:lang w:eastAsia="pl-PL"/>
        </w:rPr>
      </w:pPr>
    </w:p>
    <w:p w14:paraId="0E5DAE68" w14:textId="77777777" w:rsidR="00AD064C" w:rsidRPr="000952D7" w:rsidRDefault="00AD064C" w:rsidP="00B74AC9">
      <w:pPr>
        <w:spacing w:before="100" w:after="0"/>
        <w:ind w:firstLine="709"/>
        <w:jc w:val="both"/>
        <w:rPr>
          <w:rFonts w:ascii="Times New Roman" w:eastAsia="Times New Roman" w:hAnsi="Times New Roman" w:cs="Times New Roman"/>
          <w:szCs w:val="24"/>
          <w:lang w:eastAsia="pl-PL"/>
        </w:rPr>
      </w:pPr>
      <w:r w:rsidRPr="000952D7">
        <w:rPr>
          <w:rFonts w:ascii="Times New Roman" w:eastAsia="Times New Roman" w:hAnsi="Times New Roman" w:cs="Times New Roman"/>
          <w:szCs w:val="24"/>
          <w:lang w:eastAsia="pl-PL"/>
        </w:rPr>
        <w:t xml:space="preserve">Na wniosek bezrobotnego do 30 roku życia starosta może przyznać bon stażowy stanowiący gwarancję skierowania do odbycia stażu u pracodawcy wskazanego przez bezrobotnego na okres </w:t>
      </w:r>
      <w:r w:rsidRPr="000952D7">
        <w:rPr>
          <w:rFonts w:ascii="Times New Roman" w:eastAsia="Times New Roman" w:hAnsi="Times New Roman" w:cs="Times New Roman"/>
          <w:szCs w:val="24"/>
          <w:lang w:eastAsia="pl-PL"/>
        </w:rPr>
        <w:br/>
        <w:t xml:space="preserve">6 miesięcy, o ile pracodawca zobowiąże się do zatrudnienia bezrobotnego po zakończeniu stażu przez okres 6 miesięcy. </w:t>
      </w:r>
    </w:p>
    <w:p w14:paraId="684E2EA2" w14:textId="39E9175F" w:rsidR="00AD064C" w:rsidRDefault="00AD064C" w:rsidP="00B74AC9">
      <w:pPr>
        <w:spacing w:before="100" w:after="0"/>
        <w:ind w:firstLine="709"/>
        <w:jc w:val="both"/>
        <w:rPr>
          <w:rFonts w:ascii="Times New Roman" w:eastAsia="Times New Roman" w:hAnsi="Times New Roman" w:cs="Times New Roman"/>
          <w:szCs w:val="24"/>
          <w:lang w:eastAsia="pl-PL"/>
        </w:rPr>
      </w:pPr>
      <w:r w:rsidRPr="000952D7">
        <w:rPr>
          <w:rFonts w:ascii="Times New Roman" w:eastAsia="Times New Roman" w:hAnsi="Times New Roman" w:cs="Times New Roman"/>
          <w:szCs w:val="24"/>
          <w:lang w:eastAsia="pl-PL"/>
        </w:rPr>
        <w:t xml:space="preserve">W ramach bonu stażowego starosta finansuje: koszty przejazdu do i z miejsca odbywania stażu w formie ryczałtu, koszty niezbędnych badań lekarskich lub psychologicznych – w formie wpłaty na konto wykonawcy badania. Pracodawcy, który zatrudni bezrobotnego przez deklarowany okres 6 miesięcy, starosta wypłaca premię. Minister właściwy do spraw pracy, na podstawie komunikatu Prezesa Głównego Urzędu Statystycznego, ogłasza, w drodze </w:t>
      </w:r>
      <w:r w:rsidRPr="000952D7">
        <w:rPr>
          <w:rFonts w:ascii="Times New Roman" w:hAnsi="Times New Roman" w:cs="Times New Roman"/>
        </w:rPr>
        <w:t xml:space="preserve">obwieszczenia </w:t>
      </w:r>
      <w:r w:rsidRPr="000952D7">
        <w:rPr>
          <w:rFonts w:ascii="Times New Roman" w:hAnsi="Times New Roman" w:cs="Times New Roman"/>
        </w:rPr>
        <w:br/>
        <w:t>w Dzienniku Urzędowym „Monitor Polski”, kwoty premii i kosztów przejazdu po waloryzacji.</w:t>
      </w:r>
      <w:r w:rsidRPr="000952D7">
        <w:rPr>
          <w:rFonts w:ascii="Times New Roman" w:eastAsia="Times New Roman" w:hAnsi="Times New Roman" w:cs="Times New Roman"/>
          <w:szCs w:val="24"/>
          <w:lang w:eastAsia="pl-PL"/>
        </w:rPr>
        <w:t xml:space="preserve"> Premia stanowi pomoc udzielaną zgodnie z warunkami dopuszczalności pomocy de minimis.</w:t>
      </w:r>
    </w:p>
    <w:p w14:paraId="3E326DD4" w14:textId="77777777" w:rsidR="00DA7498" w:rsidRPr="00DA7498" w:rsidRDefault="00DA7498" w:rsidP="00DA7498">
      <w:pPr>
        <w:spacing w:after="0" w:line="240" w:lineRule="auto"/>
        <w:ind w:firstLine="709"/>
        <w:jc w:val="both"/>
        <w:rPr>
          <w:rFonts w:ascii="Times New Roman" w:eastAsia="Times New Roman" w:hAnsi="Times New Roman" w:cs="Times New Roman"/>
          <w:szCs w:val="24"/>
          <w:lang w:eastAsia="pl-PL"/>
        </w:rPr>
      </w:pPr>
    </w:p>
    <w:p w14:paraId="1A5FE049" w14:textId="605F07D4" w:rsidR="00AD064C" w:rsidRPr="000952D7" w:rsidRDefault="00AD064C" w:rsidP="00AD064C">
      <w:pPr>
        <w:rPr>
          <w:rFonts w:ascii="Times New Roman" w:eastAsia="Times New Roman" w:hAnsi="Times New Roman" w:cs="Times New Roman"/>
          <w:lang w:eastAsia="pl-PL"/>
        </w:rPr>
      </w:pPr>
      <w:r w:rsidRPr="000952D7">
        <w:rPr>
          <w:rFonts w:ascii="Times New Roman" w:eastAsia="Times New Roman" w:hAnsi="Times New Roman" w:cs="Times New Roman"/>
          <w:lang w:eastAsia="pl-PL"/>
        </w:rPr>
        <w:t>Tabela 2</w:t>
      </w:r>
      <w:r w:rsidR="00E4426F">
        <w:rPr>
          <w:rFonts w:ascii="Times New Roman" w:eastAsia="Times New Roman" w:hAnsi="Times New Roman" w:cs="Times New Roman"/>
          <w:lang w:eastAsia="pl-PL"/>
        </w:rPr>
        <w:t>4</w:t>
      </w:r>
      <w:r w:rsidRPr="000952D7">
        <w:rPr>
          <w:rFonts w:ascii="Times New Roman" w:eastAsia="Times New Roman" w:hAnsi="Times New Roman" w:cs="Times New Roman"/>
          <w:lang w:eastAsia="pl-PL"/>
        </w:rPr>
        <w:t>. Bony stażowe w 2022 r.</w:t>
      </w:r>
    </w:p>
    <w:tbl>
      <w:tblPr>
        <w:tblStyle w:val="Tabela-Siatka21"/>
        <w:tblW w:w="9941" w:type="dxa"/>
        <w:jc w:val="center"/>
        <w:tblLook w:val="04A0" w:firstRow="1" w:lastRow="0" w:firstColumn="1" w:lastColumn="0" w:noHBand="0" w:noVBand="1"/>
      </w:tblPr>
      <w:tblGrid>
        <w:gridCol w:w="1236"/>
        <w:gridCol w:w="1227"/>
        <w:gridCol w:w="1136"/>
        <w:gridCol w:w="1471"/>
        <w:gridCol w:w="1044"/>
        <w:gridCol w:w="1231"/>
        <w:gridCol w:w="1320"/>
        <w:gridCol w:w="1276"/>
      </w:tblGrid>
      <w:tr w:rsidR="00AD064C" w:rsidRPr="000952D7" w14:paraId="06B93E1D" w14:textId="77777777" w:rsidTr="00CF651B">
        <w:trPr>
          <w:cantSplit/>
          <w:jc w:val="center"/>
        </w:trPr>
        <w:tc>
          <w:tcPr>
            <w:tcW w:w="1240" w:type="dxa"/>
            <w:shd w:val="clear" w:color="auto" w:fill="C2D69B"/>
            <w:vAlign w:val="center"/>
          </w:tcPr>
          <w:p w14:paraId="6B2C056B" w14:textId="77777777"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Źródło finansowania</w:t>
            </w:r>
          </w:p>
        </w:tc>
        <w:tc>
          <w:tcPr>
            <w:tcW w:w="1238" w:type="dxa"/>
            <w:shd w:val="clear" w:color="auto" w:fill="C2D69B"/>
            <w:vAlign w:val="center"/>
          </w:tcPr>
          <w:p w14:paraId="12D8BCDB" w14:textId="77777777"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Kontynuują staż z roku 202</w:t>
            </w:r>
            <w:r>
              <w:rPr>
                <w:rFonts w:ascii="Times New Roman" w:eastAsia="Times New Roman" w:hAnsi="Times New Roman" w:cs="Times New Roman"/>
                <w:sz w:val="18"/>
                <w:szCs w:val="18"/>
                <w:lang w:eastAsia="pl-PL"/>
              </w:rPr>
              <w:t>1</w:t>
            </w:r>
          </w:p>
        </w:tc>
        <w:tc>
          <w:tcPr>
            <w:tcW w:w="1076" w:type="dxa"/>
            <w:shd w:val="clear" w:color="auto" w:fill="C2D69B"/>
            <w:vAlign w:val="center"/>
          </w:tcPr>
          <w:p w14:paraId="1FD1CF17" w14:textId="77777777"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Liczba przyznanych bonów</w:t>
            </w:r>
          </w:p>
        </w:tc>
        <w:tc>
          <w:tcPr>
            <w:tcW w:w="1489" w:type="dxa"/>
            <w:shd w:val="clear" w:color="auto" w:fill="C2D69B"/>
            <w:vAlign w:val="center"/>
          </w:tcPr>
          <w:p w14:paraId="4F025B4E" w14:textId="77777777"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Liczba osób skierowanych na staż w ramach bonów</w:t>
            </w:r>
          </w:p>
        </w:tc>
        <w:tc>
          <w:tcPr>
            <w:tcW w:w="1050" w:type="dxa"/>
            <w:shd w:val="clear" w:color="auto" w:fill="C2D69B"/>
            <w:vAlign w:val="center"/>
          </w:tcPr>
          <w:p w14:paraId="287590C9" w14:textId="107C4419"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 xml:space="preserve">Ukończyli staż </w:t>
            </w:r>
            <w:r w:rsidR="002319C2">
              <w:rPr>
                <w:rFonts w:ascii="Times New Roman" w:eastAsia="Times New Roman" w:hAnsi="Times New Roman" w:cs="Times New Roman"/>
                <w:sz w:val="18"/>
                <w:szCs w:val="18"/>
                <w:lang w:eastAsia="pl-PL"/>
              </w:rPr>
              <w:br/>
            </w:r>
            <w:r w:rsidRPr="000952D7">
              <w:rPr>
                <w:rFonts w:ascii="Times New Roman" w:eastAsia="Times New Roman" w:hAnsi="Times New Roman" w:cs="Times New Roman"/>
                <w:sz w:val="18"/>
                <w:szCs w:val="18"/>
                <w:lang w:eastAsia="pl-PL"/>
              </w:rPr>
              <w:t>w 202</w:t>
            </w:r>
            <w:r>
              <w:rPr>
                <w:rFonts w:ascii="Times New Roman" w:eastAsia="Times New Roman" w:hAnsi="Times New Roman" w:cs="Times New Roman"/>
                <w:sz w:val="18"/>
                <w:szCs w:val="18"/>
                <w:lang w:eastAsia="pl-PL"/>
              </w:rPr>
              <w:t>2</w:t>
            </w:r>
          </w:p>
        </w:tc>
        <w:tc>
          <w:tcPr>
            <w:tcW w:w="1238" w:type="dxa"/>
            <w:shd w:val="clear" w:color="auto" w:fill="C2D69B"/>
            <w:vAlign w:val="center"/>
          </w:tcPr>
          <w:p w14:paraId="41403381" w14:textId="77777777"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Zatrudnienie po stażu</w:t>
            </w:r>
          </w:p>
        </w:tc>
        <w:tc>
          <w:tcPr>
            <w:tcW w:w="1327" w:type="dxa"/>
            <w:shd w:val="clear" w:color="auto" w:fill="C2D69B"/>
            <w:vAlign w:val="center"/>
          </w:tcPr>
          <w:p w14:paraId="5704B673" w14:textId="77777777"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Środki wydatkowane na realizację bonu</w:t>
            </w:r>
          </w:p>
        </w:tc>
        <w:tc>
          <w:tcPr>
            <w:tcW w:w="1283" w:type="dxa"/>
            <w:shd w:val="clear" w:color="auto" w:fill="C2D69B"/>
            <w:vAlign w:val="center"/>
          </w:tcPr>
          <w:p w14:paraId="6AD84AC4" w14:textId="77777777" w:rsidR="00AD064C" w:rsidRPr="000952D7" w:rsidRDefault="00AD064C" w:rsidP="00DF1B77">
            <w:pPr>
              <w:jc w:val="center"/>
              <w:rPr>
                <w:rFonts w:ascii="Times New Roman" w:eastAsia="Times New Roman" w:hAnsi="Times New Roman" w:cs="Times New Roman"/>
                <w:sz w:val="18"/>
                <w:szCs w:val="18"/>
                <w:lang w:eastAsia="pl-PL"/>
              </w:rPr>
            </w:pPr>
            <w:r w:rsidRPr="000952D7">
              <w:rPr>
                <w:rFonts w:ascii="Times New Roman" w:eastAsia="Times New Roman" w:hAnsi="Times New Roman" w:cs="Times New Roman"/>
                <w:sz w:val="18"/>
                <w:szCs w:val="18"/>
                <w:lang w:eastAsia="pl-PL"/>
              </w:rPr>
              <w:t>Wskaźnik efektywności</w:t>
            </w:r>
          </w:p>
        </w:tc>
      </w:tr>
      <w:tr w:rsidR="00AD064C" w:rsidRPr="000952D7" w14:paraId="6976C556" w14:textId="77777777" w:rsidTr="00DF1B77">
        <w:trPr>
          <w:cantSplit/>
          <w:trHeight w:val="530"/>
          <w:jc w:val="center"/>
        </w:trPr>
        <w:tc>
          <w:tcPr>
            <w:tcW w:w="1240" w:type="dxa"/>
            <w:vAlign w:val="center"/>
          </w:tcPr>
          <w:p w14:paraId="0B908A39" w14:textId="77777777" w:rsidR="00AD064C" w:rsidRPr="000952D7" w:rsidRDefault="00AD064C" w:rsidP="00DF1B77">
            <w:pPr>
              <w:jc w:val="center"/>
              <w:rPr>
                <w:rFonts w:ascii="Times New Roman" w:eastAsia="Times New Roman" w:hAnsi="Times New Roman" w:cs="Times New Roman"/>
                <w:lang w:eastAsia="pl-PL"/>
              </w:rPr>
            </w:pPr>
            <w:r w:rsidRPr="000952D7">
              <w:rPr>
                <w:rFonts w:ascii="Times New Roman" w:eastAsia="Times New Roman" w:hAnsi="Times New Roman" w:cs="Times New Roman"/>
                <w:lang w:eastAsia="pl-PL"/>
              </w:rPr>
              <w:t>Fundusz Pracy</w:t>
            </w:r>
          </w:p>
        </w:tc>
        <w:tc>
          <w:tcPr>
            <w:tcW w:w="1238" w:type="dxa"/>
            <w:vAlign w:val="center"/>
          </w:tcPr>
          <w:p w14:paraId="43135C36" w14:textId="77777777" w:rsidR="00AD064C" w:rsidRPr="000952D7" w:rsidRDefault="00AD064C" w:rsidP="00DF1B77">
            <w:pPr>
              <w:jc w:val="center"/>
              <w:rPr>
                <w:rFonts w:ascii="Times New Roman" w:eastAsia="Times New Roman" w:hAnsi="Times New Roman" w:cs="Times New Roman"/>
                <w:b/>
                <w:lang w:eastAsia="pl-PL"/>
              </w:rPr>
            </w:pPr>
            <w:r w:rsidRPr="000952D7">
              <w:rPr>
                <w:rFonts w:ascii="Times New Roman" w:eastAsia="Times New Roman" w:hAnsi="Times New Roman" w:cs="Times New Roman"/>
                <w:b/>
                <w:lang w:eastAsia="pl-PL"/>
              </w:rPr>
              <w:t>1</w:t>
            </w:r>
          </w:p>
        </w:tc>
        <w:tc>
          <w:tcPr>
            <w:tcW w:w="1076" w:type="dxa"/>
            <w:vAlign w:val="center"/>
          </w:tcPr>
          <w:p w14:paraId="58C56399" w14:textId="77777777" w:rsidR="00AD064C" w:rsidRPr="000952D7" w:rsidRDefault="00AD064C" w:rsidP="00DF1B7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1489" w:type="dxa"/>
            <w:vAlign w:val="center"/>
          </w:tcPr>
          <w:p w14:paraId="278AD893" w14:textId="77777777" w:rsidR="00AD064C" w:rsidRPr="000952D7" w:rsidRDefault="00AD064C" w:rsidP="00DF1B7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1050" w:type="dxa"/>
            <w:vAlign w:val="center"/>
          </w:tcPr>
          <w:p w14:paraId="14A339C6" w14:textId="77777777" w:rsidR="00AD064C" w:rsidRPr="000952D7" w:rsidRDefault="00AD064C" w:rsidP="00DF1B7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1238" w:type="dxa"/>
            <w:vAlign w:val="center"/>
          </w:tcPr>
          <w:p w14:paraId="54EC2783" w14:textId="77777777" w:rsidR="00AD064C" w:rsidRPr="000952D7" w:rsidRDefault="00AD064C" w:rsidP="00DF1B7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2</w:t>
            </w:r>
          </w:p>
        </w:tc>
        <w:tc>
          <w:tcPr>
            <w:tcW w:w="1327" w:type="dxa"/>
            <w:vAlign w:val="center"/>
          </w:tcPr>
          <w:p w14:paraId="02B4AA7B" w14:textId="77777777" w:rsidR="00AD064C" w:rsidRPr="000952D7" w:rsidRDefault="00AD064C" w:rsidP="00DF1B77">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25 683,31 </w:t>
            </w:r>
            <w:r w:rsidRPr="000952D7">
              <w:rPr>
                <w:rFonts w:ascii="Times New Roman" w:eastAsia="Times New Roman" w:hAnsi="Times New Roman" w:cs="Times New Roman"/>
                <w:b/>
                <w:lang w:eastAsia="pl-PL"/>
              </w:rPr>
              <w:t>zł</w:t>
            </w:r>
          </w:p>
        </w:tc>
        <w:tc>
          <w:tcPr>
            <w:tcW w:w="1283" w:type="dxa"/>
            <w:vAlign w:val="center"/>
          </w:tcPr>
          <w:p w14:paraId="67FCD4A6" w14:textId="77777777" w:rsidR="00AD064C" w:rsidRPr="000952D7" w:rsidRDefault="00AD064C" w:rsidP="00DF1B77">
            <w:pPr>
              <w:jc w:val="center"/>
              <w:rPr>
                <w:rFonts w:ascii="Times New Roman" w:eastAsia="Times New Roman" w:hAnsi="Times New Roman" w:cs="Times New Roman"/>
                <w:b/>
                <w:lang w:eastAsia="pl-PL"/>
              </w:rPr>
            </w:pPr>
            <w:r w:rsidRPr="000952D7">
              <w:rPr>
                <w:rFonts w:ascii="Times New Roman" w:eastAsia="Times New Roman" w:hAnsi="Times New Roman" w:cs="Times New Roman"/>
                <w:b/>
                <w:lang w:eastAsia="pl-PL"/>
              </w:rPr>
              <w:t>100,00%</w:t>
            </w:r>
          </w:p>
        </w:tc>
      </w:tr>
    </w:tbl>
    <w:p w14:paraId="40BB5F94" w14:textId="26A13C98" w:rsidR="00AD064C" w:rsidRPr="000952D7" w:rsidRDefault="00AD064C" w:rsidP="00AD064C">
      <w:pPr>
        <w:spacing w:after="0" w:line="240" w:lineRule="auto"/>
        <w:jc w:val="both"/>
        <w:rPr>
          <w:rFonts w:ascii="Times New Roman" w:eastAsia="MS Mincho" w:hAnsi="Times New Roman" w:cs="Times New Roman"/>
          <w:lang w:eastAsia="ar-SA"/>
        </w:rPr>
      </w:pPr>
      <w:r w:rsidRPr="000952D7">
        <w:rPr>
          <w:rFonts w:ascii="Times New Roman" w:eastAsia="MS Mincho" w:hAnsi="Times New Roman" w:cs="Times New Roman"/>
          <w:lang w:eastAsia="ar-SA"/>
        </w:rPr>
        <w:lastRenderedPageBreak/>
        <w:t>Tabela 2</w:t>
      </w:r>
      <w:r w:rsidR="00E4426F">
        <w:rPr>
          <w:rFonts w:ascii="Times New Roman" w:eastAsia="MS Mincho" w:hAnsi="Times New Roman" w:cs="Times New Roman"/>
          <w:lang w:eastAsia="ar-SA"/>
        </w:rPr>
        <w:t>5</w:t>
      </w:r>
      <w:r w:rsidRPr="000952D7">
        <w:rPr>
          <w:rFonts w:ascii="Times New Roman" w:eastAsia="MS Mincho" w:hAnsi="Times New Roman" w:cs="Times New Roman"/>
          <w:lang w:eastAsia="ar-SA"/>
        </w:rPr>
        <w:t>. Staże (w tym bony stażowe) w latach 2021 – 2022</w:t>
      </w:r>
    </w:p>
    <w:p w14:paraId="6F4E868E" w14:textId="77777777" w:rsidR="00AD064C" w:rsidRPr="000952D7" w:rsidRDefault="00AD064C" w:rsidP="00AD064C">
      <w:pPr>
        <w:spacing w:after="0" w:line="240" w:lineRule="auto"/>
        <w:jc w:val="both"/>
        <w:rPr>
          <w:rFonts w:ascii="Times New Roman" w:eastAsia="MS Mincho" w:hAnsi="Times New Roman" w:cs="Times New Roman"/>
          <w:lang w:eastAsia="ar-SA"/>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04"/>
        <w:gridCol w:w="1709"/>
        <w:gridCol w:w="1559"/>
        <w:gridCol w:w="3431"/>
      </w:tblGrid>
      <w:tr w:rsidR="00AD064C" w:rsidRPr="000952D7" w14:paraId="6B42F90A" w14:textId="77777777" w:rsidTr="00CF651B">
        <w:tc>
          <w:tcPr>
            <w:tcW w:w="1221" w:type="dxa"/>
            <w:shd w:val="clear" w:color="auto" w:fill="C2D69B"/>
            <w:vAlign w:val="center"/>
          </w:tcPr>
          <w:p w14:paraId="328CF4F7" w14:textId="77777777" w:rsidR="00AD064C" w:rsidRPr="000952D7" w:rsidRDefault="00AD064C" w:rsidP="00DF1B77">
            <w:pPr>
              <w:spacing w:after="0" w:line="240" w:lineRule="auto"/>
              <w:jc w:val="center"/>
              <w:rPr>
                <w:rFonts w:ascii="Times New Roman" w:eastAsia="MS Mincho" w:hAnsi="Times New Roman" w:cs="Times New Roman"/>
                <w:sz w:val="20"/>
                <w:szCs w:val="20"/>
                <w:lang w:eastAsia="ar-SA"/>
              </w:rPr>
            </w:pPr>
            <w:r w:rsidRPr="000952D7">
              <w:rPr>
                <w:rFonts w:ascii="Times New Roman" w:eastAsia="MS Mincho" w:hAnsi="Times New Roman" w:cs="Times New Roman"/>
                <w:sz w:val="20"/>
                <w:szCs w:val="20"/>
                <w:lang w:eastAsia="ar-SA"/>
              </w:rPr>
              <w:t>Rok</w:t>
            </w:r>
          </w:p>
        </w:tc>
        <w:tc>
          <w:tcPr>
            <w:tcW w:w="2004" w:type="dxa"/>
            <w:shd w:val="clear" w:color="auto" w:fill="C2D69B"/>
            <w:vAlign w:val="center"/>
          </w:tcPr>
          <w:p w14:paraId="649E797A" w14:textId="77777777" w:rsidR="00AD064C" w:rsidRPr="000952D7" w:rsidRDefault="00AD064C" w:rsidP="00DF1B77">
            <w:pPr>
              <w:spacing w:after="0" w:line="240" w:lineRule="auto"/>
              <w:jc w:val="center"/>
              <w:rPr>
                <w:rFonts w:ascii="Times New Roman" w:eastAsia="MS Mincho" w:hAnsi="Times New Roman" w:cs="Times New Roman"/>
                <w:sz w:val="20"/>
                <w:szCs w:val="20"/>
                <w:lang w:eastAsia="ar-SA"/>
              </w:rPr>
            </w:pPr>
            <w:r w:rsidRPr="000952D7">
              <w:rPr>
                <w:rFonts w:ascii="Times New Roman" w:eastAsia="MS Mincho" w:hAnsi="Times New Roman" w:cs="Times New Roman"/>
                <w:sz w:val="20"/>
                <w:szCs w:val="20"/>
                <w:lang w:eastAsia="ar-SA"/>
              </w:rPr>
              <w:t xml:space="preserve">Liczba osób skierowanych na staż  </w:t>
            </w:r>
            <w:r w:rsidRPr="000952D7">
              <w:rPr>
                <w:rFonts w:ascii="Times New Roman" w:eastAsia="MS Mincho" w:hAnsi="Times New Roman" w:cs="Times New Roman"/>
                <w:sz w:val="20"/>
                <w:szCs w:val="20"/>
                <w:lang w:eastAsia="ar-SA"/>
              </w:rPr>
              <w:br/>
            </w:r>
            <w:r w:rsidRPr="000952D7">
              <w:rPr>
                <w:rFonts w:ascii="Times New Roman" w:eastAsia="MS Mincho" w:hAnsi="Times New Roman" w:cs="Times New Roman"/>
                <w:sz w:val="18"/>
                <w:szCs w:val="18"/>
                <w:lang w:eastAsia="ar-SA"/>
              </w:rPr>
              <w:t>(w tym w ramach bonu stażowego)</w:t>
            </w:r>
          </w:p>
        </w:tc>
        <w:tc>
          <w:tcPr>
            <w:tcW w:w="1709" w:type="dxa"/>
            <w:shd w:val="clear" w:color="auto" w:fill="C2D69B"/>
            <w:vAlign w:val="center"/>
          </w:tcPr>
          <w:p w14:paraId="2EA71DAE" w14:textId="77777777" w:rsidR="00AD064C" w:rsidRPr="000952D7" w:rsidRDefault="00AD064C" w:rsidP="00DF1B77">
            <w:pPr>
              <w:spacing w:after="0" w:line="240" w:lineRule="auto"/>
              <w:jc w:val="center"/>
              <w:rPr>
                <w:rFonts w:ascii="Times New Roman" w:eastAsia="MS Mincho" w:hAnsi="Times New Roman" w:cs="Times New Roman"/>
                <w:sz w:val="20"/>
                <w:szCs w:val="20"/>
                <w:lang w:eastAsia="ar-SA"/>
              </w:rPr>
            </w:pPr>
            <w:r w:rsidRPr="000952D7">
              <w:rPr>
                <w:rFonts w:ascii="Times New Roman" w:eastAsia="MS Mincho" w:hAnsi="Times New Roman" w:cs="Times New Roman"/>
                <w:sz w:val="20"/>
                <w:szCs w:val="20"/>
                <w:lang w:eastAsia="ar-SA"/>
              </w:rPr>
              <w:t>Ukończyli staż</w:t>
            </w:r>
          </w:p>
        </w:tc>
        <w:tc>
          <w:tcPr>
            <w:tcW w:w="1559" w:type="dxa"/>
            <w:shd w:val="clear" w:color="auto" w:fill="C2D69B"/>
            <w:vAlign w:val="center"/>
          </w:tcPr>
          <w:p w14:paraId="5C2A6650" w14:textId="77777777" w:rsidR="00AD064C" w:rsidRPr="000952D7" w:rsidRDefault="00AD064C" w:rsidP="00DF1B77">
            <w:pPr>
              <w:spacing w:after="0" w:line="240" w:lineRule="auto"/>
              <w:jc w:val="center"/>
              <w:rPr>
                <w:rFonts w:ascii="Times New Roman" w:eastAsia="MS Mincho" w:hAnsi="Times New Roman" w:cs="Times New Roman"/>
                <w:sz w:val="20"/>
                <w:szCs w:val="20"/>
                <w:lang w:eastAsia="ar-SA"/>
              </w:rPr>
            </w:pPr>
            <w:r w:rsidRPr="000952D7">
              <w:rPr>
                <w:rFonts w:ascii="Times New Roman" w:eastAsia="MS Mincho" w:hAnsi="Times New Roman" w:cs="Times New Roman"/>
                <w:sz w:val="20"/>
                <w:szCs w:val="20"/>
                <w:lang w:eastAsia="ar-SA"/>
              </w:rPr>
              <w:t xml:space="preserve">Zatrudnienie </w:t>
            </w:r>
            <w:r w:rsidRPr="000952D7">
              <w:rPr>
                <w:rFonts w:ascii="Times New Roman" w:eastAsia="MS Mincho" w:hAnsi="Times New Roman" w:cs="Times New Roman"/>
                <w:sz w:val="20"/>
                <w:szCs w:val="20"/>
                <w:lang w:eastAsia="ar-SA"/>
              </w:rPr>
              <w:br/>
              <w:t>po stażu</w:t>
            </w:r>
          </w:p>
        </w:tc>
        <w:tc>
          <w:tcPr>
            <w:tcW w:w="3431" w:type="dxa"/>
            <w:shd w:val="clear" w:color="auto" w:fill="C2D69B"/>
            <w:vAlign w:val="center"/>
          </w:tcPr>
          <w:p w14:paraId="61A3FD8D" w14:textId="77777777" w:rsidR="00AD064C" w:rsidRPr="000952D7" w:rsidRDefault="00AD064C" w:rsidP="00DF1B77">
            <w:pPr>
              <w:spacing w:after="0" w:line="240" w:lineRule="auto"/>
              <w:jc w:val="center"/>
              <w:rPr>
                <w:rFonts w:ascii="Times New Roman" w:eastAsia="MS Mincho" w:hAnsi="Times New Roman" w:cs="Times New Roman"/>
                <w:sz w:val="20"/>
                <w:szCs w:val="20"/>
                <w:lang w:eastAsia="ar-SA"/>
              </w:rPr>
            </w:pPr>
            <w:r w:rsidRPr="000952D7">
              <w:rPr>
                <w:rFonts w:ascii="Times New Roman" w:eastAsia="MS Mincho" w:hAnsi="Times New Roman" w:cs="Times New Roman"/>
                <w:sz w:val="20"/>
                <w:szCs w:val="20"/>
                <w:lang w:eastAsia="ar-SA"/>
              </w:rPr>
              <w:t>Wskaźnik efektywności</w:t>
            </w:r>
          </w:p>
        </w:tc>
      </w:tr>
      <w:tr w:rsidR="00AD064C" w:rsidRPr="000952D7" w14:paraId="66EC27CB" w14:textId="77777777" w:rsidTr="00DF1B77">
        <w:trPr>
          <w:trHeight w:val="527"/>
        </w:trPr>
        <w:tc>
          <w:tcPr>
            <w:tcW w:w="1221" w:type="dxa"/>
            <w:vAlign w:val="center"/>
          </w:tcPr>
          <w:p w14:paraId="0358E747" w14:textId="77777777" w:rsidR="00AD064C" w:rsidRPr="000952D7" w:rsidRDefault="00AD064C" w:rsidP="00DF1B77">
            <w:pPr>
              <w:spacing w:after="0" w:line="240" w:lineRule="auto"/>
              <w:jc w:val="center"/>
              <w:rPr>
                <w:rFonts w:ascii="Times New Roman" w:eastAsia="MS Mincho" w:hAnsi="Times New Roman" w:cs="Times New Roman"/>
                <w:lang w:eastAsia="ar-SA"/>
              </w:rPr>
            </w:pPr>
            <w:r w:rsidRPr="000952D7">
              <w:rPr>
                <w:rFonts w:ascii="Times New Roman" w:eastAsia="MS Mincho" w:hAnsi="Times New Roman" w:cs="Times New Roman"/>
                <w:lang w:eastAsia="ar-SA"/>
              </w:rPr>
              <w:t>2021</w:t>
            </w:r>
          </w:p>
        </w:tc>
        <w:tc>
          <w:tcPr>
            <w:tcW w:w="2004" w:type="dxa"/>
            <w:vAlign w:val="center"/>
          </w:tcPr>
          <w:p w14:paraId="04AD3EFA"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116</w:t>
            </w:r>
          </w:p>
        </w:tc>
        <w:tc>
          <w:tcPr>
            <w:tcW w:w="1709" w:type="dxa"/>
            <w:vAlign w:val="center"/>
          </w:tcPr>
          <w:p w14:paraId="0555A86F"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74</w:t>
            </w:r>
          </w:p>
        </w:tc>
        <w:tc>
          <w:tcPr>
            <w:tcW w:w="1559" w:type="dxa"/>
            <w:vAlign w:val="center"/>
          </w:tcPr>
          <w:p w14:paraId="422B52DC"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69</w:t>
            </w:r>
          </w:p>
        </w:tc>
        <w:tc>
          <w:tcPr>
            <w:tcW w:w="3431" w:type="dxa"/>
            <w:vAlign w:val="center"/>
          </w:tcPr>
          <w:p w14:paraId="1316A607"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93,24%</w:t>
            </w:r>
          </w:p>
        </w:tc>
      </w:tr>
      <w:tr w:rsidR="00AD064C" w:rsidRPr="000952D7" w14:paraId="2CC28BBD" w14:textId="77777777" w:rsidTr="00DF1B77">
        <w:trPr>
          <w:trHeight w:val="527"/>
        </w:trPr>
        <w:tc>
          <w:tcPr>
            <w:tcW w:w="1221" w:type="dxa"/>
            <w:vAlign w:val="center"/>
          </w:tcPr>
          <w:p w14:paraId="0CBF7B01" w14:textId="77777777" w:rsidR="00AD064C" w:rsidRPr="000952D7" w:rsidRDefault="00AD064C" w:rsidP="00DF1B77">
            <w:pPr>
              <w:spacing w:after="0" w:line="240" w:lineRule="auto"/>
              <w:jc w:val="center"/>
              <w:rPr>
                <w:rFonts w:ascii="Times New Roman" w:eastAsia="MS Mincho" w:hAnsi="Times New Roman" w:cs="Times New Roman"/>
                <w:lang w:eastAsia="ar-SA"/>
              </w:rPr>
            </w:pPr>
            <w:r w:rsidRPr="000952D7">
              <w:rPr>
                <w:rFonts w:ascii="Times New Roman" w:eastAsia="MS Mincho" w:hAnsi="Times New Roman" w:cs="Times New Roman"/>
                <w:lang w:eastAsia="ar-SA"/>
              </w:rPr>
              <w:t>2022</w:t>
            </w:r>
          </w:p>
        </w:tc>
        <w:tc>
          <w:tcPr>
            <w:tcW w:w="2004" w:type="dxa"/>
            <w:vAlign w:val="center"/>
          </w:tcPr>
          <w:p w14:paraId="28DE8A31"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9</w:t>
            </w:r>
            <w:r>
              <w:rPr>
                <w:rFonts w:ascii="Times New Roman" w:eastAsia="MS Mincho" w:hAnsi="Times New Roman" w:cs="Times New Roman"/>
                <w:b/>
                <w:lang w:eastAsia="ar-SA"/>
              </w:rPr>
              <w:t>9</w:t>
            </w:r>
          </w:p>
        </w:tc>
        <w:tc>
          <w:tcPr>
            <w:tcW w:w="1709" w:type="dxa"/>
            <w:vAlign w:val="center"/>
          </w:tcPr>
          <w:p w14:paraId="7C682F72"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7</w:t>
            </w:r>
            <w:r>
              <w:rPr>
                <w:rFonts w:ascii="Times New Roman" w:eastAsia="MS Mincho" w:hAnsi="Times New Roman" w:cs="Times New Roman"/>
                <w:b/>
                <w:lang w:eastAsia="ar-SA"/>
              </w:rPr>
              <w:t>7</w:t>
            </w:r>
          </w:p>
        </w:tc>
        <w:tc>
          <w:tcPr>
            <w:tcW w:w="1559" w:type="dxa"/>
            <w:vAlign w:val="center"/>
          </w:tcPr>
          <w:p w14:paraId="43F12AB7"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5</w:t>
            </w:r>
            <w:r>
              <w:rPr>
                <w:rFonts w:ascii="Times New Roman" w:eastAsia="MS Mincho" w:hAnsi="Times New Roman" w:cs="Times New Roman"/>
                <w:b/>
                <w:lang w:eastAsia="ar-SA"/>
              </w:rPr>
              <w:t>3</w:t>
            </w:r>
          </w:p>
        </w:tc>
        <w:tc>
          <w:tcPr>
            <w:tcW w:w="3431" w:type="dxa"/>
            <w:vAlign w:val="center"/>
          </w:tcPr>
          <w:p w14:paraId="16008387" w14:textId="77777777" w:rsidR="00AD064C" w:rsidRPr="000952D7" w:rsidRDefault="00AD064C" w:rsidP="00DF1B77">
            <w:pPr>
              <w:spacing w:after="0" w:line="240" w:lineRule="auto"/>
              <w:jc w:val="center"/>
              <w:rPr>
                <w:rFonts w:ascii="Times New Roman" w:eastAsia="MS Mincho" w:hAnsi="Times New Roman" w:cs="Times New Roman"/>
                <w:b/>
                <w:lang w:eastAsia="ar-SA"/>
              </w:rPr>
            </w:pPr>
            <w:r w:rsidRPr="000952D7">
              <w:rPr>
                <w:rFonts w:ascii="Times New Roman" w:eastAsia="MS Mincho" w:hAnsi="Times New Roman" w:cs="Times New Roman"/>
                <w:b/>
                <w:lang w:eastAsia="ar-SA"/>
              </w:rPr>
              <w:t>68,</w:t>
            </w:r>
            <w:r>
              <w:rPr>
                <w:rFonts w:ascii="Times New Roman" w:eastAsia="MS Mincho" w:hAnsi="Times New Roman" w:cs="Times New Roman"/>
                <w:b/>
                <w:lang w:eastAsia="ar-SA"/>
              </w:rPr>
              <w:t>83</w:t>
            </w:r>
            <w:r w:rsidRPr="000952D7">
              <w:rPr>
                <w:rFonts w:ascii="Times New Roman" w:eastAsia="MS Mincho" w:hAnsi="Times New Roman" w:cs="Times New Roman"/>
                <w:b/>
                <w:lang w:eastAsia="ar-SA"/>
              </w:rPr>
              <w:t>%</w:t>
            </w:r>
          </w:p>
        </w:tc>
      </w:tr>
    </w:tbl>
    <w:p w14:paraId="3E77A641" w14:textId="77777777" w:rsidR="00AD064C" w:rsidRPr="000952D7" w:rsidRDefault="00AD064C" w:rsidP="00AD064C">
      <w:pPr>
        <w:spacing w:after="0"/>
        <w:ind w:firstLine="709"/>
        <w:jc w:val="both"/>
        <w:rPr>
          <w:rFonts w:ascii="Times New Roman" w:eastAsia="MS Mincho" w:hAnsi="Times New Roman" w:cs="Times New Roman"/>
          <w:lang w:eastAsia="ar-SA"/>
        </w:rPr>
      </w:pPr>
    </w:p>
    <w:p w14:paraId="0F31E83A" w14:textId="56251396" w:rsidR="00AD064C" w:rsidRDefault="00AD064C" w:rsidP="001F4034">
      <w:pPr>
        <w:spacing w:after="0"/>
        <w:ind w:firstLine="709"/>
        <w:jc w:val="both"/>
        <w:rPr>
          <w:rFonts w:ascii="Times New Roman" w:eastAsia="MS Mincho" w:hAnsi="Times New Roman" w:cs="Times New Roman"/>
          <w:lang w:eastAsia="ar-SA"/>
        </w:rPr>
      </w:pPr>
      <w:r w:rsidRPr="000952D7">
        <w:rPr>
          <w:rFonts w:ascii="Times New Roman" w:eastAsia="MS Mincho" w:hAnsi="Times New Roman" w:cs="Times New Roman"/>
          <w:lang w:eastAsia="ar-SA"/>
        </w:rPr>
        <w:t xml:space="preserve">Najbardziej oczekiwanym i wymiernym efektem stażu jest zdobycie zatrudnienia. W roku 2022 odnotowujemy znaczny spadek efektywności zatrudnieniowej staży w stosunku do roku 2021. </w:t>
      </w:r>
      <w:r>
        <w:rPr>
          <w:rFonts w:ascii="Times New Roman" w:eastAsia="MS Mincho" w:hAnsi="Times New Roman" w:cs="Times New Roman"/>
          <w:lang w:eastAsia="ar-SA"/>
        </w:rPr>
        <w:t xml:space="preserve">Wpływ na taki stan rzeczy poza rezygnacjami z podjęcia zatrudnienia ze strony stażystów, może mieć również trudna sytuacja pracodawców wiążącą się ze wzrostem kosztów utrzymania pracownika. </w:t>
      </w:r>
      <w:r w:rsidRPr="000952D7">
        <w:rPr>
          <w:rFonts w:ascii="Times New Roman" w:eastAsia="MS Mincho" w:hAnsi="Times New Roman" w:cs="Times New Roman"/>
          <w:lang w:eastAsia="ar-SA"/>
        </w:rPr>
        <w:t xml:space="preserve">Udzielone wsparcie, poza uzyskaniem zatrudnienia, umożliwiło zdobycie nowych kwalifikacji zawodowych </w:t>
      </w:r>
      <w:r w:rsidR="0027273F">
        <w:rPr>
          <w:rFonts w:ascii="Times New Roman" w:eastAsia="MS Mincho" w:hAnsi="Times New Roman" w:cs="Times New Roman"/>
          <w:lang w:eastAsia="ar-SA"/>
        </w:rPr>
        <w:br/>
      </w:r>
      <w:r w:rsidRPr="000952D7">
        <w:rPr>
          <w:rFonts w:ascii="Times New Roman" w:eastAsia="MS Mincho" w:hAnsi="Times New Roman" w:cs="Times New Roman"/>
          <w:lang w:eastAsia="ar-SA"/>
        </w:rPr>
        <w:t xml:space="preserve">i umiejętności praktycznych do wykonywania zadań na poszczególnych stanowiskach pracy. </w:t>
      </w:r>
    </w:p>
    <w:p w14:paraId="676D3569" w14:textId="77777777" w:rsidR="001F4034" w:rsidRPr="000952D7" w:rsidRDefault="001F4034" w:rsidP="00AD064C">
      <w:pPr>
        <w:spacing w:after="0"/>
        <w:ind w:firstLine="709"/>
        <w:jc w:val="both"/>
        <w:rPr>
          <w:rFonts w:ascii="Times New Roman" w:eastAsia="MS Mincho" w:hAnsi="Times New Roman" w:cs="Times New Roman"/>
          <w:lang w:eastAsia="ar-SA"/>
        </w:rPr>
      </w:pPr>
    </w:p>
    <w:p w14:paraId="08A6C008" w14:textId="77777777" w:rsidR="00AD064C" w:rsidRPr="002319C2" w:rsidRDefault="00AD064C" w:rsidP="002319C2">
      <w:pPr>
        <w:spacing w:after="0" w:line="240" w:lineRule="auto"/>
        <w:jc w:val="both"/>
        <w:rPr>
          <w:rFonts w:ascii="Times New Roman" w:eastAsia="Times New Roman" w:hAnsi="Times New Roman" w:cs="Times New Roman"/>
          <w:i/>
          <w:szCs w:val="20"/>
          <w:lang w:eastAsia="pl-PL"/>
        </w:rPr>
      </w:pPr>
    </w:p>
    <w:p w14:paraId="0021A6E9" w14:textId="63A6E7C4" w:rsidR="00AD064C" w:rsidRDefault="00AD064C" w:rsidP="004340FC">
      <w:pPr>
        <w:pStyle w:val="Nagwek2"/>
        <w:spacing w:before="0"/>
        <w:rPr>
          <w:rFonts w:eastAsia="Times New Roman"/>
          <w:lang w:eastAsia="pl-PL"/>
        </w:rPr>
      </w:pPr>
      <w:bookmarkStart w:id="20" w:name="_Toc126144832"/>
      <w:r w:rsidRPr="00DA7498">
        <w:rPr>
          <w:rFonts w:eastAsia="Times New Roman"/>
          <w:lang w:eastAsia="pl-PL"/>
        </w:rPr>
        <w:t>1.16 Bon na zasiedlenie</w:t>
      </w:r>
      <w:bookmarkEnd w:id="20"/>
    </w:p>
    <w:p w14:paraId="15163641" w14:textId="77777777" w:rsidR="001F4034" w:rsidRPr="001F4034" w:rsidRDefault="001F4034" w:rsidP="001F4034">
      <w:pPr>
        <w:pStyle w:val="Bezodstpw"/>
        <w:rPr>
          <w:lang w:eastAsia="pl-PL"/>
        </w:rPr>
      </w:pPr>
    </w:p>
    <w:p w14:paraId="36B0AFBF" w14:textId="77777777" w:rsidR="00DA7498" w:rsidRPr="002319C2" w:rsidRDefault="00DA7498" w:rsidP="002319C2">
      <w:pPr>
        <w:spacing w:after="0" w:line="240" w:lineRule="auto"/>
        <w:jc w:val="both"/>
        <w:rPr>
          <w:rFonts w:ascii="Times New Roman" w:eastAsia="Times New Roman" w:hAnsi="Times New Roman" w:cs="Times New Roman"/>
          <w:i/>
          <w:color w:val="00B050"/>
          <w:szCs w:val="20"/>
          <w:lang w:eastAsia="pl-PL"/>
        </w:rPr>
      </w:pPr>
    </w:p>
    <w:p w14:paraId="260CEE5F" w14:textId="77777777" w:rsidR="00AD064C" w:rsidRPr="0082323F" w:rsidRDefault="00AD064C" w:rsidP="00AD064C">
      <w:pPr>
        <w:ind w:firstLine="360"/>
        <w:jc w:val="both"/>
        <w:rPr>
          <w:rFonts w:ascii="Times New Roman" w:eastAsia="Times New Roman" w:hAnsi="Times New Roman" w:cs="Times New Roman"/>
          <w:lang w:eastAsia="pl-PL"/>
        </w:rPr>
      </w:pPr>
      <w:r w:rsidRPr="0082323F">
        <w:rPr>
          <w:rFonts w:ascii="Times New Roman" w:eastAsia="Times New Roman" w:hAnsi="Times New Roman" w:cs="Times New Roman"/>
          <w:lang w:eastAsia="pl-PL"/>
        </w:rPr>
        <w:t>Na wniosek bezrobotnego do 30 roku życia starosta, na podstawie umowy, może przyznać bon na zasiedlenie w związku z podjęciem przez niego poza miejscem dotychczasowego zamieszkania zatrudnienia, innej pracy zarobkowej lub działalności gospodarczej, jeżeli :</w:t>
      </w:r>
    </w:p>
    <w:p w14:paraId="59216F0E" w14:textId="77777777" w:rsidR="00AD064C" w:rsidRPr="0082323F" w:rsidRDefault="00AD064C" w:rsidP="00AD064C">
      <w:pPr>
        <w:numPr>
          <w:ilvl w:val="0"/>
          <w:numId w:val="8"/>
        </w:numPr>
        <w:contextualSpacing/>
        <w:jc w:val="both"/>
        <w:rPr>
          <w:rFonts w:ascii="Times New Roman" w:eastAsia="Times New Roman" w:hAnsi="Times New Roman" w:cs="Times New Roman"/>
          <w:lang w:eastAsia="pl-PL"/>
        </w:rPr>
      </w:pPr>
      <w:r w:rsidRPr="0082323F">
        <w:rPr>
          <w:rFonts w:ascii="Times New Roman" w:eastAsia="Times New Roman" w:hAnsi="Times New Roman" w:cs="Times New Roman"/>
          <w:lang w:eastAsia="pl-PL"/>
        </w:rPr>
        <w:t>z tytułu ich wykonywania będzie osiągał wynagrodzenie lub przychód w wysokości co najmniej minimalnego wynagrodzenia za pracę brutto miesięcznie oraz będzie podlegał ubezpieczeniom społecznym,</w:t>
      </w:r>
    </w:p>
    <w:p w14:paraId="72AE4B51" w14:textId="77777777" w:rsidR="00AD064C" w:rsidRPr="0082323F" w:rsidRDefault="00AD064C" w:rsidP="00AD064C">
      <w:pPr>
        <w:numPr>
          <w:ilvl w:val="0"/>
          <w:numId w:val="8"/>
        </w:numPr>
        <w:contextualSpacing/>
        <w:jc w:val="both"/>
        <w:rPr>
          <w:rFonts w:ascii="Times New Roman" w:eastAsia="Times New Roman" w:hAnsi="Times New Roman" w:cs="Times New Roman"/>
          <w:lang w:eastAsia="pl-PL"/>
        </w:rPr>
      </w:pPr>
      <w:r w:rsidRPr="0082323F">
        <w:rPr>
          <w:rFonts w:ascii="Times New Roman" w:eastAsia="Times New Roman" w:hAnsi="Times New Roman" w:cs="Times New Roman"/>
          <w:lang w:eastAsia="pl-PL"/>
        </w:rPr>
        <w:t>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14:paraId="5AEA353B" w14:textId="6FA14621" w:rsidR="00AD064C" w:rsidRDefault="00AD064C" w:rsidP="00AD064C">
      <w:pPr>
        <w:numPr>
          <w:ilvl w:val="0"/>
          <w:numId w:val="8"/>
        </w:numPr>
        <w:contextualSpacing/>
        <w:jc w:val="both"/>
        <w:rPr>
          <w:rFonts w:ascii="Times New Roman" w:eastAsia="Times New Roman" w:hAnsi="Times New Roman" w:cs="Times New Roman"/>
          <w:lang w:eastAsia="pl-PL"/>
        </w:rPr>
      </w:pPr>
      <w:r w:rsidRPr="0082323F">
        <w:rPr>
          <w:rFonts w:ascii="Times New Roman" w:eastAsia="Times New Roman" w:hAnsi="Times New Roman" w:cs="Times New Roman"/>
          <w:lang w:eastAsia="pl-PL"/>
        </w:rPr>
        <w:t>będzie pozostawał w zatrudnieniu, wykonywał inną pracę zarobkową lub będzie prowadził działalność gospodarczą przez okres co najmniej 6 miesięcy.</w:t>
      </w:r>
    </w:p>
    <w:p w14:paraId="190C4F1C" w14:textId="77777777" w:rsidR="00DA7498" w:rsidRPr="00DA7498" w:rsidRDefault="00DA7498" w:rsidP="002319C2">
      <w:pPr>
        <w:spacing w:line="240" w:lineRule="auto"/>
        <w:ind w:left="360"/>
        <w:contextualSpacing/>
        <w:jc w:val="both"/>
        <w:rPr>
          <w:rFonts w:ascii="Times New Roman" w:eastAsia="Times New Roman" w:hAnsi="Times New Roman" w:cs="Times New Roman"/>
          <w:lang w:eastAsia="pl-PL"/>
        </w:rPr>
      </w:pPr>
    </w:p>
    <w:p w14:paraId="66090F91" w14:textId="2E231D0B" w:rsidR="00AD064C" w:rsidRPr="0082323F" w:rsidRDefault="00AD064C" w:rsidP="00AD064C">
      <w:pPr>
        <w:jc w:val="both"/>
        <w:rPr>
          <w:rFonts w:ascii="Times New Roman" w:eastAsia="Times New Roman" w:hAnsi="Times New Roman" w:cs="Times New Roman"/>
          <w:lang w:eastAsia="pl-PL"/>
        </w:rPr>
      </w:pPr>
      <w:r w:rsidRPr="0082323F">
        <w:rPr>
          <w:rFonts w:ascii="Times New Roman" w:eastAsia="Times New Roman" w:hAnsi="Times New Roman" w:cs="Times New Roman"/>
          <w:lang w:eastAsia="pl-PL"/>
        </w:rPr>
        <w:t>Środki przyznane w ramach bonu na zasiedlenie, w wysokości nie wyższej niż 200% przeciętnego wynagrodzenia za pracę, przeznacza się na pokrycie kosztów zamieszkania związanych z podjęciem zatrudnienia, innej pracy zarobkowej lub działalności gospodarczej poza miejscem dotychczasowego zamieszkania.</w:t>
      </w:r>
    </w:p>
    <w:p w14:paraId="0190A8DA" w14:textId="77777777" w:rsidR="00194952" w:rsidRDefault="00194952" w:rsidP="00AD064C">
      <w:pPr>
        <w:spacing w:before="100" w:after="0" w:line="240" w:lineRule="auto"/>
        <w:jc w:val="both"/>
        <w:rPr>
          <w:rFonts w:ascii="Times New Roman" w:eastAsia="Times New Roman" w:hAnsi="Times New Roman" w:cs="Times New Roman"/>
          <w:lang w:eastAsia="pl-PL"/>
        </w:rPr>
      </w:pPr>
    </w:p>
    <w:p w14:paraId="04A7268A" w14:textId="49B6B6D3" w:rsidR="00AD064C" w:rsidRPr="0082323F" w:rsidRDefault="00AD064C" w:rsidP="00AD064C">
      <w:pPr>
        <w:spacing w:before="100" w:after="0" w:line="240" w:lineRule="auto"/>
        <w:jc w:val="both"/>
        <w:rPr>
          <w:rFonts w:ascii="Times New Roman" w:eastAsia="Times New Roman" w:hAnsi="Times New Roman" w:cs="Times New Roman"/>
          <w:szCs w:val="24"/>
          <w:lang w:eastAsia="pl-PL"/>
        </w:rPr>
      </w:pPr>
      <w:r w:rsidRPr="0082323F">
        <w:rPr>
          <w:rFonts w:ascii="Times New Roman" w:eastAsia="Times New Roman" w:hAnsi="Times New Roman" w:cs="Times New Roman"/>
          <w:lang w:eastAsia="pl-PL"/>
        </w:rPr>
        <w:t>Tabela 2</w:t>
      </w:r>
      <w:r w:rsidR="00E4426F">
        <w:rPr>
          <w:rFonts w:ascii="Times New Roman" w:eastAsia="Times New Roman" w:hAnsi="Times New Roman" w:cs="Times New Roman"/>
          <w:lang w:eastAsia="pl-PL"/>
        </w:rPr>
        <w:t>6</w:t>
      </w:r>
      <w:r w:rsidRPr="0082323F">
        <w:rPr>
          <w:rFonts w:ascii="Times New Roman" w:eastAsia="Times New Roman" w:hAnsi="Times New Roman" w:cs="Times New Roman"/>
          <w:lang w:eastAsia="pl-PL"/>
        </w:rPr>
        <w:t>. Bony na zasiedlenie przyznane w roku 2022</w:t>
      </w:r>
    </w:p>
    <w:p w14:paraId="1B7E2F16" w14:textId="77777777" w:rsidR="00AD064C" w:rsidRPr="0082323F" w:rsidRDefault="00AD064C" w:rsidP="002319C2">
      <w:pPr>
        <w:spacing w:after="0" w:line="240" w:lineRule="auto"/>
        <w:ind w:firstLine="709"/>
        <w:jc w:val="both"/>
        <w:rPr>
          <w:rFonts w:ascii="Times New Roman" w:eastAsia="Times New Roman" w:hAnsi="Times New Roman" w:cs="Times New Roman"/>
          <w:szCs w:val="24"/>
          <w:lang w:eastAsia="pl-PL"/>
        </w:rPr>
      </w:pPr>
    </w:p>
    <w:tbl>
      <w:tblPr>
        <w:tblStyle w:val="Tabela-Siatka21"/>
        <w:tblW w:w="0" w:type="auto"/>
        <w:jc w:val="center"/>
        <w:tblLook w:val="04A0" w:firstRow="1" w:lastRow="0" w:firstColumn="1" w:lastColumn="0" w:noHBand="0" w:noVBand="1"/>
      </w:tblPr>
      <w:tblGrid>
        <w:gridCol w:w="4937"/>
        <w:gridCol w:w="1806"/>
        <w:gridCol w:w="2317"/>
      </w:tblGrid>
      <w:tr w:rsidR="00AD064C" w:rsidRPr="0082323F" w14:paraId="0A9B0D7A" w14:textId="77777777" w:rsidTr="00CF651B">
        <w:trPr>
          <w:jc w:val="center"/>
        </w:trPr>
        <w:tc>
          <w:tcPr>
            <w:tcW w:w="5166" w:type="dxa"/>
            <w:shd w:val="clear" w:color="auto" w:fill="C2D69B"/>
            <w:vAlign w:val="center"/>
          </w:tcPr>
          <w:p w14:paraId="52E12640" w14:textId="77777777" w:rsidR="00AD064C" w:rsidRPr="0082323F" w:rsidRDefault="00AD064C" w:rsidP="00DF1B77">
            <w:pPr>
              <w:jc w:val="center"/>
              <w:rPr>
                <w:rFonts w:ascii="Times New Roman" w:eastAsia="Times New Roman" w:hAnsi="Times New Roman" w:cs="Times New Roman"/>
                <w:sz w:val="20"/>
                <w:szCs w:val="20"/>
                <w:lang w:eastAsia="pl-PL"/>
              </w:rPr>
            </w:pPr>
            <w:r w:rsidRPr="0082323F">
              <w:rPr>
                <w:rFonts w:ascii="Times New Roman" w:eastAsia="Times New Roman" w:hAnsi="Times New Roman" w:cs="Times New Roman"/>
                <w:sz w:val="20"/>
                <w:szCs w:val="20"/>
                <w:lang w:eastAsia="pl-PL"/>
              </w:rPr>
              <w:t>Źródło finansowania</w:t>
            </w:r>
          </w:p>
        </w:tc>
        <w:tc>
          <w:tcPr>
            <w:tcW w:w="1842" w:type="dxa"/>
            <w:shd w:val="clear" w:color="auto" w:fill="C2D69B"/>
            <w:vAlign w:val="center"/>
          </w:tcPr>
          <w:p w14:paraId="22853520" w14:textId="77777777" w:rsidR="00AD064C" w:rsidRPr="0082323F" w:rsidRDefault="00AD064C" w:rsidP="00DF1B77">
            <w:pPr>
              <w:jc w:val="center"/>
              <w:rPr>
                <w:rFonts w:ascii="Times New Roman" w:eastAsia="Times New Roman" w:hAnsi="Times New Roman" w:cs="Times New Roman"/>
                <w:sz w:val="20"/>
                <w:szCs w:val="20"/>
                <w:lang w:eastAsia="pl-PL"/>
              </w:rPr>
            </w:pPr>
            <w:r w:rsidRPr="0082323F">
              <w:rPr>
                <w:rFonts w:ascii="Times New Roman" w:eastAsia="Times New Roman" w:hAnsi="Times New Roman" w:cs="Times New Roman"/>
                <w:sz w:val="20"/>
                <w:szCs w:val="20"/>
                <w:lang w:eastAsia="pl-PL"/>
              </w:rPr>
              <w:t>Ilość przyznanych bonów</w:t>
            </w:r>
          </w:p>
        </w:tc>
        <w:tc>
          <w:tcPr>
            <w:tcW w:w="2379" w:type="dxa"/>
            <w:shd w:val="clear" w:color="auto" w:fill="C2D69B"/>
            <w:vAlign w:val="center"/>
          </w:tcPr>
          <w:p w14:paraId="6B53D83A" w14:textId="77777777" w:rsidR="00AD064C" w:rsidRPr="0082323F" w:rsidRDefault="00AD064C" w:rsidP="00DF1B77">
            <w:pPr>
              <w:jc w:val="center"/>
              <w:rPr>
                <w:rFonts w:ascii="Times New Roman" w:eastAsia="Times New Roman" w:hAnsi="Times New Roman" w:cs="Times New Roman"/>
                <w:sz w:val="20"/>
                <w:szCs w:val="20"/>
                <w:lang w:eastAsia="pl-PL"/>
              </w:rPr>
            </w:pPr>
            <w:r w:rsidRPr="0082323F">
              <w:rPr>
                <w:rFonts w:ascii="Times New Roman" w:eastAsia="Times New Roman" w:hAnsi="Times New Roman" w:cs="Times New Roman"/>
                <w:sz w:val="20"/>
                <w:szCs w:val="20"/>
                <w:lang w:eastAsia="pl-PL"/>
              </w:rPr>
              <w:t>Środki wydatkowane na realizację bonu</w:t>
            </w:r>
          </w:p>
        </w:tc>
      </w:tr>
      <w:tr w:rsidR="00AD064C" w:rsidRPr="0082323F" w14:paraId="7749CCB0" w14:textId="77777777" w:rsidTr="00DF1B77">
        <w:trPr>
          <w:trHeight w:val="420"/>
          <w:jc w:val="center"/>
        </w:trPr>
        <w:tc>
          <w:tcPr>
            <w:tcW w:w="5166" w:type="dxa"/>
            <w:vAlign w:val="center"/>
          </w:tcPr>
          <w:p w14:paraId="7960C414" w14:textId="77777777" w:rsidR="00AD064C" w:rsidRPr="0082323F" w:rsidRDefault="00AD064C" w:rsidP="00DF1B77">
            <w:pPr>
              <w:jc w:val="center"/>
              <w:rPr>
                <w:rFonts w:ascii="Times New Roman" w:eastAsia="Times New Roman" w:hAnsi="Times New Roman" w:cs="Times New Roman"/>
                <w:lang w:eastAsia="pl-PL"/>
              </w:rPr>
            </w:pPr>
            <w:r w:rsidRPr="0082323F">
              <w:rPr>
                <w:rFonts w:ascii="Times New Roman" w:eastAsia="Times New Roman" w:hAnsi="Times New Roman" w:cs="Times New Roman"/>
                <w:lang w:eastAsia="pl-PL"/>
              </w:rPr>
              <w:t xml:space="preserve">FUNDUSZ PRACY </w:t>
            </w:r>
          </w:p>
        </w:tc>
        <w:tc>
          <w:tcPr>
            <w:tcW w:w="1842" w:type="dxa"/>
            <w:vAlign w:val="center"/>
          </w:tcPr>
          <w:p w14:paraId="104F2D67" w14:textId="77777777" w:rsidR="00AD064C" w:rsidRPr="0082323F" w:rsidRDefault="00AD064C" w:rsidP="00DF1B77">
            <w:pPr>
              <w:jc w:val="center"/>
              <w:rPr>
                <w:rFonts w:ascii="Times New Roman" w:eastAsia="Times New Roman" w:hAnsi="Times New Roman" w:cs="Times New Roman"/>
                <w:b/>
                <w:lang w:eastAsia="pl-PL"/>
              </w:rPr>
            </w:pPr>
            <w:r w:rsidRPr="0082323F">
              <w:rPr>
                <w:rFonts w:ascii="Times New Roman" w:eastAsia="Times New Roman" w:hAnsi="Times New Roman" w:cs="Times New Roman"/>
                <w:b/>
                <w:lang w:eastAsia="pl-PL"/>
              </w:rPr>
              <w:t>9</w:t>
            </w:r>
          </w:p>
        </w:tc>
        <w:tc>
          <w:tcPr>
            <w:tcW w:w="2379" w:type="dxa"/>
            <w:vAlign w:val="center"/>
          </w:tcPr>
          <w:p w14:paraId="488D7EE4" w14:textId="77777777" w:rsidR="00AD064C" w:rsidRPr="0082323F" w:rsidRDefault="00AD064C" w:rsidP="00DF1B77">
            <w:pPr>
              <w:jc w:val="center"/>
              <w:rPr>
                <w:rFonts w:ascii="Times New Roman" w:eastAsia="Times New Roman" w:hAnsi="Times New Roman" w:cs="Times New Roman"/>
                <w:b/>
                <w:lang w:eastAsia="pl-PL"/>
              </w:rPr>
            </w:pPr>
            <w:r w:rsidRPr="0082323F">
              <w:rPr>
                <w:rFonts w:ascii="Times New Roman" w:eastAsia="Times New Roman" w:hAnsi="Times New Roman" w:cs="Times New Roman"/>
                <w:b/>
                <w:lang w:eastAsia="pl-PL"/>
              </w:rPr>
              <w:t>67 623,91 zł</w:t>
            </w:r>
          </w:p>
        </w:tc>
      </w:tr>
      <w:tr w:rsidR="00AD064C" w:rsidRPr="0082323F" w14:paraId="083AB229" w14:textId="77777777" w:rsidTr="00DF1B77">
        <w:trPr>
          <w:trHeight w:val="429"/>
          <w:jc w:val="center"/>
        </w:trPr>
        <w:tc>
          <w:tcPr>
            <w:tcW w:w="5166" w:type="dxa"/>
            <w:vAlign w:val="center"/>
          </w:tcPr>
          <w:p w14:paraId="653E704D" w14:textId="77777777" w:rsidR="00AD064C" w:rsidRPr="0082323F" w:rsidRDefault="00AD064C" w:rsidP="00DF1B77">
            <w:pPr>
              <w:jc w:val="center"/>
              <w:rPr>
                <w:rFonts w:ascii="Times New Roman" w:eastAsia="Times New Roman" w:hAnsi="Times New Roman" w:cs="Times New Roman"/>
                <w:lang w:eastAsia="pl-PL"/>
              </w:rPr>
            </w:pPr>
            <w:r w:rsidRPr="0082323F">
              <w:rPr>
                <w:rFonts w:ascii="Times New Roman" w:eastAsia="Times New Roman" w:hAnsi="Times New Roman" w:cs="Times New Roman"/>
                <w:lang w:eastAsia="pl-PL"/>
              </w:rPr>
              <w:t>PO WER</w:t>
            </w:r>
          </w:p>
        </w:tc>
        <w:tc>
          <w:tcPr>
            <w:tcW w:w="1842" w:type="dxa"/>
            <w:vAlign w:val="center"/>
          </w:tcPr>
          <w:p w14:paraId="27671743" w14:textId="77777777" w:rsidR="00AD064C" w:rsidRPr="0082323F" w:rsidRDefault="00AD064C" w:rsidP="00DF1B77">
            <w:pPr>
              <w:jc w:val="center"/>
              <w:rPr>
                <w:rFonts w:ascii="Times New Roman" w:eastAsia="Times New Roman" w:hAnsi="Times New Roman" w:cs="Times New Roman"/>
                <w:b/>
                <w:lang w:eastAsia="pl-PL"/>
              </w:rPr>
            </w:pPr>
            <w:r w:rsidRPr="0082323F">
              <w:rPr>
                <w:rFonts w:ascii="Times New Roman" w:eastAsia="Times New Roman" w:hAnsi="Times New Roman" w:cs="Times New Roman"/>
                <w:b/>
                <w:lang w:eastAsia="pl-PL"/>
              </w:rPr>
              <w:t>3</w:t>
            </w:r>
          </w:p>
        </w:tc>
        <w:tc>
          <w:tcPr>
            <w:tcW w:w="2379" w:type="dxa"/>
            <w:vAlign w:val="center"/>
          </w:tcPr>
          <w:p w14:paraId="38F41E49" w14:textId="77777777" w:rsidR="00AD064C" w:rsidRPr="0082323F" w:rsidRDefault="00AD064C" w:rsidP="00DF1B77">
            <w:pPr>
              <w:jc w:val="center"/>
              <w:rPr>
                <w:rFonts w:ascii="Times New Roman" w:eastAsia="Times New Roman" w:hAnsi="Times New Roman" w:cs="Times New Roman"/>
                <w:b/>
                <w:lang w:eastAsia="pl-PL"/>
              </w:rPr>
            </w:pPr>
            <w:r w:rsidRPr="0082323F">
              <w:rPr>
                <w:rFonts w:ascii="Times New Roman" w:eastAsia="Times New Roman" w:hAnsi="Times New Roman" w:cs="Times New Roman"/>
                <w:b/>
                <w:lang w:eastAsia="pl-PL"/>
              </w:rPr>
              <w:t>26 400,00 zł</w:t>
            </w:r>
          </w:p>
        </w:tc>
      </w:tr>
      <w:tr w:rsidR="00AD064C" w:rsidRPr="0082323F" w14:paraId="6DC77EA9" w14:textId="77777777" w:rsidTr="00DF1B77">
        <w:trPr>
          <w:trHeight w:val="429"/>
          <w:jc w:val="center"/>
        </w:trPr>
        <w:tc>
          <w:tcPr>
            <w:tcW w:w="5166" w:type="dxa"/>
            <w:vAlign w:val="center"/>
          </w:tcPr>
          <w:p w14:paraId="4ED187FD" w14:textId="77777777" w:rsidR="00AD064C" w:rsidRPr="0082323F" w:rsidRDefault="00AD064C" w:rsidP="00DF1B77">
            <w:pPr>
              <w:jc w:val="center"/>
              <w:rPr>
                <w:rFonts w:ascii="Times New Roman" w:eastAsia="Times New Roman" w:hAnsi="Times New Roman" w:cs="Times New Roman"/>
                <w:b/>
                <w:bCs/>
                <w:lang w:eastAsia="pl-PL"/>
              </w:rPr>
            </w:pPr>
            <w:r w:rsidRPr="0082323F">
              <w:rPr>
                <w:rFonts w:ascii="Times New Roman" w:eastAsia="Times New Roman" w:hAnsi="Times New Roman" w:cs="Times New Roman"/>
                <w:b/>
                <w:bCs/>
                <w:lang w:eastAsia="pl-PL"/>
              </w:rPr>
              <w:t>Razem</w:t>
            </w:r>
          </w:p>
        </w:tc>
        <w:tc>
          <w:tcPr>
            <w:tcW w:w="1842" w:type="dxa"/>
            <w:vAlign w:val="center"/>
          </w:tcPr>
          <w:p w14:paraId="575ADE7C" w14:textId="77777777" w:rsidR="00AD064C" w:rsidRPr="0082323F" w:rsidRDefault="00AD064C" w:rsidP="00DF1B77">
            <w:pPr>
              <w:jc w:val="center"/>
              <w:rPr>
                <w:rFonts w:ascii="Times New Roman" w:eastAsia="Times New Roman" w:hAnsi="Times New Roman" w:cs="Times New Roman"/>
                <w:b/>
                <w:bCs/>
                <w:lang w:eastAsia="pl-PL"/>
              </w:rPr>
            </w:pPr>
            <w:r w:rsidRPr="0082323F">
              <w:rPr>
                <w:rFonts w:ascii="Times New Roman" w:eastAsia="Times New Roman" w:hAnsi="Times New Roman" w:cs="Times New Roman"/>
                <w:b/>
                <w:bCs/>
                <w:lang w:eastAsia="pl-PL"/>
              </w:rPr>
              <w:t>12</w:t>
            </w:r>
          </w:p>
        </w:tc>
        <w:tc>
          <w:tcPr>
            <w:tcW w:w="2379" w:type="dxa"/>
            <w:vAlign w:val="center"/>
          </w:tcPr>
          <w:p w14:paraId="54161243" w14:textId="77777777" w:rsidR="00AD064C" w:rsidRPr="0082323F" w:rsidRDefault="00AD064C" w:rsidP="00DF1B77">
            <w:pPr>
              <w:jc w:val="center"/>
              <w:rPr>
                <w:rFonts w:ascii="Times New Roman" w:eastAsia="Times New Roman" w:hAnsi="Times New Roman" w:cs="Times New Roman"/>
                <w:b/>
                <w:bCs/>
                <w:lang w:eastAsia="pl-PL"/>
              </w:rPr>
            </w:pPr>
            <w:r w:rsidRPr="0082323F">
              <w:rPr>
                <w:rFonts w:ascii="Times New Roman" w:eastAsia="Times New Roman" w:hAnsi="Times New Roman" w:cs="Times New Roman"/>
                <w:b/>
                <w:bCs/>
                <w:lang w:eastAsia="pl-PL"/>
              </w:rPr>
              <w:t>94 023,91 zł</w:t>
            </w:r>
          </w:p>
        </w:tc>
      </w:tr>
    </w:tbl>
    <w:p w14:paraId="15124F50" w14:textId="4DC893A5" w:rsidR="00AD064C" w:rsidRDefault="00AD064C" w:rsidP="004340FC">
      <w:pPr>
        <w:pStyle w:val="Nagwek2"/>
        <w:spacing w:before="0"/>
        <w:rPr>
          <w:rFonts w:eastAsia="Times New Roman"/>
          <w:lang w:eastAsia="pl-PL"/>
        </w:rPr>
      </w:pPr>
      <w:bookmarkStart w:id="21" w:name="_Toc126144833"/>
      <w:r w:rsidRPr="00DA7498">
        <w:rPr>
          <w:rFonts w:eastAsia="Times New Roman"/>
          <w:lang w:eastAsia="pl-PL"/>
        </w:rPr>
        <w:lastRenderedPageBreak/>
        <w:t>1.17 Wizyty monitorujące</w:t>
      </w:r>
      <w:bookmarkEnd w:id="21"/>
      <w:r w:rsidRPr="00DA7498">
        <w:rPr>
          <w:rFonts w:eastAsia="Times New Roman"/>
          <w:lang w:eastAsia="pl-PL"/>
        </w:rPr>
        <w:t xml:space="preserve"> </w:t>
      </w:r>
    </w:p>
    <w:p w14:paraId="22D4F430" w14:textId="77777777" w:rsidR="002319C2" w:rsidRPr="00DA7498" w:rsidRDefault="002319C2" w:rsidP="002319C2">
      <w:pPr>
        <w:spacing w:after="0" w:line="240" w:lineRule="auto"/>
        <w:rPr>
          <w:rFonts w:ascii="Times New Roman" w:eastAsia="Times New Roman" w:hAnsi="Times New Roman" w:cs="Times New Roman"/>
          <w:i/>
          <w:color w:val="00B050"/>
          <w:sz w:val="24"/>
          <w:szCs w:val="24"/>
          <w:lang w:eastAsia="pl-PL"/>
        </w:rPr>
      </w:pPr>
    </w:p>
    <w:p w14:paraId="7A79652F" w14:textId="635F67DD" w:rsidR="00AD064C" w:rsidRPr="00EA18A9" w:rsidRDefault="00AD064C" w:rsidP="00B35F1B">
      <w:pPr>
        <w:spacing w:after="0"/>
        <w:ind w:firstLine="709"/>
        <w:jc w:val="both"/>
        <w:rPr>
          <w:rFonts w:ascii="Times New Roman" w:eastAsia="MS Mincho" w:hAnsi="Times New Roman" w:cs="Times New Roman"/>
          <w:lang w:eastAsia="ar-SA"/>
        </w:rPr>
      </w:pPr>
      <w:r w:rsidRPr="00EA18A9">
        <w:rPr>
          <w:rFonts w:ascii="Times New Roman" w:eastAsia="MS Mincho" w:hAnsi="Times New Roman" w:cs="Times New Roman"/>
          <w:lang w:eastAsia="ar-SA"/>
        </w:rPr>
        <w:t xml:space="preserve">Powiatowy Urząd Pracy w Węgorzewie dysponując środkami finansowymi na realizację zadań, o których mowa w ustawie o promocji zatrudnienia i instytucjach rynku pracy przeprowadza wizyty monitorujące prawidłowość realizacji zawartych umów o organizację prac interwencyjnych, organizację staży, organizację przygotowania zawodowego, organizację szkoleń, </w:t>
      </w:r>
      <w:r>
        <w:rPr>
          <w:rFonts w:ascii="Times New Roman" w:eastAsia="MS Mincho" w:hAnsi="Times New Roman" w:cs="Times New Roman"/>
          <w:lang w:eastAsia="ar-SA"/>
        </w:rPr>
        <w:t xml:space="preserve">dofinansowanie w ramach KFS, </w:t>
      </w:r>
      <w:r w:rsidRPr="00EA18A9">
        <w:rPr>
          <w:rFonts w:ascii="Times New Roman" w:eastAsia="MS Mincho" w:hAnsi="Times New Roman" w:cs="Times New Roman"/>
          <w:lang w:eastAsia="ar-SA"/>
        </w:rPr>
        <w:t xml:space="preserve">przyznanie jednorazowych środków na rozpoczęcie działalności gospodarczej, refundację pracodawcy kosztów wyposażenia lub doposażenia stanowiska pracy dla skierowanego bezrobotnego, </w:t>
      </w:r>
      <w:r w:rsidRPr="00B612A9">
        <w:rPr>
          <w:rFonts w:ascii="Times New Roman" w:eastAsia="MS Mincho" w:hAnsi="Times New Roman" w:cs="Times New Roman"/>
          <w:iCs/>
          <w:lang w:eastAsia="ar-SA"/>
        </w:rPr>
        <w:t xml:space="preserve">finansowanie </w:t>
      </w:r>
      <w:r>
        <w:rPr>
          <w:rFonts w:ascii="Times New Roman" w:eastAsia="MS Mincho" w:hAnsi="Times New Roman" w:cs="Times New Roman"/>
          <w:iCs/>
          <w:lang w:eastAsia="ar-SA"/>
        </w:rPr>
        <w:t xml:space="preserve">spółdzielni socjalnej </w:t>
      </w:r>
      <w:r w:rsidRPr="00B612A9">
        <w:rPr>
          <w:rFonts w:ascii="Times New Roman" w:eastAsia="MS Mincho" w:hAnsi="Times New Roman" w:cs="Times New Roman"/>
          <w:iCs/>
          <w:lang w:eastAsia="ar-SA"/>
        </w:rPr>
        <w:t>kosztów wynagrodzenia dla skierowanego bezrobotnego, skierowanego poszukującego pracy opiekuna osoby niepełnosprawnej lub skierowanego poszukującego pracy</w:t>
      </w:r>
      <w:r>
        <w:rPr>
          <w:rFonts w:ascii="Times New Roman" w:eastAsia="MS Mincho" w:hAnsi="Times New Roman" w:cs="Times New Roman"/>
          <w:iCs/>
          <w:lang w:eastAsia="ar-SA"/>
        </w:rPr>
        <w:t>,</w:t>
      </w:r>
      <w:r w:rsidRPr="00B612A9">
        <w:rPr>
          <w:rFonts w:ascii="Times New Roman" w:eastAsia="MS Mincho" w:hAnsi="Times New Roman" w:cs="Times New Roman"/>
          <w:lang w:eastAsia="ar-SA"/>
        </w:rPr>
        <w:t xml:space="preserve"> </w:t>
      </w:r>
      <w:r w:rsidRPr="00EA18A9">
        <w:rPr>
          <w:rFonts w:ascii="Times New Roman" w:eastAsia="MS Mincho" w:hAnsi="Times New Roman" w:cs="Times New Roman"/>
          <w:lang w:eastAsia="ar-SA"/>
        </w:rPr>
        <w:t>organizację prac społecznie użytecznych oraz robót publicznych w oparciu o</w:t>
      </w:r>
      <w:r>
        <w:rPr>
          <w:rFonts w:ascii="Times New Roman" w:eastAsia="MS Mincho" w:hAnsi="Times New Roman" w:cs="Times New Roman"/>
          <w:lang w:eastAsia="ar-SA"/>
        </w:rPr>
        <w:t> </w:t>
      </w:r>
      <w:r w:rsidRPr="00EA18A9">
        <w:rPr>
          <w:rFonts w:ascii="Times New Roman" w:eastAsia="MS Mincho" w:hAnsi="Times New Roman" w:cs="Times New Roman"/>
          <w:lang w:eastAsia="ar-SA"/>
        </w:rPr>
        <w:t xml:space="preserve">przygotowany </w:t>
      </w:r>
      <w:r w:rsidR="00DA7498">
        <w:rPr>
          <w:rFonts w:ascii="Times New Roman" w:eastAsia="MS Mincho" w:hAnsi="Times New Roman" w:cs="Times New Roman"/>
          <w:lang w:eastAsia="ar-SA"/>
        </w:rPr>
        <w:br/>
      </w:r>
      <w:r w:rsidRPr="00EA18A9">
        <w:rPr>
          <w:rFonts w:ascii="Times New Roman" w:eastAsia="MS Mincho" w:hAnsi="Times New Roman" w:cs="Times New Roman"/>
          <w:lang w:eastAsia="ar-SA"/>
        </w:rPr>
        <w:t xml:space="preserve">z początkiem każdego roku „Roczny Plan Wizyt Monitorujących”. </w:t>
      </w:r>
    </w:p>
    <w:p w14:paraId="1E2BB3F6" w14:textId="6D0844AA" w:rsidR="00AD064C" w:rsidRPr="00EA18A9" w:rsidRDefault="00AD064C" w:rsidP="00B35F1B">
      <w:pPr>
        <w:spacing w:after="0"/>
        <w:ind w:firstLine="709"/>
        <w:jc w:val="both"/>
        <w:rPr>
          <w:rFonts w:ascii="Times New Roman" w:eastAsia="MS Mincho" w:hAnsi="Times New Roman" w:cs="Times New Roman"/>
          <w:lang w:eastAsia="ar-SA"/>
        </w:rPr>
      </w:pPr>
      <w:r>
        <w:rPr>
          <w:rFonts w:ascii="Times New Roman" w:eastAsia="MS Mincho" w:hAnsi="Times New Roman" w:cs="Times New Roman"/>
          <w:lang w:eastAsia="ar-SA"/>
        </w:rPr>
        <w:t>Z uwagi na istotną poprawę sytuacji epidemiologicznej, w 2022 roku w</w:t>
      </w:r>
      <w:r w:rsidRPr="00EA18A9">
        <w:rPr>
          <w:rFonts w:ascii="Times New Roman" w:eastAsia="MS Mincho" w:hAnsi="Times New Roman" w:cs="Times New Roman"/>
          <w:lang w:eastAsia="ar-SA"/>
        </w:rPr>
        <w:t xml:space="preserve">izyty monitorujące </w:t>
      </w:r>
      <w:r>
        <w:rPr>
          <w:rFonts w:ascii="Times New Roman" w:eastAsia="MS Mincho" w:hAnsi="Times New Roman" w:cs="Times New Roman"/>
          <w:lang w:eastAsia="ar-SA"/>
        </w:rPr>
        <w:t>w przeważającej części przeprowadzane były już w tradycyjnej formie, tj. w ramach bezpośrednich kontaktów pracowników PUP z przedsiębiorcami/pracodawcami w miejscu prowadzenia przez nich działalności i organizacji form wsparcia. Sporadycznie, w uzasadnionych przypadkach (np. panujące niekorzystne warunki atmosferyczne – oblodzenie) monitoring prawidłowości zawartych umów odbywał się w formie zdalnej, np. za pomocą kontaktu telefonicznego, za pośrednictwem poczty elektronicznej</w:t>
      </w:r>
      <w:r w:rsidRPr="00EA18A9">
        <w:rPr>
          <w:rFonts w:ascii="Times New Roman" w:eastAsia="MS Mincho" w:hAnsi="Times New Roman" w:cs="Times New Roman"/>
          <w:lang w:eastAsia="ar-SA"/>
        </w:rPr>
        <w:t xml:space="preserve">. </w:t>
      </w:r>
    </w:p>
    <w:p w14:paraId="0DA3AFD3" w14:textId="77777777" w:rsidR="00AD064C" w:rsidRPr="005C52E3" w:rsidRDefault="00AD064C" w:rsidP="00AD064C">
      <w:pPr>
        <w:spacing w:after="0"/>
        <w:ind w:firstLine="709"/>
        <w:jc w:val="both"/>
        <w:rPr>
          <w:rFonts w:ascii="Times New Roman" w:eastAsia="MS Mincho" w:hAnsi="Times New Roman" w:cs="Times New Roman"/>
          <w:lang w:eastAsia="ar-SA"/>
        </w:rPr>
      </w:pPr>
      <w:r w:rsidRPr="005C52E3">
        <w:rPr>
          <w:rFonts w:ascii="Times New Roman" w:eastAsia="MS Mincho" w:hAnsi="Times New Roman" w:cs="Times New Roman"/>
          <w:lang w:eastAsia="ar-SA"/>
        </w:rPr>
        <w:t xml:space="preserve">W roku sprawozdawczym </w:t>
      </w:r>
      <w:r>
        <w:rPr>
          <w:rFonts w:ascii="Times New Roman" w:eastAsia="MS Mincho" w:hAnsi="Times New Roman" w:cs="Times New Roman"/>
          <w:lang w:eastAsia="ar-SA"/>
        </w:rPr>
        <w:t>wskaźnik przeprowadzonych wizyt monitorujących był wyższy od planowanego o 38,75%.</w:t>
      </w:r>
    </w:p>
    <w:p w14:paraId="4B73C7D7" w14:textId="77777777" w:rsidR="002319C2" w:rsidRDefault="002319C2" w:rsidP="00AD064C">
      <w:pPr>
        <w:spacing w:after="0" w:line="240" w:lineRule="auto"/>
        <w:jc w:val="both"/>
        <w:rPr>
          <w:rFonts w:ascii="Times New Roman" w:eastAsia="Times New Roman" w:hAnsi="Times New Roman" w:cs="Times New Roman"/>
          <w:lang w:eastAsia="pl-PL"/>
        </w:rPr>
      </w:pPr>
    </w:p>
    <w:p w14:paraId="2C8D9A7B" w14:textId="14190E55" w:rsidR="00AD064C" w:rsidRPr="00EA18A9" w:rsidRDefault="00AD064C" w:rsidP="00AD064C">
      <w:pPr>
        <w:spacing w:after="0" w:line="240" w:lineRule="auto"/>
        <w:jc w:val="both"/>
        <w:rPr>
          <w:rFonts w:ascii="Times New Roman" w:eastAsia="Times New Roman" w:hAnsi="Times New Roman" w:cs="Times New Roman"/>
          <w:lang w:eastAsia="pl-PL"/>
        </w:rPr>
      </w:pPr>
      <w:r w:rsidRPr="00EA18A9">
        <w:rPr>
          <w:rFonts w:ascii="Times New Roman" w:eastAsia="Times New Roman" w:hAnsi="Times New Roman" w:cs="Times New Roman"/>
          <w:lang w:eastAsia="pl-PL"/>
        </w:rPr>
        <w:t>Tab</w:t>
      </w:r>
      <w:r>
        <w:rPr>
          <w:rFonts w:ascii="Times New Roman" w:eastAsia="Times New Roman" w:hAnsi="Times New Roman" w:cs="Times New Roman"/>
          <w:lang w:eastAsia="pl-PL"/>
        </w:rPr>
        <w:t>ela 2</w:t>
      </w:r>
      <w:r w:rsidR="00E4426F">
        <w:rPr>
          <w:rFonts w:ascii="Times New Roman" w:eastAsia="Times New Roman" w:hAnsi="Times New Roman" w:cs="Times New Roman"/>
          <w:lang w:eastAsia="pl-PL"/>
        </w:rPr>
        <w:t>7</w:t>
      </w:r>
      <w:r w:rsidRPr="00EA18A9">
        <w:rPr>
          <w:rFonts w:ascii="Times New Roman" w:eastAsia="Times New Roman" w:hAnsi="Times New Roman" w:cs="Times New Roman"/>
          <w:lang w:eastAsia="pl-PL"/>
        </w:rPr>
        <w:t>. Przeprowadzone wizyty monitorujące realizację umów w latach 20</w:t>
      </w:r>
      <w:r>
        <w:rPr>
          <w:rFonts w:ascii="Times New Roman" w:eastAsia="Times New Roman" w:hAnsi="Times New Roman" w:cs="Times New Roman"/>
          <w:lang w:eastAsia="pl-PL"/>
        </w:rPr>
        <w:t>15</w:t>
      </w:r>
      <w:r w:rsidRPr="00EA18A9">
        <w:rPr>
          <w:rFonts w:ascii="Times New Roman" w:eastAsia="Times New Roman" w:hAnsi="Times New Roman" w:cs="Times New Roman"/>
          <w:lang w:eastAsia="pl-PL"/>
        </w:rPr>
        <w:t>-20</w:t>
      </w:r>
      <w:r>
        <w:rPr>
          <w:rFonts w:ascii="Times New Roman" w:eastAsia="Times New Roman" w:hAnsi="Times New Roman" w:cs="Times New Roman"/>
          <w:lang w:eastAsia="pl-PL"/>
        </w:rPr>
        <w:t>22</w:t>
      </w:r>
    </w:p>
    <w:p w14:paraId="4F6C33B4" w14:textId="77777777" w:rsidR="00AD064C" w:rsidRPr="00EA18A9" w:rsidRDefault="00AD064C" w:rsidP="00AD064C">
      <w:pPr>
        <w:spacing w:after="0" w:line="240" w:lineRule="auto"/>
        <w:jc w:val="both"/>
        <w:rPr>
          <w:rFonts w:ascii="Times New Roman" w:eastAsia="Times New Roman" w:hAnsi="Times New Roman" w:cs="Times New Roman"/>
          <w:lang w:eastAsia="pl-PL"/>
        </w:rPr>
      </w:pPr>
    </w:p>
    <w:tbl>
      <w:tblPr>
        <w:tblW w:w="8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142"/>
        <w:gridCol w:w="2141"/>
        <w:gridCol w:w="2141"/>
        <w:gridCol w:w="2141"/>
      </w:tblGrid>
      <w:tr w:rsidR="00AD064C" w:rsidRPr="00EA18A9" w14:paraId="7042C292" w14:textId="77777777" w:rsidTr="00CF651B">
        <w:tc>
          <w:tcPr>
            <w:tcW w:w="2142"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05086420"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Rok</w:t>
            </w:r>
          </w:p>
        </w:tc>
        <w:tc>
          <w:tcPr>
            <w:tcW w:w="2141" w:type="dxa"/>
            <w:tcBorders>
              <w:top w:val="single" w:sz="6" w:space="0" w:color="auto"/>
              <w:left w:val="single" w:sz="6" w:space="0" w:color="auto"/>
              <w:bottom w:val="single" w:sz="6" w:space="0" w:color="auto"/>
              <w:right w:val="single" w:sz="6" w:space="0" w:color="auto"/>
            </w:tcBorders>
            <w:shd w:val="clear" w:color="auto" w:fill="C2D69B"/>
            <w:hideMark/>
          </w:tcPr>
          <w:p w14:paraId="2DF5CA09"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Liczba planowanych wizyt monitorujących</w:t>
            </w:r>
          </w:p>
        </w:tc>
        <w:tc>
          <w:tcPr>
            <w:tcW w:w="2141"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9548DC4"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Liczba zrealizowanych wizyt monitorujących</w:t>
            </w:r>
          </w:p>
        </w:tc>
        <w:tc>
          <w:tcPr>
            <w:tcW w:w="2141"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BCF7184"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Wykonanie Rocznego planu wizyt monitorujących</w:t>
            </w:r>
          </w:p>
        </w:tc>
      </w:tr>
      <w:tr w:rsidR="00AD064C" w:rsidRPr="00EA18A9" w14:paraId="4C7C7AA5"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2F5147"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2015</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4DDC8C"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86</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12B2D7" w14:textId="77777777" w:rsidR="00AD064C" w:rsidRPr="00EA18A9" w:rsidRDefault="00AD064C"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87</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639CA1"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+1</w:t>
            </w:r>
          </w:p>
        </w:tc>
      </w:tr>
      <w:tr w:rsidR="00AD064C" w:rsidRPr="00EA18A9" w14:paraId="371D4251"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79E195"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2016</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D00293"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FF7507" w14:textId="77777777" w:rsidR="00AD064C" w:rsidRPr="00EA18A9" w:rsidRDefault="00AD064C" w:rsidP="00DF1B77">
            <w:pPr>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116</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396D26"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sidRPr="00EA18A9">
              <w:rPr>
                <w:rFonts w:ascii="Times New Roman" w:eastAsia="MS Mincho" w:hAnsi="Times New Roman" w:cs="Times New Roman"/>
                <w:lang w:eastAsia="ar-SA"/>
              </w:rPr>
              <w:t>+36</w:t>
            </w:r>
          </w:p>
        </w:tc>
      </w:tr>
      <w:tr w:rsidR="00AD064C" w:rsidRPr="00EA18A9" w14:paraId="78C337DB"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14:paraId="7885EC79"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2017</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44CDCFFF"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26B15529" w14:textId="77777777" w:rsidR="00AD064C" w:rsidRPr="00EA18A9" w:rsidRDefault="00AD064C"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144</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7C1CD278" w14:textId="77777777" w:rsidR="00AD064C" w:rsidRPr="00EA18A9"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+64</w:t>
            </w:r>
          </w:p>
        </w:tc>
      </w:tr>
      <w:tr w:rsidR="00AD064C" w:rsidRPr="00EA18A9" w14:paraId="2BF457BB"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14:paraId="7442CCE8"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2018</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41BBE654"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607FFCB4" w14:textId="77777777" w:rsidR="00AD064C" w:rsidRDefault="00AD064C"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124</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290E7D94"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+44</w:t>
            </w:r>
          </w:p>
        </w:tc>
      </w:tr>
      <w:tr w:rsidR="00AD064C" w:rsidRPr="00EA18A9" w14:paraId="111543A4"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14:paraId="57D666EA"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2019</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573711DF"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76B5834E" w14:textId="77777777" w:rsidR="00AD064C" w:rsidRDefault="00AD064C"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160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2C7B4BBC"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r>
      <w:tr w:rsidR="00AD064C" w:rsidRPr="00EA18A9" w14:paraId="73E5DA2A"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14:paraId="77D0A3F8"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2020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1A2F668B"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277DA94E" w14:textId="77777777" w:rsidR="00AD064C" w:rsidRDefault="00AD064C"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1AD4E1C4"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r>
      <w:tr w:rsidR="00AD064C" w:rsidRPr="00EA18A9" w14:paraId="626A3865"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14:paraId="53EF85C7"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2021</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26EBFB56"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4615D621" w14:textId="77777777" w:rsidR="00AD064C" w:rsidRDefault="00AD064C"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108</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4EC47931"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+28</w:t>
            </w:r>
          </w:p>
        </w:tc>
      </w:tr>
      <w:tr w:rsidR="00AD064C" w:rsidRPr="00EA18A9" w14:paraId="5C261BA8" w14:textId="77777777" w:rsidTr="00DF1B77">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14:paraId="2002749A"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2022</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193FFFBB"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80</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47425CDC" w14:textId="77777777" w:rsidR="00AD064C" w:rsidRDefault="00AD064C"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111</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57F1390A" w14:textId="77777777" w:rsidR="00AD064C" w:rsidRDefault="00AD064C" w:rsidP="00DF1B77">
            <w:pPr>
              <w:snapToGrid w:val="0"/>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+31</w:t>
            </w:r>
          </w:p>
        </w:tc>
      </w:tr>
    </w:tbl>
    <w:p w14:paraId="45A82ED2" w14:textId="6BE70DB4" w:rsidR="0009651F" w:rsidRDefault="0009651F" w:rsidP="002319C2">
      <w:pPr>
        <w:spacing w:after="0" w:line="240" w:lineRule="auto"/>
        <w:rPr>
          <w:color w:val="FF0000"/>
        </w:rPr>
      </w:pPr>
    </w:p>
    <w:p w14:paraId="2BCE4EC9" w14:textId="77777777" w:rsidR="00B35F1B" w:rsidRDefault="00B35F1B" w:rsidP="004340FC">
      <w:pPr>
        <w:pStyle w:val="Nagwek2"/>
        <w:spacing w:before="0"/>
        <w:rPr>
          <w:rFonts w:eastAsia="Times New Roman"/>
          <w:lang w:eastAsia="pl-PL"/>
        </w:rPr>
      </w:pPr>
      <w:bookmarkStart w:id="22" w:name="_Toc126144834"/>
    </w:p>
    <w:p w14:paraId="63FB0D12" w14:textId="0EAD5CD0" w:rsidR="00AD064C" w:rsidRDefault="00AD064C" w:rsidP="004340FC">
      <w:pPr>
        <w:pStyle w:val="Nagwek2"/>
        <w:spacing w:before="0"/>
        <w:rPr>
          <w:rFonts w:eastAsia="Times New Roman"/>
          <w:lang w:eastAsia="pl-PL"/>
        </w:rPr>
      </w:pPr>
      <w:r w:rsidRPr="00DA7498">
        <w:rPr>
          <w:rFonts w:eastAsia="Times New Roman"/>
          <w:lang w:eastAsia="pl-PL"/>
        </w:rPr>
        <w:t>1.18. Pośrednictwo pracy</w:t>
      </w:r>
      <w:bookmarkEnd w:id="22"/>
    </w:p>
    <w:p w14:paraId="16C07BA6" w14:textId="77777777" w:rsidR="002319C2" w:rsidRPr="00EF3436" w:rsidRDefault="002319C2" w:rsidP="002319C2">
      <w:pPr>
        <w:spacing w:after="0" w:line="240" w:lineRule="auto"/>
        <w:rPr>
          <w:rFonts w:ascii="Times New Roman" w:eastAsia="Times New Roman" w:hAnsi="Times New Roman"/>
          <w:i/>
          <w:color w:val="00B050"/>
          <w:lang w:eastAsia="pl-PL"/>
        </w:rPr>
      </w:pPr>
    </w:p>
    <w:p w14:paraId="31314F7F" w14:textId="77777777" w:rsidR="00AD064C" w:rsidRPr="009457EE" w:rsidRDefault="00AD064C" w:rsidP="00AD064C">
      <w:pPr>
        <w:spacing w:after="0"/>
        <w:ind w:firstLine="708"/>
        <w:jc w:val="both"/>
        <w:rPr>
          <w:rFonts w:ascii="Times New Roman" w:eastAsia="Times New Roman" w:hAnsi="Times New Roman"/>
          <w:szCs w:val="24"/>
          <w:lang w:eastAsia="pl-PL"/>
        </w:rPr>
      </w:pPr>
      <w:r w:rsidRPr="009457EE">
        <w:rPr>
          <w:rFonts w:ascii="Times New Roman" w:eastAsia="Times New Roman" w:hAnsi="Times New Roman"/>
          <w:szCs w:val="24"/>
          <w:lang w:eastAsia="pl-PL"/>
        </w:rPr>
        <w:t>Pośrednictwo pracy polega na udzielaniu pomocy osobom bezrobotnym i poszukującym pracy w uzyskaniu odpowiedniego zatrudnienia oraz pracodawcom w znalezieniu odpowiednich pracowników.</w:t>
      </w:r>
    </w:p>
    <w:p w14:paraId="4BC37A73" w14:textId="77777777" w:rsidR="00AD064C" w:rsidRPr="009457EE" w:rsidRDefault="00AD064C" w:rsidP="00AD064C">
      <w:pPr>
        <w:spacing w:after="0"/>
        <w:ind w:firstLine="708"/>
        <w:jc w:val="both"/>
        <w:rPr>
          <w:rFonts w:ascii="Times New Roman" w:eastAsia="Times New Roman" w:hAnsi="Times New Roman"/>
          <w:szCs w:val="24"/>
          <w:lang w:eastAsia="pl-PL"/>
        </w:rPr>
      </w:pPr>
      <w:r w:rsidRPr="009457EE">
        <w:rPr>
          <w:rFonts w:ascii="Times New Roman" w:eastAsia="Times New Roman" w:hAnsi="Times New Roman"/>
          <w:szCs w:val="24"/>
          <w:lang w:eastAsia="pl-PL"/>
        </w:rPr>
        <w:t>Podczas okresu sprawozdawczego pośrednicy pracy realizowali m. in. następujące zadania:</w:t>
      </w:r>
    </w:p>
    <w:p w14:paraId="253D7A47" w14:textId="77777777" w:rsidR="00AD064C" w:rsidRPr="009457EE" w:rsidRDefault="00AD064C" w:rsidP="00AD064C">
      <w:pPr>
        <w:numPr>
          <w:ilvl w:val="0"/>
          <w:numId w:val="9"/>
        </w:numPr>
        <w:spacing w:after="0"/>
        <w:jc w:val="both"/>
        <w:rPr>
          <w:rFonts w:ascii="Times New Roman" w:eastAsia="Times New Roman" w:hAnsi="Times New Roman"/>
          <w:szCs w:val="24"/>
          <w:lang w:eastAsia="pl-PL"/>
        </w:rPr>
      </w:pPr>
      <w:r w:rsidRPr="009457EE">
        <w:rPr>
          <w:rFonts w:ascii="Times New Roman" w:eastAsia="Times New Roman" w:hAnsi="Times New Roman"/>
          <w:szCs w:val="24"/>
          <w:lang w:eastAsia="pl-PL"/>
        </w:rPr>
        <w:t>nawiązywanie oraz podtrzymywanie kontaktów z pracodawcami,</w:t>
      </w:r>
    </w:p>
    <w:p w14:paraId="4288A9DE" w14:textId="77777777" w:rsidR="00AD064C" w:rsidRPr="009457EE" w:rsidRDefault="00AD064C" w:rsidP="00AD064C">
      <w:pPr>
        <w:numPr>
          <w:ilvl w:val="0"/>
          <w:numId w:val="9"/>
        </w:numPr>
        <w:spacing w:after="0"/>
        <w:jc w:val="both"/>
        <w:rPr>
          <w:rFonts w:ascii="Times New Roman" w:eastAsia="Times New Roman" w:hAnsi="Times New Roman"/>
          <w:szCs w:val="24"/>
          <w:lang w:eastAsia="pl-PL"/>
        </w:rPr>
      </w:pPr>
      <w:r w:rsidRPr="009457EE">
        <w:rPr>
          <w:rFonts w:ascii="Times New Roman" w:eastAsia="Times New Roman" w:hAnsi="Times New Roman"/>
          <w:szCs w:val="24"/>
          <w:lang w:eastAsia="pl-PL"/>
        </w:rPr>
        <w:t>przyjmowanie i pozyskiwanie ofert pracy oraz ich realizacja,</w:t>
      </w:r>
    </w:p>
    <w:p w14:paraId="0FE98CB5" w14:textId="77777777" w:rsidR="00AD064C" w:rsidRPr="009457EE" w:rsidRDefault="00AD064C" w:rsidP="00AD064C">
      <w:pPr>
        <w:numPr>
          <w:ilvl w:val="0"/>
          <w:numId w:val="9"/>
        </w:numPr>
        <w:spacing w:after="0"/>
        <w:jc w:val="both"/>
        <w:rPr>
          <w:rFonts w:ascii="Times New Roman" w:eastAsia="Times New Roman" w:hAnsi="Times New Roman"/>
          <w:szCs w:val="24"/>
          <w:lang w:eastAsia="pl-PL"/>
        </w:rPr>
      </w:pPr>
      <w:r w:rsidRPr="009457EE">
        <w:rPr>
          <w:rFonts w:ascii="Times New Roman" w:eastAsia="Times New Roman" w:hAnsi="Times New Roman"/>
          <w:szCs w:val="24"/>
          <w:lang w:eastAsia="pl-PL"/>
        </w:rPr>
        <w:t>obsługa osób bezrobotnych i poszukujących pracy,</w:t>
      </w:r>
    </w:p>
    <w:p w14:paraId="0DC7B42E" w14:textId="77777777" w:rsidR="00AD064C" w:rsidRPr="009457EE" w:rsidRDefault="00AD064C" w:rsidP="00AD064C">
      <w:pPr>
        <w:numPr>
          <w:ilvl w:val="0"/>
          <w:numId w:val="9"/>
        </w:numPr>
        <w:spacing w:after="0"/>
        <w:jc w:val="both"/>
        <w:rPr>
          <w:rFonts w:ascii="Times New Roman" w:eastAsia="Times New Roman" w:hAnsi="Times New Roman"/>
          <w:szCs w:val="24"/>
          <w:lang w:eastAsia="pl-PL"/>
        </w:rPr>
      </w:pPr>
      <w:r w:rsidRPr="009457EE">
        <w:rPr>
          <w:rFonts w:ascii="Times New Roman" w:eastAsia="Times New Roman" w:hAnsi="Times New Roman"/>
          <w:szCs w:val="24"/>
          <w:lang w:eastAsia="pl-PL"/>
        </w:rPr>
        <w:t>współpraca z pozostałymi stanowiskami pracy na rzecz aktywizacji zawodowej osób zarejestrowanych,</w:t>
      </w:r>
    </w:p>
    <w:p w14:paraId="4157F392" w14:textId="77777777" w:rsidR="00AD064C" w:rsidRPr="009457EE" w:rsidRDefault="00AD064C" w:rsidP="00AD064C">
      <w:pPr>
        <w:numPr>
          <w:ilvl w:val="0"/>
          <w:numId w:val="9"/>
        </w:numPr>
        <w:spacing w:after="0"/>
        <w:jc w:val="both"/>
        <w:rPr>
          <w:rFonts w:ascii="Times New Roman" w:eastAsia="Times New Roman" w:hAnsi="Times New Roman"/>
          <w:szCs w:val="24"/>
          <w:lang w:eastAsia="pl-PL"/>
        </w:rPr>
      </w:pPr>
      <w:r w:rsidRPr="009457EE">
        <w:rPr>
          <w:rFonts w:ascii="Times New Roman" w:eastAsia="Times New Roman" w:hAnsi="Times New Roman"/>
          <w:szCs w:val="24"/>
          <w:lang w:eastAsia="pl-PL"/>
        </w:rPr>
        <w:t>współdziałanie z partnerami rynku pracy.</w:t>
      </w:r>
    </w:p>
    <w:p w14:paraId="6627FDFB" w14:textId="77777777" w:rsidR="00AD064C" w:rsidRPr="009457EE" w:rsidRDefault="00AD064C" w:rsidP="00AD064C">
      <w:pPr>
        <w:spacing w:after="0" w:line="240" w:lineRule="auto"/>
        <w:ind w:left="720"/>
        <w:jc w:val="both"/>
        <w:rPr>
          <w:rFonts w:ascii="Times New Roman" w:eastAsia="Times New Roman" w:hAnsi="Times New Roman"/>
          <w:szCs w:val="24"/>
          <w:lang w:eastAsia="pl-PL"/>
        </w:rPr>
      </w:pPr>
    </w:p>
    <w:p w14:paraId="7A32A137" w14:textId="13AAEDE6" w:rsidR="00AD064C" w:rsidRPr="00DA7498" w:rsidRDefault="00AD064C" w:rsidP="00DA7498">
      <w:pPr>
        <w:spacing w:after="0" w:line="240" w:lineRule="auto"/>
        <w:ind w:firstLine="708"/>
        <w:jc w:val="both"/>
        <w:rPr>
          <w:rFonts w:ascii="Times New Roman" w:eastAsia="Times New Roman" w:hAnsi="Times New Roman"/>
          <w:color w:val="000000"/>
          <w:szCs w:val="24"/>
          <w:lang w:eastAsia="pl-PL"/>
        </w:rPr>
      </w:pPr>
      <w:r>
        <w:rPr>
          <w:rFonts w:ascii="Times New Roman" w:eastAsia="Times New Roman" w:hAnsi="Times New Roman"/>
          <w:color w:val="000000"/>
          <w:szCs w:val="24"/>
          <w:lang w:eastAsia="pl-PL"/>
        </w:rPr>
        <w:lastRenderedPageBreak/>
        <w:t xml:space="preserve">W roku 2022 wpłynęły </w:t>
      </w:r>
      <w:r>
        <w:rPr>
          <w:rFonts w:ascii="Times New Roman" w:eastAsia="Times New Roman" w:hAnsi="Times New Roman"/>
          <w:szCs w:val="24"/>
          <w:lang w:eastAsia="pl-PL"/>
        </w:rPr>
        <w:t>332</w:t>
      </w:r>
      <w:r w:rsidRPr="00640AB0">
        <w:rPr>
          <w:rFonts w:ascii="Times New Roman" w:eastAsia="Times New Roman" w:hAnsi="Times New Roman"/>
          <w:szCs w:val="24"/>
          <w:lang w:eastAsia="pl-PL"/>
        </w:rPr>
        <w:t xml:space="preserve"> </w:t>
      </w:r>
      <w:r w:rsidRPr="009457EE">
        <w:rPr>
          <w:rFonts w:ascii="Times New Roman" w:eastAsia="Times New Roman" w:hAnsi="Times New Roman"/>
          <w:color w:val="000000"/>
          <w:szCs w:val="24"/>
          <w:lang w:eastAsia="pl-PL"/>
        </w:rPr>
        <w:t>ofert</w:t>
      </w:r>
      <w:r>
        <w:rPr>
          <w:rFonts w:ascii="Times New Roman" w:eastAsia="Times New Roman" w:hAnsi="Times New Roman"/>
          <w:color w:val="000000"/>
          <w:szCs w:val="24"/>
          <w:lang w:eastAsia="pl-PL"/>
        </w:rPr>
        <w:t>y</w:t>
      </w:r>
      <w:r w:rsidRPr="009457EE">
        <w:rPr>
          <w:rFonts w:ascii="Times New Roman" w:eastAsia="Times New Roman" w:hAnsi="Times New Roman"/>
          <w:color w:val="000000"/>
          <w:szCs w:val="24"/>
          <w:lang w:eastAsia="pl-PL"/>
        </w:rPr>
        <w:t xml:space="preserve"> pracy i miejsc </w:t>
      </w:r>
      <w:r>
        <w:rPr>
          <w:rFonts w:ascii="Times New Roman" w:eastAsia="Times New Roman" w:hAnsi="Times New Roman"/>
          <w:color w:val="000000"/>
          <w:szCs w:val="24"/>
          <w:lang w:eastAsia="pl-PL"/>
        </w:rPr>
        <w:t xml:space="preserve">aktywizacji zawodowej (w </w:t>
      </w:r>
      <w:r w:rsidRPr="00640AB0">
        <w:rPr>
          <w:rFonts w:ascii="Times New Roman" w:eastAsia="Times New Roman" w:hAnsi="Times New Roman"/>
          <w:szCs w:val="24"/>
          <w:lang w:eastAsia="pl-PL"/>
        </w:rPr>
        <w:t xml:space="preserve">tym </w:t>
      </w:r>
      <w:r>
        <w:rPr>
          <w:rFonts w:ascii="Times New Roman" w:eastAsia="Times New Roman" w:hAnsi="Times New Roman"/>
          <w:szCs w:val="24"/>
          <w:lang w:eastAsia="pl-PL"/>
        </w:rPr>
        <w:t>234 oferty</w:t>
      </w:r>
      <w:r w:rsidRPr="00640AB0">
        <w:rPr>
          <w:rFonts w:ascii="Times New Roman" w:eastAsia="Times New Roman" w:hAnsi="Times New Roman"/>
          <w:szCs w:val="24"/>
          <w:lang w:eastAsia="pl-PL"/>
        </w:rPr>
        <w:t xml:space="preserve"> </w:t>
      </w:r>
      <w:r>
        <w:rPr>
          <w:rFonts w:ascii="Times New Roman" w:eastAsia="Times New Roman" w:hAnsi="Times New Roman"/>
          <w:color w:val="000000"/>
          <w:szCs w:val="24"/>
          <w:lang w:eastAsia="pl-PL"/>
        </w:rPr>
        <w:t>subsydiowane</w:t>
      </w:r>
      <w:r w:rsidRPr="009457EE">
        <w:rPr>
          <w:rFonts w:ascii="Times New Roman" w:eastAsia="Times New Roman" w:hAnsi="Times New Roman"/>
          <w:color w:val="000000"/>
          <w:szCs w:val="24"/>
          <w:lang w:eastAsia="pl-PL"/>
        </w:rPr>
        <w:t>)</w:t>
      </w:r>
      <w:r>
        <w:rPr>
          <w:rFonts w:ascii="Times New Roman" w:eastAsia="Times New Roman" w:hAnsi="Times New Roman"/>
          <w:color w:val="000000"/>
          <w:szCs w:val="24"/>
          <w:lang w:eastAsia="pl-PL"/>
        </w:rPr>
        <w:t xml:space="preserve"> w ramach których zgłoszono łącznie, 502 wolne miejsca pracy i miejsca aktywizacji zawodowej</w:t>
      </w:r>
      <w:r w:rsidRPr="009457EE">
        <w:rPr>
          <w:rFonts w:ascii="Times New Roman" w:eastAsia="Times New Roman" w:hAnsi="Times New Roman"/>
          <w:color w:val="000000"/>
          <w:szCs w:val="24"/>
          <w:lang w:eastAsia="pl-PL"/>
        </w:rPr>
        <w:t xml:space="preserve">. </w:t>
      </w:r>
    </w:p>
    <w:p w14:paraId="035FC274" w14:textId="77777777" w:rsidR="00AD064C" w:rsidRPr="009457EE" w:rsidRDefault="00AD064C" w:rsidP="00AD064C">
      <w:pPr>
        <w:spacing w:after="0" w:line="240" w:lineRule="auto"/>
        <w:jc w:val="both"/>
        <w:rPr>
          <w:rFonts w:ascii="Times New Roman" w:eastAsia="Times New Roman" w:hAnsi="Times New Roman"/>
          <w:szCs w:val="24"/>
          <w:lang w:eastAsia="pl-PL"/>
        </w:rPr>
      </w:pPr>
    </w:p>
    <w:p w14:paraId="0BB39F34" w14:textId="29C7AF79" w:rsidR="00AD064C" w:rsidRPr="009457EE" w:rsidRDefault="00AD064C" w:rsidP="00AD064C">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Tabela </w:t>
      </w:r>
      <w:r w:rsidR="00E4426F">
        <w:rPr>
          <w:rFonts w:ascii="Times New Roman" w:eastAsia="Times New Roman" w:hAnsi="Times New Roman"/>
          <w:szCs w:val="24"/>
          <w:lang w:eastAsia="pl-PL"/>
        </w:rPr>
        <w:t>28</w:t>
      </w:r>
      <w:r w:rsidRPr="009457EE">
        <w:rPr>
          <w:rFonts w:ascii="Times New Roman" w:eastAsia="Times New Roman" w:hAnsi="Times New Roman"/>
          <w:szCs w:val="24"/>
          <w:lang w:eastAsia="pl-PL"/>
        </w:rPr>
        <w:t xml:space="preserve">. </w:t>
      </w:r>
      <w:r>
        <w:rPr>
          <w:rFonts w:ascii="Times New Roman" w:eastAsia="Times New Roman" w:hAnsi="Times New Roman"/>
          <w:szCs w:val="24"/>
          <w:lang w:eastAsia="pl-PL"/>
        </w:rPr>
        <w:t>Wolne miejsca pracy i</w:t>
      </w:r>
      <w:r w:rsidRPr="009457EE">
        <w:rPr>
          <w:rFonts w:ascii="Times New Roman" w:eastAsia="Times New Roman" w:hAnsi="Times New Roman"/>
          <w:szCs w:val="24"/>
          <w:lang w:eastAsia="pl-PL"/>
        </w:rPr>
        <w:t xml:space="preserve"> akt</w:t>
      </w:r>
      <w:r>
        <w:rPr>
          <w:rFonts w:ascii="Times New Roman" w:eastAsia="Times New Roman" w:hAnsi="Times New Roman"/>
          <w:szCs w:val="24"/>
          <w:lang w:eastAsia="pl-PL"/>
        </w:rPr>
        <w:t>ywizacji zawodowej w latach 2021 - 2022</w:t>
      </w:r>
    </w:p>
    <w:p w14:paraId="04EF572D" w14:textId="77777777" w:rsidR="00AD064C" w:rsidRPr="009457EE" w:rsidRDefault="00AD064C" w:rsidP="00AD064C">
      <w:pPr>
        <w:spacing w:after="0" w:line="240" w:lineRule="auto"/>
        <w:jc w:val="both"/>
        <w:rPr>
          <w:rFonts w:ascii="Times New Roman" w:eastAsia="Times New Roman" w:hAnsi="Times New Roman"/>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071"/>
        <w:gridCol w:w="3210"/>
      </w:tblGrid>
      <w:tr w:rsidR="00AD064C" w:rsidRPr="006A42A5" w14:paraId="1E8A4ED2" w14:textId="77777777" w:rsidTr="00CF651B">
        <w:trPr>
          <w:trHeight w:val="387"/>
        </w:trPr>
        <w:tc>
          <w:tcPr>
            <w:tcW w:w="2694"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CEFFF2F" w14:textId="77777777" w:rsidR="00AD064C" w:rsidRPr="009457EE" w:rsidRDefault="00AD064C" w:rsidP="00DF1B77">
            <w:pPr>
              <w:spacing w:after="0" w:line="240" w:lineRule="auto"/>
              <w:jc w:val="center"/>
              <w:rPr>
                <w:rFonts w:ascii="Times New Roman" w:eastAsia="Times New Roman" w:hAnsi="Times New Roman"/>
                <w:b/>
                <w:szCs w:val="24"/>
                <w:lang w:eastAsia="pl-PL"/>
              </w:rPr>
            </w:pPr>
            <w:r>
              <w:rPr>
                <w:rFonts w:ascii="Times New Roman" w:eastAsia="Times New Roman" w:hAnsi="Times New Roman"/>
                <w:b/>
                <w:szCs w:val="24"/>
                <w:lang w:eastAsia="pl-PL"/>
              </w:rPr>
              <w:t xml:space="preserve">Wolne miejsca pracy </w:t>
            </w:r>
            <w:r>
              <w:rPr>
                <w:rFonts w:ascii="Times New Roman" w:eastAsia="Times New Roman" w:hAnsi="Times New Roman"/>
                <w:b/>
                <w:szCs w:val="24"/>
                <w:lang w:eastAsia="pl-PL"/>
              </w:rPr>
              <w:br/>
              <w:t>i aktywizacji zawodowej</w:t>
            </w:r>
          </w:p>
        </w:tc>
        <w:tc>
          <w:tcPr>
            <w:tcW w:w="311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E1DA3DC" w14:textId="77777777" w:rsidR="00AD064C" w:rsidRPr="009457EE" w:rsidRDefault="00AD064C" w:rsidP="00DF1B77">
            <w:pPr>
              <w:spacing w:after="0" w:line="240" w:lineRule="auto"/>
              <w:jc w:val="center"/>
              <w:rPr>
                <w:rFonts w:ascii="Times New Roman" w:eastAsia="Times New Roman" w:hAnsi="Times New Roman"/>
                <w:b/>
                <w:szCs w:val="24"/>
                <w:lang w:eastAsia="pl-PL"/>
              </w:rPr>
            </w:pPr>
            <w:r>
              <w:rPr>
                <w:rFonts w:ascii="Times New Roman" w:eastAsia="Times New Roman" w:hAnsi="Times New Roman"/>
                <w:b/>
                <w:szCs w:val="24"/>
                <w:lang w:eastAsia="pl-PL"/>
              </w:rPr>
              <w:t>2021</w:t>
            </w:r>
          </w:p>
        </w:tc>
        <w:tc>
          <w:tcPr>
            <w:tcW w:w="326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2241D70" w14:textId="77777777" w:rsidR="00AD064C" w:rsidRPr="009457EE" w:rsidRDefault="00AD064C" w:rsidP="00DF1B77">
            <w:pPr>
              <w:spacing w:after="0" w:line="240" w:lineRule="auto"/>
              <w:jc w:val="center"/>
              <w:rPr>
                <w:rFonts w:ascii="Times New Roman" w:eastAsia="Times New Roman" w:hAnsi="Times New Roman"/>
                <w:b/>
                <w:szCs w:val="24"/>
                <w:lang w:eastAsia="pl-PL"/>
              </w:rPr>
            </w:pPr>
            <w:r>
              <w:rPr>
                <w:rFonts w:ascii="Times New Roman" w:eastAsia="Times New Roman" w:hAnsi="Times New Roman"/>
                <w:b/>
                <w:szCs w:val="24"/>
                <w:lang w:eastAsia="pl-PL"/>
              </w:rPr>
              <w:t>2022</w:t>
            </w:r>
          </w:p>
        </w:tc>
      </w:tr>
      <w:tr w:rsidR="00AD064C" w:rsidRPr="006A42A5" w14:paraId="34F167B6" w14:textId="77777777" w:rsidTr="00DF1B77">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14:paraId="3AFE8ECE" w14:textId="77777777" w:rsidR="00AD064C" w:rsidRPr="009457EE" w:rsidRDefault="00AD064C" w:rsidP="00DF1B77">
            <w:pPr>
              <w:spacing w:after="0" w:line="240" w:lineRule="auto"/>
              <w:rPr>
                <w:rFonts w:ascii="Times New Roman" w:eastAsia="Times New Roman" w:hAnsi="Times New Roman"/>
                <w:szCs w:val="24"/>
                <w:lang w:eastAsia="pl-PL"/>
              </w:rPr>
            </w:pPr>
            <w:r w:rsidRPr="009457EE">
              <w:rPr>
                <w:rFonts w:ascii="Times New Roman" w:eastAsia="Times New Roman" w:hAnsi="Times New Roman"/>
                <w:szCs w:val="24"/>
                <w:lang w:eastAsia="pl-PL"/>
              </w:rPr>
              <w:t>Subsydiowane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B9375F" w14:textId="77777777" w:rsidR="00AD064C" w:rsidRPr="009457EE" w:rsidRDefault="00AD064C" w:rsidP="00DF1B77">
            <w:pPr>
              <w:spacing w:after="0" w:line="240" w:lineRule="auto"/>
              <w:jc w:val="center"/>
              <w:rPr>
                <w:rFonts w:ascii="Times New Roman" w:eastAsia="Times New Roman" w:hAnsi="Times New Roman"/>
                <w:szCs w:val="24"/>
                <w:lang w:eastAsia="pl-PL"/>
              </w:rPr>
            </w:pPr>
            <w:r>
              <w:rPr>
                <w:rFonts w:ascii="Times New Roman" w:eastAsia="Times New Roman" w:hAnsi="Times New Roman"/>
                <w:szCs w:val="24"/>
                <w:lang w:eastAsia="pl-PL"/>
              </w:rPr>
              <w:t>378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68E1CBE" w14:textId="77777777" w:rsidR="00AD064C" w:rsidRPr="009457EE" w:rsidRDefault="00AD064C" w:rsidP="00DF1B77">
            <w:pPr>
              <w:spacing w:after="0" w:line="240" w:lineRule="auto"/>
              <w:jc w:val="center"/>
              <w:rPr>
                <w:rFonts w:ascii="Times New Roman" w:eastAsia="Times New Roman" w:hAnsi="Times New Roman"/>
                <w:szCs w:val="24"/>
                <w:lang w:eastAsia="pl-PL"/>
              </w:rPr>
            </w:pPr>
            <w:r>
              <w:rPr>
                <w:rFonts w:ascii="Times New Roman" w:eastAsia="Times New Roman" w:hAnsi="Times New Roman"/>
                <w:szCs w:val="24"/>
                <w:lang w:eastAsia="pl-PL"/>
              </w:rPr>
              <w:t>370</w:t>
            </w:r>
          </w:p>
        </w:tc>
      </w:tr>
      <w:tr w:rsidR="00AD064C" w:rsidRPr="006A42A5" w14:paraId="0583D71C" w14:textId="77777777" w:rsidTr="00DF1B77">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14:paraId="2C247DEC" w14:textId="77777777" w:rsidR="00AD064C" w:rsidRPr="009457EE" w:rsidRDefault="00AD064C" w:rsidP="00DF1B77">
            <w:pPr>
              <w:spacing w:after="0" w:line="240" w:lineRule="auto"/>
              <w:rPr>
                <w:rFonts w:ascii="Times New Roman" w:eastAsia="Times New Roman" w:hAnsi="Times New Roman"/>
                <w:szCs w:val="24"/>
                <w:lang w:eastAsia="pl-PL"/>
              </w:rPr>
            </w:pPr>
            <w:r w:rsidRPr="009457EE">
              <w:rPr>
                <w:rFonts w:ascii="Times New Roman" w:eastAsia="Times New Roman" w:hAnsi="Times New Roman"/>
                <w:szCs w:val="24"/>
                <w:lang w:eastAsia="pl-PL"/>
              </w:rPr>
              <w:t>Zwykłe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FF812F" w14:textId="77777777" w:rsidR="00AD064C" w:rsidRPr="009457EE" w:rsidRDefault="00AD064C" w:rsidP="00DF1B77">
            <w:pPr>
              <w:spacing w:after="0" w:line="240" w:lineRule="auto"/>
              <w:jc w:val="center"/>
              <w:rPr>
                <w:rFonts w:ascii="Times New Roman" w:eastAsia="Times New Roman" w:hAnsi="Times New Roman"/>
                <w:szCs w:val="24"/>
                <w:lang w:eastAsia="pl-PL"/>
              </w:rPr>
            </w:pPr>
            <w:r>
              <w:rPr>
                <w:rFonts w:ascii="Times New Roman" w:eastAsia="Times New Roman" w:hAnsi="Times New Roman"/>
                <w:szCs w:val="24"/>
                <w:lang w:eastAsia="pl-PL"/>
              </w:rPr>
              <w:t>139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0B8F42" w14:textId="77777777" w:rsidR="00AD064C" w:rsidRPr="009457EE" w:rsidRDefault="00AD064C" w:rsidP="00DF1B77">
            <w:pPr>
              <w:spacing w:after="0" w:line="240" w:lineRule="auto"/>
              <w:jc w:val="center"/>
              <w:rPr>
                <w:rFonts w:ascii="Times New Roman" w:eastAsia="Times New Roman" w:hAnsi="Times New Roman"/>
                <w:szCs w:val="24"/>
                <w:lang w:eastAsia="pl-PL"/>
              </w:rPr>
            </w:pPr>
            <w:r>
              <w:rPr>
                <w:rFonts w:ascii="Times New Roman" w:eastAsia="Times New Roman" w:hAnsi="Times New Roman"/>
                <w:szCs w:val="24"/>
                <w:lang w:eastAsia="pl-PL"/>
              </w:rPr>
              <w:t>132</w:t>
            </w:r>
          </w:p>
        </w:tc>
      </w:tr>
      <w:tr w:rsidR="00AD064C" w:rsidRPr="006A42A5" w14:paraId="7942464A" w14:textId="77777777" w:rsidTr="00DF1B77">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14:paraId="2DDFF1AA" w14:textId="77777777" w:rsidR="00AD064C" w:rsidRPr="009457EE" w:rsidRDefault="00AD064C" w:rsidP="00DF1B77">
            <w:pPr>
              <w:spacing w:after="0" w:line="240" w:lineRule="auto"/>
              <w:rPr>
                <w:rFonts w:ascii="Times New Roman" w:eastAsia="Times New Roman" w:hAnsi="Times New Roman"/>
                <w:szCs w:val="24"/>
                <w:lang w:eastAsia="pl-PL"/>
              </w:rPr>
            </w:pPr>
            <w:r w:rsidRPr="009457EE">
              <w:rPr>
                <w:rFonts w:ascii="Times New Roman" w:eastAsia="Times New Roman" w:hAnsi="Times New Roman"/>
                <w:szCs w:val="24"/>
                <w:lang w:eastAsia="pl-PL"/>
              </w:rPr>
              <w:t>Ogółem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346CBD9" w14:textId="77777777" w:rsidR="00AD064C" w:rsidRPr="009457EE" w:rsidRDefault="00AD064C" w:rsidP="00DF1B77">
            <w:pPr>
              <w:spacing w:after="0" w:line="240" w:lineRule="auto"/>
              <w:jc w:val="center"/>
              <w:rPr>
                <w:rFonts w:ascii="Times New Roman" w:eastAsia="Times New Roman" w:hAnsi="Times New Roman"/>
                <w:szCs w:val="24"/>
                <w:lang w:eastAsia="pl-PL"/>
              </w:rPr>
            </w:pPr>
            <w:r>
              <w:rPr>
                <w:rFonts w:ascii="Times New Roman" w:eastAsia="Times New Roman" w:hAnsi="Times New Roman"/>
                <w:szCs w:val="24"/>
                <w:lang w:eastAsia="pl-PL"/>
              </w:rPr>
              <w:t>517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06E314" w14:textId="77777777" w:rsidR="00AD064C" w:rsidRPr="009457EE" w:rsidRDefault="00AD064C" w:rsidP="00DF1B77">
            <w:pPr>
              <w:spacing w:after="0" w:line="240" w:lineRule="auto"/>
              <w:jc w:val="center"/>
              <w:rPr>
                <w:rFonts w:ascii="Times New Roman" w:eastAsia="Times New Roman" w:hAnsi="Times New Roman"/>
                <w:szCs w:val="24"/>
                <w:lang w:eastAsia="pl-PL"/>
              </w:rPr>
            </w:pPr>
            <w:r>
              <w:rPr>
                <w:rFonts w:ascii="Times New Roman" w:eastAsia="Times New Roman" w:hAnsi="Times New Roman"/>
                <w:szCs w:val="24"/>
                <w:lang w:eastAsia="pl-PL"/>
              </w:rPr>
              <w:t>502</w:t>
            </w:r>
          </w:p>
        </w:tc>
      </w:tr>
    </w:tbl>
    <w:p w14:paraId="7E8F756C" w14:textId="77777777" w:rsidR="00AD064C" w:rsidRPr="009457EE" w:rsidRDefault="00AD064C" w:rsidP="00AD064C">
      <w:pPr>
        <w:spacing w:after="0" w:line="240" w:lineRule="auto"/>
        <w:jc w:val="both"/>
        <w:rPr>
          <w:rFonts w:eastAsia="Times New Roman"/>
          <w:sz w:val="24"/>
          <w:szCs w:val="24"/>
          <w:lang w:eastAsia="pl-PL"/>
        </w:rPr>
      </w:pPr>
    </w:p>
    <w:p w14:paraId="6098A9D7" w14:textId="77777777" w:rsidR="00AD064C" w:rsidRPr="002A7449" w:rsidRDefault="00AD064C" w:rsidP="00AD064C">
      <w:pPr>
        <w:spacing w:after="0" w:line="240" w:lineRule="auto"/>
        <w:jc w:val="both"/>
        <w:rPr>
          <w:rFonts w:ascii="Times New Roman" w:eastAsia="Times New Roman" w:hAnsi="Times New Roman"/>
          <w:color w:val="FF0000"/>
          <w:lang w:eastAsia="pl-PL"/>
        </w:rPr>
      </w:pPr>
      <w:r w:rsidRPr="009457EE">
        <w:rPr>
          <w:rFonts w:ascii="Times New Roman" w:eastAsia="Times New Roman" w:hAnsi="Times New Roman"/>
          <w:sz w:val="24"/>
          <w:szCs w:val="24"/>
          <w:lang w:eastAsia="pl-PL"/>
        </w:rPr>
        <w:tab/>
      </w:r>
      <w:r>
        <w:rPr>
          <w:rFonts w:ascii="Times New Roman" w:eastAsia="Times New Roman" w:hAnsi="Times New Roman"/>
          <w:lang w:eastAsia="pl-PL"/>
        </w:rPr>
        <w:t>W porównaniu do 2021 roku zaobserwowano nieznaczny</w:t>
      </w:r>
      <w:r w:rsidRPr="00640AB0">
        <w:rPr>
          <w:rFonts w:ascii="Times New Roman" w:eastAsia="Times New Roman" w:hAnsi="Times New Roman"/>
          <w:lang w:eastAsia="pl-PL"/>
        </w:rPr>
        <w:t xml:space="preserve"> </w:t>
      </w:r>
      <w:r>
        <w:rPr>
          <w:rFonts w:ascii="Times New Roman" w:eastAsia="Times New Roman" w:hAnsi="Times New Roman"/>
          <w:lang w:eastAsia="pl-PL"/>
        </w:rPr>
        <w:t>spadek</w:t>
      </w:r>
      <w:r w:rsidRPr="00640AB0">
        <w:rPr>
          <w:rFonts w:ascii="Times New Roman" w:eastAsia="Times New Roman" w:hAnsi="Times New Roman"/>
          <w:lang w:eastAsia="pl-PL"/>
        </w:rPr>
        <w:t xml:space="preserve"> </w:t>
      </w:r>
      <w:r>
        <w:rPr>
          <w:rFonts w:ascii="Times New Roman" w:eastAsia="Times New Roman" w:hAnsi="Times New Roman"/>
          <w:lang w:eastAsia="pl-PL"/>
        </w:rPr>
        <w:t>zarówno liczby miejsc pracy na wolnym rynku pracy, jak i miejsc pracy subsydiowanej.</w:t>
      </w:r>
      <w:r w:rsidRPr="00640AB0">
        <w:rPr>
          <w:rFonts w:ascii="Times New Roman" w:eastAsia="Times New Roman" w:hAnsi="Times New Roman"/>
          <w:lang w:eastAsia="pl-PL"/>
        </w:rPr>
        <w:t xml:space="preserve"> </w:t>
      </w:r>
    </w:p>
    <w:p w14:paraId="5BB895D0" w14:textId="77777777" w:rsidR="00AD064C" w:rsidRPr="009457EE" w:rsidRDefault="00AD064C" w:rsidP="00AD064C">
      <w:pPr>
        <w:spacing w:after="0" w:line="240" w:lineRule="auto"/>
        <w:jc w:val="both"/>
        <w:rPr>
          <w:rFonts w:ascii="Times New Roman" w:eastAsia="Times New Roman" w:hAnsi="Times New Roman"/>
          <w:lang w:eastAsia="pl-PL"/>
        </w:rPr>
      </w:pPr>
    </w:p>
    <w:p w14:paraId="53583E4E" w14:textId="77777777" w:rsidR="00AD064C" w:rsidRPr="009457EE" w:rsidRDefault="00AD064C" w:rsidP="00AD064C">
      <w:pPr>
        <w:spacing w:after="0" w:line="240" w:lineRule="auto"/>
        <w:ind w:firstLine="708"/>
        <w:jc w:val="both"/>
        <w:rPr>
          <w:rFonts w:ascii="Times New Roman" w:eastAsia="Times New Roman" w:hAnsi="Times New Roman"/>
          <w:lang w:eastAsia="pl-PL"/>
        </w:rPr>
      </w:pPr>
      <w:r w:rsidRPr="009457EE">
        <w:rPr>
          <w:rFonts w:ascii="Times New Roman" w:eastAsia="Times New Roman" w:hAnsi="Times New Roman"/>
          <w:lang w:eastAsia="pl-PL"/>
        </w:rPr>
        <w:t>Najczęściej realizowano oferty pracy w następujących zawodach:</w:t>
      </w:r>
    </w:p>
    <w:p w14:paraId="7B5B05D5" w14:textId="77777777" w:rsidR="00AD064C" w:rsidRPr="004979E3" w:rsidRDefault="00AD064C" w:rsidP="00AD064C">
      <w:pPr>
        <w:numPr>
          <w:ilvl w:val="0"/>
          <w:numId w:val="10"/>
        </w:numPr>
        <w:spacing w:after="0" w:line="240" w:lineRule="auto"/>
        <w:jc w:val="both"/>
        <w:rPr>
          <w:rFonts w:ascii="Times New Roman" w:eastAsia="Times New Roman" w:hAnsi="Times New Roman"/>
          <w:lang w:eastAsia="pl-PL"/>
        </w:rPr>
      </w:pPr>
      <w:r w:rsidRPr="004979E3">
        <w:rPr>
          <w:rFonts w:ascii="Times New Roman" w:eastAsia="Times New Roman" w:hAnsi="Times New Roman"/>
          <w:lang w:eastAsia="pl-PL"/>
        </w:rPr>
        <w:t>robotnik gospodarczy,</w:t>
      </w:r>
    </w:p>
    <w:p w14:paraId="6DFBB1DD" w14:textId="77777777" w:rsidR="00AD064C" w:rsidRPr="004979E3" w:rsidRDefault="00AD064C" w:rsidP="00AD064C">
      <w:pPr>
        <w:numPr>
          <w:ilvl w:val="0"/>
          <w:numId w:val="10"/>
        </w:numPr>
        <w:spacing w:after="0" w:line="240" w:lineRule="auto"/>
        <w:jc w:val="both"/>
        <w:rPr>
          <w:rFonts w:ascii="Times New Roman" w:eastAsia="Times New Roman" w:hAnsi="Times New Roman"/>
          <w:lang w:eastAsia="pl-PL"/>
        </w:rPr>
      </w:pPr>
      <w:r w:rsidRPr="004979E3">
        <w:rPr>
          <w:rFonts w:ascii="Times New Roman" w:eastAsia="Times New Roman" w:hAnsi="Times New Roman"/>
          <w:lang w:eastAsia="pl-PL"/>
        </w:rPr>
        <w:t>sprzedawca,</w:t>
      </w:r>
    </w:p>
    <w:p w14:paraId="6BE3644B" w14:textId="77777777" w:rsidR="00AD064C" w:rsidRDefault="00AD064C" w:rsidP="00AD064C">
      <w:pPr>
        <w:numPr>
          <w:ilvl w:val="0"/>
          <w:numId w:val="10"/>
        </w:numPr>
        <w:spacing w:after="0" w:line="240" w:lineRule="auto"/>
        <w:jc w:val="both"/>
        <w:rPr>
          <w:rFonts w:ascii="Times New Roman" w:eastAsia="Times New Roman" w:hAnsi="Times New Roman"/>
          <w:lang w:eastAsia="pl-PL"/>
        </w:rPr>
      </w:pPr>
      <w:r w:rsidRPr="004979E3">
        <w:rPr>
          <w:rFonts w:ascii="Times New Roman" w:eastAsia="Times New Roman" w:hAnsi="Times New Roman"/>
          <w:lang w:eastAsia="pl-PL"/>
        </w:rPr>
        <w:t>pomocniczy robotnik budowlany,</w:t>
      </w:r>
    </w:p>
    <w:p w14:paraId="0D8B7893" w14:textId="77777777" w:rsidR="00AD064C" w:rsidRPr="004979E3" w:rsidRDefault="00AD064C" w:rsidP="00AD064C">
      <w:pPr>
        <w:numPr>
          <w:ilvl w:val="0"/>
          <w:numId w:val="10"/>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pomoc kuchenna,</w:t>
      </w:r>
    </w:p>
    <w:p w14:paraId="3A9D6576" w14:textId="77777777" w:rsidR="00AD064C" w:rsidRPr="004979E3" w:rsidRDefault="00AD064C" w:rsidP="00AD064C">
      <w:pPr>
        <w:numPr>
          <w:ilvl w:val="0"/>
          <w:numId w:val="10"/>
        </w:numPr>
        <w:spacing w:after="0" w:line="240" w:lineRule="auto"/>
        <w:jc w:val="both"/>
        <w:rPr>
          <w:rFonts w:ascii="Times New Roman" w:eastAsia="Times New Roman" w:hAnsi="Times New Roman"/>
          <w:lang w:eastAsia="pl-PL"/>
        </w:rPr>
      </w:pPr>
      <w:r w:rsidRPr="004979E3">
        <w:rPr>
          <w:rFonts w:ascii="Times New Roman" w:eastAsia="Times New Roman" w:hAnsi="Times New Roman"/>
          <w:lang w:eastAsia="pl-PL"/>
        </w:rPr>
        <w:t>kucharz</w:t>
      </w:r>
      <w:r>
        <w:rPr>
          <w:rFonts w:ascii="Times New Roman" w:eastAsia="Times New Roman" w:hAnsi="Times New Roman"/>
          <w:lang w:eastAsia="pl-PL"/>
        </w:rPr>
        <w:t>,</w:t>
      </w:r>
    </w:p>
    <w:p w14:paraId="434A3356" w14:textId="77777777" w:rsidR="00AD064C" w:rsidRDefault="00AD064C" w:rsidP="00AD064C">
      <w:pPr>
        <w:numPr>
          <w:ilvl w:val="0"/>
          <w:numId w:val="10"/>
        </w:numPr>
        <w:spacing w:after="0" w:line="240" w:lineRule="auto"/>
        <w:jc w:val="both"/>
        <w:rPr>
          <w:rFonts w:ascii="Times New Roman" w:eastAsia="Times New Roman" w:hAnsi="Times New Roman"/>
          <w:lang w:eastAsia="pl-PL"/>
        </w:rPr>
      </w:pPr>
      <w:r w:rsidRPr="004979E3">
        <w:rPr>
          <w:rFonts w:ascii="Times New Roman" w:eastAsia="Times New Roman" w:hAnsi="Times New Roman"/>
          <w:lang w:eastAsia="pl-PL"/>
        </w:rPr>
        <w:t>kelner,</w:t>
      </w:r>
    </w:p>
    <w:p w14:paraId="10A0516C" w14:textId="77777777" w:rsidR="00AD064C" w:rsidRPr="0016797E" w:rsidRDefault="00AD064C" w:rsidP="00AD064C">
      <w:pPr>
        <w:numPr>
          <w:ilvl w:val="0"/>
          <w:numId w:val="10"/>
        </w:numPr>
        <w:spacing w:after="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opiekun w domu pomocy społecznej.</w:t>
      </w:r>
    </w:p>
    <w:p w14:paraId="18B7479C" w14:textId="77777777" w:rsidR="00370E2F" w:rsidRDefault="00370E2F" w:rsidP="00AD064C">
      <w:pPr>
        <w:spacing w:after="0"/>
        <w:ind w:firstLine="708"/>
        <w:jc w:val="both"/>
        <w:rPr>
          <w:rFonts w:ascii="Times New Roman" w:eastAsia="Times New Roman" w:hAnsi="Times New Roman"/>
          <w:lang w:eastAsia="pl-PL"/>
        </w:rPr>
      </w:pPr>
    </w:p>
    <w:p w14:paraId="178E22E7" w14:textId="63143161" w:rsidR="00AD064C" w:rsidRDefault="00AD064C" w:rsidP="00AD064C">
      <w:pPr>
        <w:spacing w:after="0"/>
        <w:ind w:firstLine="708"/>
        <w:jc w:val="both"/>
        <w:rPr>
          <w:rFonts w:ascii="Times New Roman" w:eastAsia="Times New Roman" w:hAnsi="Times New Roman"/>
          <w:lang w:eastAsia="pl-PL"/>
        </w:rPr>
      </w:pPr>
      <w:r w:rsidRPr="009457EE">
        <w:rPr>
          <w:rFonts w:ascii="Times New Roman" w:eastAsia="Times New Roman" w:hAnsi="Times New Roman"/>
          <w:lang w:eastAsia="pl-PL"/>
        </w:rPr>
        <w:t xml:space="preserve">Największe trudności w realizacji ofert pracy wystąpiły w związku z brakiem w ewidencji bezrobotnych osób posiadających odpowiednie kwalifikacje. Dotyczyło to takich zawodów, jak: </w:t>
      </w:r>
      <w:r w:rsidRPr="00EF3C85">
        <w:rPr>
          <w:rFonts w:ascii="Times New Roman" w:eastAsia="Times New Roman" w:hAnsi="Times New Roman"/>
          <w:lang w:eastAsia="pl-PL"/>
        </w:rPr>
        <w:t xml:space="preserve">kierowca samochodu ciężarowego (z prawem jazdy C+E oraz uprawnieniem na przewóz rzeczy), </w:t>
      </w:r>
      <w:r>
        <w:rPr>
          <w:rFonts w:ascii="Times New Roman" w:eastAsia="Times New Roman" w:hAnsi="Times New Roman"/>
          <w:lang w:eastAsia="pl-PL"/>
        </w:rPr>
        <w:t xml:space="preserve">księgowy, robotnik budowlany i robotnik budowlany robót wykończeniowych. </w:t>
      </w:r>
    </w:p>
    <w:p w14:paraId="42DDBC2E" w14:textId="141DFD73" w:rsidR="00AD064C" w:rsidRPr="009457EE" w:rsidRDefault="00AD064C" w:rsidP="00AD064C">
      <w:pPr>
        <w:spacing w:after="0"/>
        <w:ind w:firstLine="708"/>
        <w:jc w:val="both"/>
        <w:rPr>
          <w:rFonts w:ascii="Times New Roman" w:eastAsia="Times New Roman" w:hAnsi="Times New Roman"/>
          <w:lang w:eastAsia="pl-PL"/>
        </w:rPr>
      </w:pPr>
      <w:r>
        <w:rPr>
          <w:rFonts w:ascii="Times New Roman" w:eastAsia="Times New Roman" w:hAnsi="Times New Roman"/>
          <w:lang w:eastAsia="pl-PL"/>
        </w:rPr>
        <w:t xml:space="preserve">Ponadto, szczególny problem z realizacją ofert pojawił się w przypadku ofert związanych </w:t>
      </w:r>
      <w:r>
        <w:rPr>
          <w:rFonts w:ascii="Times New Roman" w:eastAsia="Times New Roman" w:hAnsi="Times New Roman"/>
          <w:lang w:eastAsia="pl-PL"/>
        </w:rPr>
        <w:br/>
        <w:t>z gastronomią.</w:t>
      </w:r>
    </w:p>
    <w:p w14:paraId="4F88F665" w14:textId="16F7E96F" w:rsidR="00AD064C" w:rsidRDefault="00AD064C" w:rsidP="00AD064C">
      <w:pPr>
        <w:spacing w:after="0"/>
        <w:ind w:firstLine="708"/>
        <w:jc w:val="both"/>
        <w:rPr>
          <w:rFonts w:ascii="Times New Roman" w:eastAsia="Times New Roman" w:hAnsi="Times New Roman"/>
          <w:lang w:eastAsia="pl-PL"/>
        </w:rPr>
      </w:pPr>
      <w:r w:rsidRPr="009457EE">
        <w:rPr>
          <w:rFonts w:ascii="Times New Roman" w:eastAsia="Times New Roman" w:hAnsi="Times New Roman"/>
          <w:lang w:eastAsia="pl-PL"/>
        </w:rPr>
        <w:t>Pośredn</w:t>
      </w:r>
      <w:r>
        <w:rPr>
          <w:rFonts w:ascii="Times New Roman" w:eastAsia="Times New Roman" w:hAnsi="Times New Roman"/>
          <w:lang w:eastAsia="pl-PL"/>
        </w:rPr>
        <w:t>icy pracy nawiązali w ciągu roku 109 kontaktów z pracodawcami mającymi</w:t>
      </w:r>
      <w:r w:rsidRPr="009457EE">
        <w:rPr>
          <w:rFonts w:ascii="Times New Roman" w:eastAsia="Times New Roman" w:hAnsi="Times New Roman"/>
          <w:lang w:eastAsia="pl-PL"/>
        </w:rPr>
        <w:t xml:space="preserve"> na celu pozyskanie ofert pracy, promocję usług i form aktywnych proponowanych przez urząd</w:t>
      </w:r>
      <w:r>
        <w:rPr>
          <w:rFonts w:ascii="Times New Roman" w:eastAsia="Times New Roman" w:hAnsi="Times New Roman"/>
          <w:lang w:eastAsia="pl-PL"/>
        </w:rPr>
        <w:t xml:space="preserve"> oraz</w:t>
      </w:r>
      <w:r w:rsidRPr="009457EE">
        <w:rPr>
          <w:rFonts w:ascii="Times New Roman" w:eastAsia="Times New Roman" w:hAnsi="Times New Roman"/>
          <w:lang w:eastAsia="pl-PL"/>
        </w:rPr>
        <w:t xml:space="preserve"> ustalenie oczek</w:t>
      </w:r>
      <w:r>
        <w:rPr>
          <w:rFonts w:ascii="Times New Roman" w:eastAsia="Times New Roman" w:hAnsi="Times New Roman"/>
          <w:lang w:eastAsia="pl-PL"/>
        </w:rPr>
        <w:t>iwań pracodawców wobec Urzędu. Większość z tych kontaktów miała formę bezpośrednią (wizyta pracownika Urzędu w miejscu prowadzenia działalności przez pracodawcę).</w:t>
      </w:r>
    </w:p>
    <w:p w14:paraId="546157AF" w14:textId="77777777" w:rsidR="00AD064C" w:rsidRPr="009457EE" w:rsidRDefault="00AD064C" w:rsidP="00AD064C">
      <w:pPr>
        <w:spacing w:after="0" w:line="240" w:lineRule="auto"/>
        <w:ind w:left="1788"/>
        <w:jc w:val="both"/>
        <w:rPr>
          <w:rFonts w:ascii="Times New Roman" w:eastAsia="Times New Roman" w:hAnsi="Times New Roman"/>
          <w:lang w:eastAsia="pl-PL"/>
        </w:rPr>
      </w:pPr>
    </w:p>
    <w:p w14:paraId="356DA9FE" w14:textId="77777777" w:rsidR="00AD064C" w:rsidRPr="009457EE" w:rsidRDefault="00AD064C" w:rsidP="00AD064C">
      <w:pPr>
        <w:spacing w:after="0"/>
        <w:ind w:firstLine="708"/>
        <w:jc w:val="both"/>
        <w:rPr>
          <w:rFonts w:ascii="Times New Roman" w:eastAsia="Times New Roman" w:hAnsi="Times New Roman"/>
          <w:lang w:eastAsia="pl-PL"/>
        </w:rPr>
      </w:pPr>
      <w:r w:rsidRPr="009457EE">
        <w:rPr>
          <w:rFonts w:ascii="Times New Roman" w:eastAsia="Times New Roman" w:hAnsi="Times New Roman"/>
          <w:lang w:eastAsia="pl-PL"/>
        </w:rPr>
        <w:t>Pośrednicy pracy obsługiwali osoby bezrobotne i poszukujące pracy zgłaszające się do urzędu z własnej inicjatywy oraz podczas wyznaczonych, obowiązkowych wizyt w urzędzie. Podczas obsługi osób bezrobotnych i poszukujących pracy</w:t>
      </w:r>
    </w:p>
    <w:p w14:paraId="4B1F51CF"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przedstawiano oferty pracy, stażu</w:t>
      </w:r>
      <w:r>
        <w:rPr>
          <w:rFonts w:ascii="Times New Roman" w:eastAsia="Times New Roman" w:hAnsi="Times New Roman"/>
          <w:lang w:eastAsia="pl-PL"/>
        </w:rPr>
        <w:t xml:space="preserve">, </w:t>
      </w:r>
      <w:r w:rsidRPr="009457EE">
        <w:rPr>
          <w:rFonts w:ascii="Times New Roman" w:eastAsia="Times New Roman" w:hAnsi="Times New Roman"/>
          <w:lang w:eastAsia="pl-PL"/>
        </w:rPr>
        <w:t>szkolenia,</w:t>
      </w:r>
    </w:p>
    <w:p w14:paraId="0B92588E"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przedstawiano propozycje skorzystania z innych usług oferowanych przez urząd,</w:t>
      </w:r>
    </w:p>
    <w:p w14:paraId="085BF7B6"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informowano o sytuacji na lokalnym rynku pracy,</w:t>
      </w:r>
    </w:p>
    <w:p w14:paraId="4B3AB677"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informowano o usługach i instrumentach rynku pracy,</w:t>
      </w:r>
    </w:p>
    <w:p w14:paraId="2676D9A9"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przedstawiano możliwości i sposoby poszukiwania pracy,</w:t>
      </w:r>
    </w:p>
    <w:p w14:paraId="3888E77C"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przyjmowano zgłoszenia podjęcia pracy,</w:t>
      </w:r>
    </w:p>
    <w:p w14:paraId="772557A3"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przyjmowano informacje dotyczące sytuacji powodujących utratę statusu osoby bezrobotnej,</w:t>
      </w:r>
    </w:p>
    <w:p w14:paraId="6E9FEF04"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przyjmowano dokumenty dotyczące niezdolności do pracy,</w:t>
      </w:r>
    </w:p>
    <w:p w14:paraId="08A14E63" w14:textId="77777777" w:rsidR="00AD064C" w:rsidRPr="009457EE" w:rsidRDefault="00AD064C" w:rsidP="00AD064C">
      <w:pPr>
        <w:numPr>
          <w:ilvl w:val="0"/>
          <w:numId w:val="12"/>
        </w:numPr>
        <w:spacing w:after="0"/>
        <w:jc w:val="both"/>
        <w:rPr>
          <w:rFonts w:ascii="Times New Roman" w:eastAsia="Times New Roman" w:hAnsi="Times New Roman"/>
          <w:lang w:eastAsia="pl-PL"/>
        </w:rPr>
      </w:pPr>
      <w:r w:rsidRPr="009457EE">
        <w:rPr>
          <w:rFonts w:ascii="Times New Roman" w:eastAsia="Times New Roman" w:hAnsi="Times New Roman"/>
          <w:lang w:eastAsia="pl-PL"/>
        </w:rPr>
        <w:t>przyjmowano informacje dotyczące zmiany danych osobowych oraz poziomu kwalifikacji zawodowych osób zarejestrowanych.</w:t>
      </w:r>
    </w:p>
    <w:p w14:paraId="1C06A8D3" w14:textId="739F9778" w:rsidR="00AD064C" w:rsidRPr="009457EE" w:rsidRDefault="00AD064C" w:rsidP="00DA7498">
      <w:pPr>
        <w:spacing w:after="0" w:line="240" w:lineRule="auto"/>
        <w:jc w:val="both"/>
        <w:rPr>
          <w:rFonts w:ascii="Times New Roman" w:eastAsia="Times New Roman" w:hAnsi="Times New Roman"/>
          <w:lang w:eastAsia="pl-PL"/>
        </w:rPr>
      </w:pPr>
    </w:p>
    <w:p w14:paraId="468772DB" w14:textId="77777777" w:rsidR="00AD064C" w:rsidRPr="009457EE" w:rsidRDefault="00AD064C" w:rsidP="00AD064C">
      <w:pPr>
        <w:spacing w:after="0" w:line="240" w:lineRule="auto"/>
        <w:ind w:firstLine="360"/>
        <w:jc w:val="both"/>
        <w:rPr>
          <w:rFonts w:ascii="Times New Roman" w:eastAsia="Times New Roman" w:hAnsi="Times New Roman"/>
          <w:lang w:eastAsia="pl-PL"/>
        </w:rPr>
      </w:pPr>
      <w:r w:rsidRPr="009457EE">
        <w:rPr>
          <w:rFonts w:ascii="Times New Roman" w:eastAsia="Times New Roman" w:hAnsi="Times New Roman"/>
          <w:lang w:eastAsia="pl-PL"/>
        </w:rPr>
        <w:lastRenderedPageBreak/>
        <w:t>Liczbę niektórych „wizyt</w:t>
      </w:r>
      <w:r w:rsidRPr="009457EE">
        <w:rPr>
          <w:rFonts w:ascii="Times New Roman" w:eastAsia="Times New Roman" w:hAnsi="Times New Roman"/>
          <w:color w:val="FF0000"/>
          <w:lang w:eastAsia="pl-PL"/>
        </w:rPr>
        <w:t xml:space="preserve"> </w:t>
      </w:r>
      <w:r w:rsidRPr="009457EE">
        <w:rPr>
          <w:rFonts w:ascii="Times New Roman" w:eastAsia="Times New Roman" w:hAnsi="Times New Roman"/>
          <w:lang w:eastAsia="pl-PL"/>
        </w:rPr>
        <w:t>obowiązkowych” osób bezrobotnych i poszukujących pracy u pośredników pracy przedstawia poniższe zestawienie.</w:t>
      </w:r>
    </w:p>
    <w:p w14:paraId="554E0AFB" w14:textId="77777777" w:rsidR="00AD064C" w:rsidRPr="009457EE" w:rsidRDefault="00AD064C" w:rsidP="00AD064C">
      <w:pPr>
        <w:spacing w:after="0" w:line="240" w:lineRule="auto"/>
        <w:jc w:val="both"/>
        <w:rPr>
          <w:rFonts w:ascii="Times New Roman" w:eastAsia="Times New Roman" w:hAnsi="Times New Roman"/>
          <w:lang w:eastAsia="pl-PL"/>
        </w:rPr>
      </w:pPr>
    </w:p>
    <w:p w14:paraId="2E082DB4" w14:textId="61FBCCA7" w:rsidR="00AD064C" w:rsidRPr="009457EE" w:rsidRDefault="00AD064C" w:rsidP="00AD064C">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Tabela </w:t>
      </w:r>
      <w:r w:rsidR="00E4426F">
        <w:rPr>
          <w:rFonts w:ascii="Times New Roman" w:eastAsia="Times New Roman" w:hAnsi="Times New Roman"/>
          <w:lang w:eastAsia="pl-PL"/>
        </w:rPr>
        <w:t>29</w:t>
      </w:r>
      <w:r w:rsidRPr="009457EE">
        <w:rPr>
          <w:rFonts w:ascii="Times New Roman" w:eastAsia="Times New Roman" w:hAnsi="Times New Roman"/>
          <w:lang w:eastAsia="pl-PL"/>
        </w:rPr>
        <w:t>. Liczba obowiązkowych wizyt osób zarejestrowanych u pośredników pracy.</w:t>
      </w:r>
    </w:p>
    <w:p w14:paraId="0ACE2929" w14:textId="77777777" w:rsidR="00AD064C" w:rsidRPr="009457EE" w:rsidRDefault="00AD064C" w:rsidP="00AD064C">
      <w:pPr>
        <w:spacing w:after="0" w:line="240" w:lineRule="auto"/>
        <w:jc w:val="both"/>
        <w:rPr>
          <w:rFonts w:ascii="Times New Roman" w:eastAsia="Times New Roman" w:hAnsi="Times New Roman"/>
          <w:lang w:eastAsia="pl-PL"/>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4"/>
        <w:gridCol w:w="1986"/>
        <w:gridCol w:w="1986"/>
      </w:tblGrid>
      <w:tr w:rsidR="00AD064C" w:rsidRPr="006A42A5" w14:paraId="396F8476" w14:textId="77777777" w:rsidTr="00CF651B">
        <w:trPr>
          <w:trHeight w:val="700"/>
        </w:trPr>
        <w:tc>
          <w:tcPr>
            <w:tcW w:w="5134"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20DCA69" w14:textId="77777777" w:rsidR="00AD064C" w:rsidRPr="009457EE" w:rsidRDefault="00AD064C" w:rsidP="00DF1B77">
            <w:pPr>
              <w:spacing w:after="0" w:line="240" w:lineRule="auto"/>
              <w:jc w:val="center"/>
              <w:rPr>
                <w:rFonts w:ascii="Times New Roman" w:eastAsia="MS Mincho" w:hAnsi="Times New Roman"/>
                <w:b/>
                <w:lang w:eastAsia="ar-SA"/>
              </w:rPr>
            </w:pPr>
            <w:r w:rsidRPr="009457EE">
              <w:rPr>
                <w:rFonts w:ascii="Times New Roman" w:eastAsia="MS Mincho" w:hAnsi="Times New Roman"/>
                <w:b/>
                <w:lang w:eastAsia="ar-SA"/>
              </w:rPr>
              <w:t>Rodzaj wizyty</w:t>
            </w:r>
          </w:p>
        </w:tc>
        <w:tc>
          <w:tcPr>
            <w:tcW w:w="1986" w:type="dxa"/>
            <w:tcBorders>
              <w:top w:val="single" w:sz="4" w:space="0" w:color="auto"/>
              <w:left w:val="single" w:sz="4" w:space="0" w:color="auto"/>
              <w:bottom w:val="single" w:sz="4" w:space="0" w:color="auto"/>
              <w:right w:val="single" w:sz="4" w:space="0" w:color="auto"/>
            </w:tcBorders>
            <w:shd w:val="clear" w:color="auto" w:fill="C2D69B"/>
            <w:vAlign w:val="center"/>
          </w:tcPr>
          <w:p w14:paraId="061AE0AF" w14:textId="77777777" w:rsidR="00AD064C" w:rsidRPr="009457EE" w:rsidRDefault="00AD064C" w:rsidP="00DF1B77">
            <w:pPr>
              <w:spacing w:after="0" w:line="240" w:lineRule="auto"/>
              <w:jc w:val="center"/>
              <w:rPr>
                <w:rFonts w:ascii="Times New Roman" w:eastAsia="MS Mincho" w:hAnsi="Times New Roman"/>
                <w:b/>
                <w:lang w:eastAsia="ar-SA"/>
              </w:rPr>
            </w:pPr>
            <w:r>
              <w:rPr>
                <w:rFonts w:ascii="Times New Roman" w:eastAsia="MS Mincho" w:hAnsi="Times New Roman"/>
                <w:b/>
                <w:lang w:eastAsia="ar-SA"/>
              </w:rPr>
              <w:t xml:space="preserve">Liczba wizyt </w:t>
            </w:r>
            <w:r>
              <w:rPr>
                <w:rFonts w:ascii="Times New Roman" w:eastAsia="MS Mincho" w:hAnsi="Times New Roman"/>
                <w:b/>
                <w:lang w:eastAsia="ar-SA"/>
              </w:rPr>
              <w:br/>
              <w:t>w 2021</w:t>
            </w:r>
            <w:r w:rsidRPr="009457EE">
              <w:rPr>
                <w:rFonts w:ascii="Times New Roman" w:eastAsia="MS Mincho" w:hAnsi="Times New Roman"/>
                <w:b/>
                <w:lang w:eastAsia="ar-SA"/>
              </w:rPr>
              <w:t xml:space="preserve"> r.</w:t>
            </w:r>
          </w:p>
        </w:tc>
        <w:tc>
          <w:tcPr>
            <w:tcW w:w="198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02A5870" w14:textId="77777777" w:rsidR="00AD064C" w:rsidRPr="009457EE" w:rsidRDefault="00AD064C" w:rsidP="00DF1B77">
            <w:pPr>
              <w:spacing w:after="0" w:line="240" w:lineRule="auto"/>
              <w:jc w:val="center"/>
              <w:rPr>
                <w:rFonts w:ascii="Times New Roman" w:eastAsia="MS Mincho" w:hAnsi="Times New Roman"/>
                <w:b/>
                <w:lang w:eastAsia="ar-SA"/>
              </w:rPr>
            </w:pPr>
            <w:r w:rsidRPr="009457EE">
              <w:rPr>
                <w:rFonts w:ascii="Times New Roman" w:eastAsia="MS Mincho" w:hAnsi="Times New Roman"/>
                <w:b/>
                <w:lang w:eastAsia="ar-SA"/>
              </w:rPr>
              <w:t>Liczba wizyt</w:t>
            </w:r>
          </w:p>
          <w:p w14:paraId="038FA9BE" w14:textId="77777777" w:rsidR="00AD064C" w:rsidRPr="009457EE" w:rsidRDefault="00AD064C" w:rsidP="00DF1B77">
            <w:pPr>
              <w:spacing w:after="0" w:line="240" w:lineRule="auto"/>
              <w:jc w:val="center"/>
              <w:rPr>
                <w:rFonts w:ascii="Times New Roman" w:eastAsia="MS Mincho" w:hAnsi="Times New Roman"/>
                <w:b/>
                <w:lang w:eastAsia="ar-SA"/>
              </w:rPr>
            </w:pPr>
            <w:r>
              <w:rPr>
                <w:rFonts w:ascii="Times New Roman" w:eastAsia="MS Mincho" w:hAnsi="Times New Roman"/>
                <w:b/>
                <w:lang w:eastAsia="ar-SA"/>
              </w:rPr>
              <w:t>w 2022</w:t>
            </w:r>
            <w:r w:rsidRPr="009457EE">
              <w:rPr>
                <w:rFonts w:ascii="Times New Roman" w:eastAsia="MS Mincho" w:hAnsi="Times New Roman"/>
                <w:b/>
                <w:lang w:eastAsia="ar-SA"/>
              </w:rPr>
              <w:t xml:space="preserve"> r.</w:t>
            </w:r>
          </w:p>
        </w:tc>
      </w:tr>
      <w:tr w:rsidR="00AD064C" w:rsidRPr="006A42A5" w14:paraId="56A235FE" w14:textId="77777777" w:rsidTr="00DF1B77">
        <w:trPr>
          <w:trHeight w:val="366"/>
        </w:trPr>
        <w:tc>
          <w:tcPr>
            <w:tcW w:w="5134" w:type="dxa"/>
            <w:tcBorders>
              <w:top w:val="single" w:sz="4" w:space="0" w:color="auto"/>
              <w:left w:val="single" w:sz="4" w:space="0" w:color="auto"/>
              <w:bottom w:val="single" w:sz="4" w:space="0" w:color="auto"/>
              <w:right w:val="single" w:sz="4" w:space="0" w:color="auto"/>
            </w:tcBorders>
            <w:vAlign w:val="center"/>
            <w:hideMark/>
          </w:tcPr>
          <w:p w14:paraId="063983AE" w14:textId="77777777" w:rsidR="00AD064C" w:rsidRPr="009457EE" w:rsidRDefault="00AD064C" w:rsidP="00DF1B77">
            <w:pPr>
              <w:spacing w:after="0" w:line="240" w:lineRule="auto"/>
              <w:jc w:val="center"/>
              <w:rPr>
                <w:rFonts w:ascii="Times New Roman" w:eastAsia="MS Mincho" w:hAnsi="Times New Roman"/>
                <w:lang w:eastAsia="ar-SA"/>
              </w:rPr>
            </w:pPr>
            <w:r w:rsidRPr="009457EE">
              <w:rPr>
                <w:rFonts w:ascii="Times New Roman" w:eastAsia="MS Mincho" w:hAnsi="Times New Roman"/>
                <w:lang w:eastAsia="ar-SA"/>
              </w:rPr>
              <w:t>rejestracja osoby (pierwsza wizyta u pośrednika pracy)</w:t>
            </w:r>
          </w:p>
        </w:tc>
        <w:tc>
          <w:tcPr>
            <w:tcW w:w="1986" w:type="dxa"/>
            <w:tcBorders>
              <w:top w:val="single" w:sz="4" w:space="0" w:color="auto"/>
              <w:left w:val="single" w:sz="4" w:space="0" w:color="auto"/>
              <w:bottom w:val="single" w:sz="4" w:space="0" w:color="auto"/>
              <w:right w:val="single" w:sz="4" w:space="0" w:color="auto"/>
            </w:tcBorders>
          </w:tcPr>
          <w:p w14:paraId="677D5165" w14:textId="77777777" w:rsidR="00AD064C" w:rsidRPr="009457EE" w:rsidRDefault="00AD064C" w:rsidP="00DF1B77">
            <w:pPr>
              <w:spacing w:after="0" w:line="240" w:lineRule="auto"/>
              <w:jc w:val="center"/>
              <w:rPr>
                <w:rFonts w:ascii="Times New Roman" w:eastAsia="MS Mincho" w:hAnsi="Times New Roman"/>
                <w:lang w:eastAsia="ar-SA"/>
              </w:rPr>
            </w:pPr>
            <w:r>
              <w:rPr>
                <w:rFonts w:ascii="Times New Roman" w:eastAsia="MS Mincho" w:hAnsi="Times New Roman"/>
                <w:color w:val="000000"/>
                <w:lang w:eastAsia="ar-SA"/>
              </w:rPr>
              <w:t>1 203</w:t>
            </w:r>
          </w:p>
        </w:tc>
        <w:tc>
          <w:tcPr>
            <w:tcW w:w="1986" w:type="dxa"/>
            <w:tcBorders>
              <w:top w:val="single" w:sz="4" w:space="0" w:color="auto"/>
              <w:left w:val="single" w:sz="4" w:space="0" w:color="auto"/>
              <w:bottom w:val="single" w:sz="4" w:space="0" w:color="auto"/>
              <w:right w:val="single" w:sz="4" w:space="0" w:color="auto"/>
            </w:tcBorders>
          </w:tcPr>
          <w:p w14:paraId="4DA88FD1" w14:textId="77777777" w:rsidR="00AD064C" w:rsidRPr="00006516" w:rsidRDefault="00AD064C" w:rsidP="00DF1B77">
            <w:pPr>
              <w:spacing w:after="0" w:line="240" w:lineRule="auto"/>
              <w:jc w:val="center"/>
              <w:rPr>
                <w:rFonts w:ascii="Times New Roman" w:eastAsia="MS Mincho" w:hAnsi="Times New Roman"/>
                <w:color w:val="000000"/>
                <w:lang w:eastAsia="ar-SA"/>
              </w:rPr>
            </w:pPr>
            <w:r>
              <w:rPr>
                <w:rFonts w:ascii="Times New Roman" w:eastAsia="MS Mincho" w:hAnsi="Times New Roman"/>
                <w:color w:val="000000"/>
                <w:lang w:eastAsia="ar-SA"/>
              </w:rPr>
              <w:t>1086</w:t>
            </w:r>
          </w:p>
        </w:tc>
      </w:tr>
      <w:tr w:rsidR="00AD064C" w:rsidRPr="006A42A5" w14:paraId="3655151A" w14:textId="77777777" w:rsidTr="00DF1B77">
        <w:trPr>
          <w:trHeight w:val="366"/>
        </w:trPr>
        <w:tc>
          <w:tcPr>
            <w:tcW w:w="5134" w:type="dxa"/>
            <w:tcBorders>
              <w:top w:val="single" w:sz="4" w:space="0" w:color="auto"/>
              <w:left w:val="single" w:sz="4" w:space="0" w:color="auto"/>
              <w:bottom w:val="single" w:sz="4" w:space="0" w:color="auto"/>
              <w:right w:val="single" w:sz="4" w:space="0" w:color="auto"/>
            </w:tcBorders>
            <w:vAlign w:val="center"/>
            <w:hideMark/>
          </w:tcPr>
          <w:p w14:paraId="27FE2EC9" w14:textId="77777777" w:rsidR="00AD064C" w:rsidRPr="009457EE" w:rsidRDefault="00AD064C" w:rsidP="00DF1B77">
            <w:pPr>
              <w:spacing w:after="0" w:line="240" w:lineRule="auto"/>
              <w:jc w:val="center"/>
              <w:rPr>
                <w:rFonts w:ascii="Times New Roman" w:eastAsia="MS Mincho" w:hAnsi="Times New Roman"/>
                <w:lang w:eastAsia="ar-SA"/>
              </w:rPr>
            </w:pPr>
            <w:r w:rsidRPr="009457EE">
              <w:rPr>
                <w:rFonts w:ascii="Times New Roman" w:eastAsia="MS Mincho" w:hAnsi="Times New Roman"/>
                <w:lang w:eastAsia="ar-SA"/>
              </w:rPr>
              <w:t>potwierdzenie gotowości do podjęcia pracy</w:t>
            </w:r>
          </w:p>
        </w:tc>
        <w:tc>
          <w:tcPr>
            <w:tcW w:w="1986" w:type="dxa"/>
            <w:tcBorders>
              <w:top w:val="single" w:sz="4" w:space="0" w:color="auto"/>
              <w:left w:val="single" w:sz="4" w:space="0" w:color="auto"/>
              <w:bottom w:val="single" w:sz="4" w:space="0" w:color="auto"/>
              <w:right w:val="single" w:sz="4" w:space="0" w:color="auto"/>
            </w:tcBorders>
          </w:tcPr>
          <w:p w14:paraId="5D55A2DE" w14:textId="77777777" w:rsidR="00AD064C" w:rsidRPr="009457EE" w:rsidRDefault="00AD064C" w:rsidP="00DF1B77">
            <w:pPr>
              <w:spacing w:after="0" w:line="240" w:lineRule="auto"/>
              <w:jc w:val="center"/>
              <w:rPr>
                <w:rFonts w:ascii="Times New Roman" w:eastAsia="MS Mincho" w:hAnsi="Times New Roman"/>
                <w:lang w:eastAsia="ar-SA"/>
              </w:rPr>
            </w:pPr>
            <w:r>
              <w:rPr>
                <w:rFonts w:ascii="Times New Roman" w:eastAsia="MS Mincho" w:hAnsi="Times New Roman"/>
                <w:lang w:eastAsia="ar-SA"/>
              </w:rPr>
              <w:t>45</w:t>
            </w:r>
          </w:p>
        </w:tc>
        <w:tc>
          <w:tcPr>
            <w:tcW w:w="1986" w:type="dxa"/>
            <w:tcBorders>
              <w:top w:val="single" w:sz="4" w:space="0" w:color="auto"/>
              <w:left w:val="single" w:sz="4" w:space="0" w:color="auto"/>
              <w:bottom w:val="single" w:sz="4" w:space="0" w:color="auto"/>
              <w:right w:val="single" w:sz="4" w:space="0" w:color="auto"/>
            </w:tcBorders>
          </w:tcPr>
          <w:p w14:paraId="39561449" w14:textId="77777777" w:rsidR="00AD064C" w:rsidRPr="009457EE" w:rsidRDefault="00AD064C" w:rsidP="00DF1B77">
            <w:pPr>
              <w:spacing w:after="0" w:line="240" w:lineRule="auto"/>
              <w:jc w:val="center"/>
              <w:rPr>
                <w:rFonts w:ascii="Times New Roman" w:eastAsia="MS Mincho" w:hAnsi="Times New Roman"/>
                <w:lang w:eastAsia="ar-SA"/>
              </w:rPr>
            </w:pPr>
            <w:r>
              <w:rPr>
                <w:rFonts w:ascii="Times New Roman" w:eastAsia="MS Mincho" w:hAnsi="Times New Roman"/>
                <w:lang w:eastAsia="ar-SA"/>
              </w:rPr>
              <w:t>34</w:t>
            </w:r>
          </w:p>
        </w:tc>
      </w:tr>
      <w:tr w:rsidR="00AD064C" w:rsidRPr="006A42A5" w14:paraId="229AA2E4" w14:textId="77777777" w:rsidTr="00DF1B77">
        <w:trPr>
          <w:trHeight w:val="366"/>
        </w:trPr>
        <w:tc>
          <w:tcPr>
            <w:tcW w:w="5134" w:type="dxa"/>
            <w:tcBorders>
              <w:top w:val="single" w:sz="4" w:space="0" w:color="auto"/>
              <w:left w:val="single" w:sz="4" w:space="0" w:color="auto"/>
              <w:bottom w:val="single" w:sz="4" w:space="0" w:color="auto"/>
              <w:right w:val="single" w:sz="4" w:space="0" w:color="auto"/>
            </w:tcBorders>
            <w:vAlign w:val="center"/>
            <w:hideMark/>
          </w:tcPr>
          <w:p w14:paraId="79176574" w14:textId="77777777" w:rsidR="00AD064C" w:rsidRPr="009457EE" w:rsidRDefault="00AD064C" w:rsidP="00DF1B77">
            <w:pPr>
              <w:spacing w:after="0" w:line="240" w:lineRule="auto"/>
              <w:jc w:val="center"/>
              <w:rPr>
                <w:rFonts w:ascii="Times New Roman" w:eastAsia="MS Mincho" w:hAnsi="Times New Roman"/>
                <w:lang w:eastAsia="ar-SA"/>
              </w:rPr>
            </w:pPr>
            <w:r w:rsidRPr="009457EE">
              <w:rPr>
                <w:rFonts w:ascii="Times New Roman" w:eastAsia="MS Mincho" w:hAnsi="Times New Roman"/>
                <w:lang w:eastAsia="ar-SA"/>
              </w:rPr>
              <w:t>wizyta w ramach Indywidualnego Planu Działania</w:t>
            </w:r>
          </w:p>
        </w:tc>
        <w:tc>
          <w:tcPr>
            <w:tcW w:w="1986" w:type="dxa"/>
            <w:tcBorders>
              <w:top w:val="single" w:sz="4" w:space="0" w:color="auto"/>
              <w:left w:val="single" w:sz="4" w:space="0" w:color="auto"/>
              <w:bottom w:val="single" w:sz="4" w:space="0" w:color="auto"/>
              <w:right w:val="single" w:sz="4" w:space="0" w:color="auto"/>
            </w:tcBorders>
          </w:tcPr>
          <w:p w14:paraId="119BF945" w14:textId="77777777" w:rsidR="00AD064C" w:rsidRPr="009457EE" w:rsidRDefault="00AD064C" w:rsidP="00DF1B77">
            <w:pPr>
              <w:spacing w:after="0" w:line="240" w:lineRule="auto"/>
              <w:jc w:val="center"/>
              <w:rPr>
                <w:rFonts w:ascii="Times New Roman" w:eastAsia="MS Mincho" w:hAnsi="Times New Roman"/>
                <w:lang w:eastAsia="ar-SA"/>
              </w:rPr>
            </w:pPr>
            <w:r>
              <w:rPr>
                <w:rFonts w:ascii="Times New Roman" w:eastAsia="MS Mincho" w:hAnsi="Times New Roman"/>
                <w:lang w:eastAsia="ar-SA"/>
              </w:rPr>
              <w:t>5 341</w:t>
            </w:r>
          </w:p>
        </w:tc>
        <w:tc>
          <w:tcPr>
            <w:tcW w:w="1986" w:type="dxa"/>
            <w:tcBorders>
              <w:top w:val="single" w:sz="4" w:space="0" w:color="auto"/>
              <w:left w:val="single" w:sz="4" w:space="0" w:color="auto"/>
              <w:bottom w:val="single" w:sz="4" w:space="0" w:color="auto"/>
              <w:right w:val="single" w:sz="4" w:space="0" w:color="auto"/>
            </w:tcBorders>
          </w:tcPr>
          <w:p w14:paraId="27B695B9" w14:textId="77777777" w:rsidR="00AD064C" w:rsidRPr="009457EE" w:rsidRDefault="00AD064C" w:rsidP="00DF1B77">
            <w:pPr>
              <w:spacing w:after="0" w:line="240" w:lineRule="auto"/>
              <w:jc w:val="center"/>
              <w:rPr>
                <w:rFonts w:ascii="Times New Roman" w:eastAsia="MS Mincho" w:hAnsi="Times New Roman"/>
                <w:lang w:eastAsia="ar-SA"/>
              </w:rPr>
            </w:pPr>
            <w:r>
              <w:rPr>
                <w:rFonts w:ascii="Times New Roman" w:eastAsia="MS Mincho" w:hAnsi="Times New Roman"/>
                <w:lang w:eastAsia="ar-SA"/>
              </w:rPr>
              <w:t>5 275</w:t>
            </w:r>
          </w:p>
        </w:tc>
      </w:tr>
      <w:tr w:rsidR="00AD064C" w:rsidRPr="006A42A5" w14:paraId="58B178FE" w14:textId="77777777" w:rsidTr="00DF1B77">
        <w:trPr>
          <w:trHeight w:val="366"/>
        </w:trPr>
        <w:tc>
          <w:tcPr>
            <w:tcW w:w="5134" w:type="dxa"/>
            <w:tcBorders>
              <w:top w:val="single" w:sz="4" w:space="0" w:color="auto"/>
              <w:left w:val="single" w:sz="4" w:space="0" w:color="auto"/>
              <w:bottom w:val="single" w:sz="4" w:space="0" w:color="auto"/>
              <w:right w:val="single" w:sz="4" w:space="0" w:color="auto"/>
            </w:tcBorders>
            <w:vAlign w:val="center"/>
            <w:hideMark/>
          </w:tcPr>
          <w:p w14:paraId="2167BFA6" w14:textId="77777777" w:rsidR="00AD064C" w:rsidRPr="009457EE" w:rsidRDefault="00AD064C" w:rsidP="00DF1B77">
            <w:pPr>
              <w:spacing w:after="0" w:line="240" w:lineRule="auto"/>
              <w:jc w:val="center"/>
              <w:rPr>
                <w:rFonts w:ascii="Times New Roman" w:eastAsia="MS Mincho" w:hAnsi="Times New Roman"/>
                <w:b/>
                <w:lang w:eastAsia="ar-SA"/>
              </w:rPr>
            </w:pPr>
            <w:r w:rsidRPr="009457EE">
              <w:rPr>
                <w:rFonts w:ascii="Times New Roman" w:eastAsia="MS Mincho" w:hAnsi="Times New Roman"/>
                <w:b/>
                <w:lang w:eastAsia="ar-SA"/>
              </w:rPr>
              <w:t>Ogółem</w:t>
            </w:r>
          </w:p>
        </w:tc>
        <w:tc>
          <w:tcPr>
            <w:tcW w:w="1986" w:type="dxa"/>
            <w:tcBorders>
              <w:top w:val="single" w:sz="4" w:space="0" w:color="auto"/>
              <w:left w:val="single" w:sz="4" w:space="0" w:color="auto"/>
              <w:bottom w:val="single" w:sz="4" w:space="0" w:color="auto"/>
              <w:right w:val="single" w:sz="4" w:space="0" w:color="auto"/>
            </w:tcBorders>
          </w:tcPr>
          <w:p w14:paraId="24300D56" w14:textId="77777777" w:rsidR="00AD064C" w:rsidRPr="009457EE" w:rsidRDefault="00AD064C" w:rsidP="00DF1B77">
            <w:pPr>
              <w:spacing w:after="0" w:line="240" w:lineRule="auto"/>
              <w:jc w:val="center"/>
              <w:rPr>
                <w:rFonts w:ascii="Times New Roman" w:eastAsia="MS Mincho" w:hAnsi="Times New Roman"/>
                <w:b/>
                <w:lang w:eastAsia="ar-SA"/>
              </w:rPr>
            </w:pPr>
            <w:r>
              <w:rPr>
                <w:rFonts w:ascii="Times New Roman" w:eastAsia="MS Mincho" w:hAnsi="Times New Roman"/>
                <w:b/>
                <w:lang w:eastAsia="ar-SA"/>
              </w:rPr>
              <w:t>6 589</w:t>
            </w:r>
          </w:p>
        </w:tc>
        <w:tc>
          <w:tcPr>
            <w:tcW w:w="1986" w:type="dxa"/>
            <w:tcBorders>
              <w:top w:val="single" w:sz="4" w:space="0" w:color="auto"/>
              <w:left w:val="single" w:sz="4" w:space="0" w:color="auto"/>
              <w:bottom w:val="single" w:sz="4" w:space="0" w:color="auto"/>
              <w:right w:val="single" w:sz="4" w:space="0" w:color="auto"/>
            </w:tcBorders>
          </w:tcPr>
          <w:p w14:paraId="627C6166" w14:textId="77777777" w:rsidR="00AD064C" w:rsidRPr="009457EE" w:rsidRDefault="00AD064C" w:rsidP="00DF1B77">
            <w:pPr>
              <w:spacing w:after="0" w:line="240" w:lineRule="auto"/>
              <w:jc w:val="center"/>
              <w:rPr>
                <w:rFonts w:ascii="Times New Roman" w:eastAsia="MS Mincho" w:hAnsi="Times New Roman"/>
                <w:b/>
                <w:lang w:eastAsia="ar-SA"/>
              </w:rPr>
            </w:pPr>
            <w:r>
              <w:rPr>
                <w:rFonts w:ascii="Times New Roman" w:eastAsia="MS Mincho" w:hAnsi="Times New Roman"/>
                <w:b/>
                <w:lang w:eastAsia="ar-SA"/>
              </w:rPr>
              <w:t>6 346</w:t>
            </w:r>
          </w:p>
        </w:tc>
      </w:tr>
    </w:tbl>
    <w:p w14:paraId="2B7B9A8A" w14:textId="77777777" w:rsidR="00AD064C" w:rsidRPr="009457EE" w:rsidRDefault="00AD064C" w:rsidP="00AD064C">
      <w:pPr>
        <w:spacing w:after="0" w:line="240" w:lineRule="auto"/>
        <w:jc w:val="both"/>
        <w:rPr>
          <w:rFonts w:ascii="Times New Roman" w:eastAsia="Times New Roman" w:hAnsi="Times New Roman"/>
          <w:lang w:eastAsia="pl-PL"/>
        </w:rPr>
      </w:pPr>
    </w:p>
    <w:p w14:paraId="3FE47A0C" w14:textId="77777777" w:rsidR="00AD064C" w:rsidRPr="00807348" w:rsidRDefault="00AD064C" w:rsidP="00AD064C">
      <w:pPr>
        <w:spacing w:after="0"/>
        <w:jc w:val="both"/>
        <w:rPr>
          <w:rFonts w:ascii="Times New Roman" w:eastAsia="Times New Roman" w:hAnsi="Times New Roman"/>
          <w:lang w:eastAsia="pl-PL"/>
        </w:rPr>
      </w:pPr>
      <w:r w:rsidRPr="009457EE">
        <w:rPr>
          <w:rFonts w:ascii="Times New Roman" w:eastAsia="Times New Roman" w:hAnsi="Times New Roman"/>
          <w:lang w:eastAsia="pl-PL"/>
        </w:rPr>
        <w:tab/>
      </w:r>
      <w:r w:rsidRPr="00807348">
        <w:rPr>
          <w:rFonts w:ascii="Times New Roman" w:eastAsia="Times New Roman" w:hAnsi="Times New Roman"/>
          <w:lang w:eastAsia="pl-PL"/>
        </w:rPr>
        <w:t>Dokonując analizy powyższych danych z uwzględnieniem ilości dni roboczych w ciągu 2022 roku uzyskujemy średnią z wybranych wizyt obowiązkowych u pośredników pracy wynoszącą 25 wizyt dziennie.</w:t>
      </w:r>
    </w:p>
    <w:p w14:paraId="21EC1BC2" w14:textId="1F980DE8" w:rsidR="00D80D4E" w:rsidRDefault="00AD064C" w:rsidP="00AD064C">
      <w:pPr>
        <w:spacing w:after="0"/>
        <w:ind w:firstLine="708"/>
        <w:jc w:val="both"/>
        <w:rPr>
          <w:rFonts w:ascii="Times New Roman" w:eastAsia="Times New Roman" w:hAnsi="Times New Roman"/>
          <w:color w:val="000000"/>
          <w:lang w:eastAsia="pl-PL"/>
        </w:rPr>
      </w:pPr>
      <w:r w:rsidRPr="009457EE">
        <w:rPr>
          <w:rFonts w:ascii="Times New Roman" w:eastAsia="Times New Roman" w:hAnsi="Times New Roman"/>
          <w:color w:val="000000"/>
          <w:lang w:eastAsia="pl-PL"/>
        </w:rPr>
        <w:t xml:space="preserve">Pośrednicy pracy wydali w </w:t>
      </w:r>
      <w:r>
        <w:rPr>
          <w:rFonts w:ascii="Times New Roman" w:eastAsia="Times New Roman" w:hAnsi="Times New Roman"/>
          <w:color w:val="000000"/>
          <w:lang w:eastAsia="pl-PL"/>
        </w:rPr>
        <w:t>ciągu okresu sprawozdawczego 647 skierowań</w:t>
      </w:r>
      <w:r w:rsidRPr="009457EE">
        <w:rPr>
          <w:rFonts w:ascii="Times New Roman" w:eastAsia="Times New Roman" w:hAnsi="Times New Roman"/>
          <w:color w:val="000000"/>
          <w:lang w:eastAsia="pl-PL"/>
        </w:rPr>
        <w:t xml:space="preserve"> do pracy i </w:t>
      </w:r>
      <w:r>
        <w:rPr>
          <w:rFonts w:ascii="Times New Roman" w:eastAsia="Times New Roman" w:hAnsi="Times New Roman"/>
          <w:color w:val="000000"/>
          <w:lang w:eastAsia="pl-PL"/>
        </w:rPr>
        <w:t>279 skierowań</w:t>
      </w:r>
      <w:r w:rsidRPr="009457EE">
        <w:rPr>
          <w:rFonts w:ascii="Times New Roman" w:eastAsia="Times New Roman" w:hAnsi="Times New Roman"/>
          <w:color w:val="000000"/>
          <w:lang w:eastAsia="pl-PL"/>
        </w:rPr>
        <w:t xml:space="preserve"> do odbycia stażu. </w:t>
      </w:r>
      <w:r>
        <w:rPr>
          <w:rFonts w:ascii="Times New Roman" w:eastAsia="Times New Roman" w:hAnsi="Times New Roman"/>
          <w:color w:val="000000"/>
          <w:lang w:eastAsia="pl-PL"/>
        </w:rPr>
        <w:t>W</w:t>
      </w:r>
      <w:r w:rsidRPr="009457EE">
        <w:rPr>
          <w:rFonts w:ascii="Times New Roman" w:eastAsia="Times New Roman" w:hAnsi="Times New Roman"/>
          <w:color w:val="000000"/>
          <w:lang w:eastAsia="pl-PL"/>
        </w:rPr>
        <w:t> celu doprowadzenia do podjęcia przez osob</w:t>
      </w:r>
      <w:r>
        <w:rPr>
          <w:rFonts w:ascii="Times New Roman" w:eastAsia="Times New Roman" w:hAnsi="Times New Roman"/>
          <w:color w:val="000000"/>
          <w:lang w:eastAsia="pl-PL"/>
        </w:rPr>
        <w:t>ę</w:t>
      </w:r>
      <w:r w:rsidRPr="009457EE">
        <w:rPr>
          <w:rFonts w:ascii="Times New Roman" w:eastAsia="Times New Roman" w:hAnsi="Times New Roman"/>
          <w:color w:val="000000"/>
          <w:lang w:eastAsia="pl-PL"/>
        </w:rPr>
        <w:t xml:space="preserve"> bezrobotn</w:t>
      </w:r>
      <w:r>
        <w:rPr>
          <w:rFonts w:ascii="Times New Roman" w:eastAsia="Times New Roman" w:hAnsi="Times New Roman"/>
          <w:color w:val="000000"/>
          <w:lang w:eastAsia="pl-PL"/>
        </w:rPr>
        <w:t>ą</w:t>
      </w:r>
      <w:r w:rsidRPr="009457EE">
        <w:rPr>
          <w:rFonts w:ascii="Times New Roman" w:eastAsia="Times New Roman" w:hAnsi="Times New Roman"/>
          <w:color w:val="000000"/>
          <w:lang w:eastAsia="pl-PL"/>
        </w:rPr>
        <w:t xml:space="preserve"> odpowiedniej pracy lub innej formy aktywizacji zawodowej, </w:t>
      </w:r>
      <w:r>
        <w:rPr>
          <w:rFonts w:ascii="Times New Roman" w:eastAsia="Times New Roman" w:hAnsi="Times New Roman"/>
          <w:color w:val="000000"/>
          <w:lang w:eastAsia="pl-PL"/>
        </w:rPr>
        <w:t xml:space="preserve">pośrednicy pracy </w:t>
      </w:r>
      <w:r w:rsidRPr="009457EE">
        <w:rPr>
          <w:rFonts w:ascii="Times New Roman" w:eastAsia="Times New Roman" w:hAnsi="Times New Roman"/>
          <w:color w:val="000000"/>
          <w:lang w:eastAsia="pl-PL"/>
        </w:rPr>
        <w:t>opracow</w:t>
      </w:r>
      <w:r>
        <w:rPr>
          <w:rFonts w:ascii="Times New Roman" w:eastAsia="Times New Roman" w:hAnsi="Times New Roman"/>
          <w:color w:val="000000"/>
          <w:lang w:eastAsia="pl-PL"/>
        </w:rPr>
        <w:t>yw</w:t>
      </w:r>
      <w:r w:rsidRPr="009457EE">
        <w:rPr>
          <w:rFonts w:ascii="Times New Roman" w:eastAsia="Times New Roman" w:hAnsi="Times New Roman"/>
          <w:color w:val="000000"/>
          <w:lang w:eastAsia="pl-PL"/>
        </w:rPr>
        <w:t>ali Indywidualn</w:t>
      </w:r>
      <w:r>
        <w:rPr>
          <w:rFonts w:ascii="Times New Roman" w:eastAsia="Times New Roman" w:hAnsi="Times New Roman"/>
          <w:color w:val="000000"/>
          <w:lang w:eastAsia="pl-PL"/>
        </w:rPr>
        <w:t>e</w:t>
      </w:r>
      <w:r w:rsidRPr="009457EE">
        <w:rPr>
          <w:rFonts w:ascii="Times New Roman" w:eastAsia="Times New Roman" w:hAnsi="Times New Roman"/>
          <w:color w:val="000000"/>
          <w:lang w:eastAsia="pl-PL"/>
        </w:rPr>
        <w:t xml:space="preserve"> Plan</w:t>
      </w:r>
      <w:r>
        <w:rPr>
          <w:rFonts w:ascii="Times New Roman" w:eastAsia="Times New Roman" w:hAnsi="Times New Roman"/>
          <w:color w:val="000000"/>
          <w:lang w:eastAsia="pl-PL"/>
        </w:rPr>
        <w:t>y</w:t>
      </w:r>
      <w:r w:rsidRPr="009457EE">
        <w:rPr>
          <w:rFonts w:ascii="Times New Roman" w:eastAsia="Times New Roman" w:hAnsi="Times New Roman"/>
          <w:color w:val="000000"/>
          <w:lang w:eastAsia="pl-PL"/>
        </w:rPr>
        <w:t xml:space="preserve"> Działania</w:t>
      </w:r>
      <w:r>
        <w:rPr>
          <w:rFonts w:ascii="Times New Roman" w:eastAsia="Times New Roman" w:hAnsi="Times New Roman"/>
          <w:color w:val="000000"/>
          <w:lang w:eastAsia="pl-PL"/>
        </w:rPr>
        <w:t>, które</w:t>
      </w:r>
      <w:r w:rsidRPr="009457EE">
        <w:rPr>
          <w:rFonts w:ascii="Times New Roman" w:eastAsia="Times New Roman" w:hAnsi="Times New Roman"/>
          <w:color w:val="000000"/>
          <w:lang w:eastAsia="pl-PL"/>
        </w:rPr>
        <w:t xml:space="preserve"> obejmuj</w:t>
      </w:r>
      <w:r>
        <w:rPr>
          <w:rFonts w:ascii="Times New Roman" w:eastAsia="Times New Roman" w:hAnsi="Times New Roman"/>
          <w:color w:val="000000"/>
          <w:lang w:eastAsia="pl-PL"/>
        </w:rPr>
        <w:t>ą</w:t>
      </w:r>
      <w:r w:rsidRPr="009457EE">
        <w:rPr>
          <w:rFonts w:ascii="Times New Roman" w:eastAsia="Times New Roman" w:hAnsi="Times New Roman"/>
          <w:color w:val="000000"/>
          <w:lang w:eastAsia="pl-PL"/>
        </w:rPr>
        <w:t xml:space="preserve"> zarówno działania ze strony Urzędu (usługi rynku pracy wspierane instrumentami rynku pracy), jak i działania do samodzielnej realizacji przez osobę bezrobotną lub poszukującą pracy.</w:t>
      </w:r>
    </w:p>
    <w:p w14:paraId="275A399A" w14:textId="0FCB0B08" w:rsidR="00AD064C" w:rsidRPr="00AD064C" w:rsidRDefault="00AD064C" w:rsidP="00AD064C">
      <w:pPr>
        <w:spacing w:after="0"/>
        <w:ind w:firstLine="708"/>
        <w:jc w:val="both"/>
        <w:rPr>
          <w:rFonts w:ascii="Times New Roman" w:eastAsia="Times New Roman" w:hAnsi="Times New Roman"/>
          <w:color w:val="FF0000"/>
          <w:lang w:eastAsia="pl-PL"/>
        </w:rPr>
      </w:pPr>
    </w:p>
    <w:p w14:paraId="0078115A" w14:textId="77777777" w:rsidR="002839D6" w:rsidRPr="00621D3D" w:rsidRDefault="002839D6" w:rsidP="002839D6">
      <w:pPr>
        <w:spacing w:after="0"/>
        <w:ind w:firstLine="708"/>
        <w:jc w:val="both"/>
        <w:rPr>
          <w:rFonts w:ascii="Times New Roman" w:eastAsia="Times New Roman" w:hAnsi="Times New Roman" w:cs="Times New Roman"/>
          <w:color w:val="000000"/>
          <w:lang w:eastAsia="pl-PL"/>
        </w:rPr>
      </w:pPr>
      <w:r w:rsidRPr="00621D3D">
        <w:rPr>
          <w:rFonts w:ascii="Times New Roman" w:eastAsia="Times New Roman" w:hAnsi="Times New Roman" w:cs="Times New Roman"/>
          <w:color w:val="000000"/>
          <w:lang w:eastAsia="pl-PL"/>
        </w:rPr>
        <w:t>Urząd dysponował również ofertami pracy za granicą pozyskanymi w ramach współpracy sieci EURES.</w:t>
      </w:r>
    </w:p>
    <w:p w14:paraId="193E5D79" w14:textId="77777777" w:rsidR="002839D6" w:rsidRPr="00621D3D" w:rsidRDefault="002839D6" w:rsidP="002839D6">
      <w:pPr>
        <w:spacing w:after="0" w:line="240" w:lineRule="auto"/>
        <w:jc w:val="both"/>
        <w:rPr>
          <w:rFonts w:ascii="Times New Roman" w:eastAsia="Times New Roman" w:hAnsi="Times New Roman" w:cs="Times New Roman"/>
          <w:color w:val="000000"/>
          <w:lang w:eastAsia="pl-PL"/>
        </w:rPr>
      </w:pPr>
    </w:p>
    <w:p w14:paraId="0894B225" w14:textId="20AE0AAD" w:rsidR="002839D6" w:rsidRPr="00621D3D" w:rsidRDefault="002839D6" w:rsidP="002839D6">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Tabela 3</w:t>
      </w:r>
      <w:r w:rsidR="00E4426F">
        <w:rPr>
          <w:rFonts w:ascii="Times New Roman" w:eastAsia="Times New Roman" w:hAnsi="Times New Roman" w:cs="Times New Roman"/>
          <w:color w:val="000000"/>
          <w:lang w:eastAsia="pl-PL"/>
        </w:rPr>
        <w:t>0</w:t>
      </w:r>
      <w:r w:rsidRPr="00621D3D">
        <w:rPr>
          <w:rFonts w:ascii="Times New Roman" w:eastAsia="Times New Roman" w:hAnsi="Times New Roman" w:cs="Times New Roman"/>
          <w:color w:val="000000"/>
          <w:lang w:eastAsia="pl-PL"/>
        </w:rPr>
        <w:t>. Upowszechni</w:t>
      </w:r>
      <w:r>
        <w:rPr>
          <w:rFonts w:ascii="Times New Roman" w:eastAsia="Times New Roman" w:hAnsi="Times New Roman" w:cs="Times New Roman"/>
          <w:color w:val="000000"/>
          <w:lang w:eastAsia="pl-PL"/>
        </w:rPr>
        <w:t>enie</w:t>
      </w:r>
      <w:r w:rsidRPr="00621D3D">
        <w:rPr>
          <w:rFonts w:ascii="Times New Roman" w:eastAsia="Times New Roman" w:hAnsi="Times New Roman" w:cs="Times New Roman"/>
          <w:color w:val="000000"/>
          <w:lang w:eastAsia="pl-PL"/>
        </w:rPr>
        <w:t xml:space="preserve"> i udostępni</w:t>
      </w:r>
      <w:r>
        <w:rPr>
          <w:rFonts w:ascii="Times New Roman" w:eastAsia="Times New Roman" w:hAnsi="Times New Roman" w:cs="Times New Roman"/>
          <w:color w:val="000000"/>
          <w:lang w:eastAsia="pl-PL"/>
        </w:rPr>
        <w:t>anie</w:t>
      </w:r>
      <w:r w:rsidRPr="00621D3D">
        <w:rPr>
          <w:rFonts w:ascii="Times New Roman" w:eastAsia="Times New Roman" w:hAnsi="Times New Roman" w:cs="Times New Roman"/>
          <w:color w:val="000000"/>
          <w:lang w:eastAsia="pl-PL"/>
        </w:rPr>
        <w:t xml:space="preserve"> informacji z sieci EURES</w:t>
      </w:r>
    </w:p>
    <w:p w14:paraId="4B82E37C" w14:textId="77777777" w:rsidR="002839D6" w:rsidRPr="00621D3D" w:rsidRDefault="002839D6" w:rsidP="002839D6">
      <w:pPr>
        <w:spacing w:after="0" w:line="240" w:lineRule="auto"/>
        <w:jc w:val="both"/>
        <w:rPr>
          <w:rFonts w:ascii="Times New Roman" w:eastAsia="Times New Roman"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3015"/>
        <w:gridCol w:w="3018"/>
      </w:tblGrid>
      <w:tr w:rsidR="002839D6" w:rsidRPr="00621D3D" w14:paraId="751AD05A" w14:textId="77777777" w:rsidTr="00C573EE">
        <w:trPr>
          <w:trHeight w:val="619"/>
        </w:trPr>
        <w:tc>
          <w:tcPr>
            <w:tcW w:w="291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75DEA6A" w14:textId="77777777" w:rsidR="002839D6" w:rsidRPr="00621D3D" w:rsidRDefault="002839D6" w:rsidP="00DF1B77">
            <w:pPr>
              <w:spacing w:after="0" w:line="240" w:lineRule="auto"/>
              <w:jc w:val="center"/>
              <w:rPr>
                <w:rFonts w:ascii="Times New Roman" w:eastAsia="Times New Roman" w:hAnsi="Times New Roman" w:cs="Times New Roman"/>
                <w:color w:val="000000"/>
                <w:lang w:eastAsia="pl-PL"/>
              </w:rPr>
            </w:pPr>
            <w:r w:rsidRPr="00621D3D">
              <w:rPr>
                <w:rFonts w:ascii="Times New Roman" w:eastAsia="Times New Roman" w:hAnsi="Times New Roman" w:cs="Times New Roman"/>
                <w:color w:val="000000"/>
                <w:lang w:eastAsia="pl-PL"/>
              </w:rPr>
              <w:t>Rok sprawozdawczy</w:t>
            </w:r>
          </w:p>
        </w:tc>
        <w:tc>
          <w:tcPr>
            <w:tcW w:w="301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8F6EF46" w14:textId="77777777" w:rsidR="002839D6" w:rsidRPr="00621D3D" w:rsidRDefault="002839D6" w:rsidP="00DF1B77">
            <w:pPr>
              <w:spacing w:after="0" w:line="240" w:lineRule="auto"/>
              <w:jc w:val="center"/>
              <w:rPr>
                <w:rFonts w:ascii="Times New Roman" w:eastAsia="Times New Roman" w:hAnsi="Times New Roman" w:cs="Times New Roman"/>
                <w:color w:val="000000"/>
                <w:lang w:eastAsia="pl-PL"/>
              </w:rPr>
            </w:pPr>
            <w:r w:rsidRPr="00621D3D">
              <w:rPr>
                <w:rFonts w:ascii="Times New Roman" w:eastAsia="Times New Roman" w:hAnsi="Times New Roman" w:cs="Times New Roman"/>
                <w:color w:val="000000"/>
                <w:lang w:eastAsia="pl-PL"/>
              </w:rPr>
              <w:t>Li</w:t>
            </w:r>
            <w:r>
              <w:rPr>
                <w:rFonts w:ascii="Times New Roman" w:eastAsia="Times New Roman" w:hAnsi="Times New Roman" w:cs="Times New Roman"/>
                <w:color w:val="000000"/>
                <w:lang w:eastAsia="pl-PL"/>
              </w:rPr>
              <w:t xml:space="preserve">czba ofert pracy </w:t>
            </w:r>
            <w:r>
              <w:rPr>
                <w:rFonts w:ascii="Times New Roman" w:eastAsia="Times New Roman" w:hAnsi="Times New Roman" w:cs="Times New Roman"/>
                <w:color w:val="000000"/>
                <w:lang w:eastAsia="pl-PL"/>
              </w:rPr>
              <w:br/>
              <w:t>z sieci EURES</w:t>
            </w:r>
          </w:p>
        </w:tc>
        <w:tc>
          <w:tcPr>
            <w:tcW w:w="301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446398D" w14:textId="77777777" w:rsidR="002839D6" w:rsidRPr="00621D3D" w:rsidRDefault="002839D6" w:rsidP="00DF1B77">
            <w:pPr>
              <w:spacing w:after="0" w:line="240" w:lineRule="auto"/>
              <w:jc w:val="center"/>
              <w:rPr>
                <w:rFonts w:ascii="Times New Roman" w:eastAsia="Times New Roman" w:hAnsi="Times New Roman" w:cs="Times New Roman"/>
                <w:color w:val="000000"/>
                <w:lang w:eastAsia="pl-PL"/>
              </w:rPr>
            </w:pPr>
            <w:r w:rsidRPr="00621D3D">
              <w:rPr>
                <w:rFonts w:ascii="Times New Roman" w:eastAsia="Times New Roman" w:hAnsi="Times New Roman" w:cs="Times New Roman"/>
                <w:color w:val="000000"/>
                <w:lang w:eastAsia="pl-PL"/>
              </w:rPr>
              <w:t>Liczb</w:t>
            </w:r>
            <w:r>
              <w:rPr>
                <w:rFonts w:ascii="Times New Roman" w:eastAsia="Times New Roman" w:hAnsi="Times New Roman" w:cs="Times New Roman"/>
                <w:color w:val="000000"/>
                <w:lang w:eastAsia="pl-PL"/>
              </w:rPr>
              <w:t>a stanowisk pracy z sieci EURES</w:t>
            </w:r>
          </w:p>
        </w:tc>
      </w:tr>
      <w:tr w:rsidR="00C573EE" w:rsidRPr="00621D3D" w14:paraId="4D55F53D" w14:textId="77777777" w:rsidTr="00C573EE">
        <w:trPr>
          <w:trHeight w:val="364"/>
        </w:trPr>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BC2543B" w14:textId="46ABE62C" w:rsidR="00C573EE" w:rsidRPr="00621D3D" w:rsidRDefault="00C573EE"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2021</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7926339F" w14:textId="655BEB0E" w:rsidR="00C573EE" w:rsidRPr="00621D3D" w:rsidRDefault="00C573EE"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328</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99752F2" w14:textId="5B2AFBDE" w:rsidR="00C573EE" w:rsidRPr="00621D3D" w:rsidRDefault="00C573EE"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1 959</w:t>
            </w:r>
          </w:p>
        </w:tc>
      </w:tr>
      <w:tr w:rsidR="00C573EE" w:rsidRPr="00621D3D" w14:paraId="79CD2460" w14:textId="77777777" w:rsidTr="00C573EE">
        <w:trPr>
          <w:trHeight w:val="364"/>
        </w:trPr>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9C770F3" w14:textId="0B14413F" w:rsidR="00C573EE" w:rsidRDefault="00C573EE"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2022</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4344CC68" w14:textId="02239378" w:rsidR="00C573EE" w:rsidRDefault="00C573EE"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179</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162791D" w14:textId="1D6B597A" w:rsidR="00C573EE" w:rsidRDefault="00C573EE"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1 096</w:t>
            </w:r>
          </w:p>
        </w:tc>
      </w:tr>
    </w:tbl>
    <w:p w14:paraId="0EEF32C3" w14:textId="77777777" w:rsidR="002839D6" w:rsidRPr="00EF3436" w:rsidRDefault="002839D6" w:rsidP="002839D6">
      <w:pPr>
        <w:spacing w:after="0" w:line="240" w:lineRule="auto"/>
        <w:jc w:val="both"/>
        <w:rPr>
          <w:rFonts w:ascii="Times New Roman" w:eastAsia="Times New Roman" w:hAnsi="Times New Roman" w:cs="Times New Roman"/>
          <w:color w:val="FF0000"/>
          <w:lang w:eastAsia="pl-PL"/>
        </w:rPr>
      </w:pPr>
    </w:p>
    <w:p w14:paraId="097B2D06" w14:textId="77777777" w:rsidR="002839D6" w:rsidRPr="00621D3D" w:rsidRDefault="002839D6" w:rsidP="002839D6">
      <w:pPr>
        <w:spacing w:after="0"/>
        <w:ind w:firstLine="708"/>
        <w:jc w:val="both"/>
        <w:rPr>
          <w:rFonts w:ascii="Times New Roman" w:eastAsia="Times New Roman" w:hAnsi="Times New Roman" w:cs="Times New Roman"/>
          <w:color w:val="000000"/>
          <w:lang w:eastAsia="pl-PL"/>
        </w:rPr>
      </w:pPr>
      <w:r w:rsidRPr="00621D3D">
        <w:rPr>
          <w:rFonts w:ascii="Times New Roman" w:eastAsia="Times New Roman" w:hAnsi="Times New Roman" w:cs="Times New Roman"/>
          <w:color w:val="000000"/>
          <w:lang w:eastAsia="pl-PL"/>
        </w:rPr>
        <w:t>W ramach sieci EURES najczęściej poszukiwano pracowników w następujących obszarach zawodowych:</w:t>
      </w:r>
      <w:r>
        <w:rPr>
          <w:rFonts w:ascii="Times New Roman" w:eastAsia="Times New Roman" w:hAnsi="Times New Roman" w:cs="Times New Roman"/>
          <w:color w:val="000000"/>
          <w:lang w:eastAsia="pl-PL"/>
        </w:rPr>
        <w:t xml:space="preserve"> mechanicy i blacharze</w:t>
      </w:r>
      <w:r w:rsidRPr="00621D3D">
        <w:rPr>
          <w:rFonts w:ascii="Times New Roman" w:eastAsia="Times New Roman" w:hAnsi="Times New Roman" w:cs="Times New Roman"/>
          <w:color w:val="000000"/>
          <w:lang w:eastAsia="pl-PL"/>
        </w:rPr>
        <w:t>, kierowcy samochodów ciężarowych</w:t>
      </w:r>
      <w:r>
        <w:rPr>
          <w:rFonts w:ascii="Times New Roman" w:eastAsia="Times New Roman" w:hAnsi="Times New Roman" w:cs="Times New Roman"/>
          <w:color w:val="000000"/>
          <w:lang w:eastAsia="pl-PL"/>
        </w:rPr>
        <w:t xml:space="preserve"> i autobusów</w:t>
      </w:r>
      <w:r w:rsidRPr="00621D3D">
        <w:rPr>
          <w:rFonts w:ascii="Times New Roman" w:eastAsia="Times New Roman" w:hAnsi="Times New Roman" w:cs="Times New Roman"/>
          <w:color w:val="000000"/>
          <w:lang w:eastAsia="pl-PL"/>
        </w:rPr>
        <w:t>, monterzy, operatorzy maszyn i urządzeń oraz pracownicy fizyczni do prac prostych w przemyśle, ogrodnictwie</w:t>
      </w:r>
      <w:r w:rsidRPr="00621D3D">
        <w:rPr>
          <w:rFonts w:ascii="Times New Roman" w:eastAsia="Times New Roman" w:hAnsi="Times New Roman" w:cs="Times New Roman"/>
          <w:color w:val="000000"/>
          <w:lang w:eastAsia="pl-PL"/>
        </w:rPr>
        <w:br/>
        <w:t xml:space="preserve"> i w budownictwie oraz </w:t>
      </w:r>
      <w:r>
        <w:rPr>
          <w:rFonts w:ascii="Times New Roman" w:eastAsia="Times New Roman" w:hAnsi="Times New Roman" w:cs="Times New Roman"/>
          <w:color w:val="000000"/>
          <w:lang w:eastAsia="pl-PL"/>
        </w:rPr>
        <w:t>pracownicy gastronomii</w:t>
      </w:r>
      <w:r w:rsidRPr="00621D3D">
        <w:rPr>
          <w:rFonts w:ascii="Times New Roman" w:eastAsia="Times New Roman" w:hAnsi="Times New Roman" w:cs="Times New Roman"/>
          <w:color w:val="000000"/>
          <w:lang w:eastAsia="pl-PL"/>
        </w:rPr>
        <w:t>. Kraje z których z największą częstotliwością napływały oferty pracy z sieci EURES to Niemcy,</w:t>
      </w:r>
      <w:r>
        <w:rPr>
          <w:rFonts w:ascii="Times New Roman" w:eastAsia="Times New Roman" w:hAnsi="Times New Roman" w:cs="Times New Roman"/>
          <w:color w:val="000000"/>
          <w:lang w:eastAsia="pl-PL"/>
        </w:rPr>
        <w:t xml:space="preserve"> Austria i Norwegia.</w:t>
      </w:r>
      <w:r w:rsidRPr="00621D3D">
        <w:rPr>
          <w:rFonts w:ascii="Times New Roman" w:eastAsia="Times New Roman" w:hAnsi="Times New Roman" w:cs="Times New Roman"/>
          <w:color w:val="000000"/>
          <w:lang w:eastAsia="pl-PL"/>
        </w:rPr>
        <w:t xml:space="preserve"> </w:t>
      </w:r>
    </w:p>
    <w:p w14:paraId="557AEBE9" w14:textId="77777777" w:rsidR="002839D6" w:rsidRDefault="002839D6" w:rsidP="00EF3436">
      <w:pPr>
        <w:spacing w:after="0" w:line="240" w:lineRule="auto"/>
        <w:ind w:firstLine="708"/>
        <w:jc w:val="both"/>
        <w:rPr>
          <w:rFonts w:ascii="Times New Roman" w:eastAsia="Times New Roman" w:hAnsi="Times New Roman" w:cs="Times New Roman"/>
          <w:color w:val="000000"/>
          <w:lang w:eastAsia="pl-PL"/>
        </w:rPr>
      </w:pPr>
    </w:p>
    <w:p w14:paraId="67B93457" w14:textId="77777777" w:rsidR="002839D6" w:rsidRPr="003055BC" w:rsidRDefault="002839D6" w:rsidP="002839D6">
      <w:pPr>
        <w:spacing w:after="0"/>
        <w:ind w:firstLine="708"/>
        <w:jc w:val="both"/>
        <w:rPr>
          <w:rFonts w:ascii="Times New Roman" w:eastAsia="Times New Roman" w:hAnsi="Times New Roman" w:cs="Times New Roman"/>
          <w:color w:val="FABF8F" w:themeColor="accent6" w:themeTint="99"/>
          <w:lang w:eastAsia="pl-PL"/>
        </w:rPr>
      </w:pPr>
      <w:r w:rsidRPr="0072260B">
        <w:rPr>
          <w:rFonts w:ascii="Times New Roman" w:eastAsia="Times New Roman" w:hAnsi="Times New Roman" w:cs="Times New Roman"/>
          <w:lang w:eastAsia="pl-PL"/>
        </w:rPr>
        <w:t xml:space="preserve">Powiatowy Urząd Pracy w Węgorzewie w ramach inicjatywy sieci Europejskich Publicznych Służb Zatrudnienia w roku 2022 przystąpił do udziału w kampaniach informacyjnych Europejskiego Urzędu ds. Pracy (ELA). Prowadzone działania miały na celu: dostarczenie informacji z zakresu poszukiwania </w:t>
      </w:r>
      <w:r>
        <w:rPr>
          <w:rFonts w:ascii="Times New Roman" w:eastAsia="Times New Roman" w:hAnsi="Times New Roman" w:cs="Times New Roman"/>
          <w:color w:val="000000"/>
          <w:lang w:eastAsia="pl-PL"/>
        </w:rPr>
        <w:t xml:space="preserve">pracy w </w:t>
      </w:r>
      <w:r w:rsidRPr="0072260B">
        <w:rPr>
          <w:rFonts w:ascii="Times New Roman" w:eastAsia="Times New Roman" w:hAnsi="Times New Roman" w:cs="Times New Roman"/>
          <w:lang w:eastAsia="pl-PL"/>
        </w:rPr>
        <w:t xml:space="preserve">państwach członkowskich UE/EFTA oraz zachęcanie pracodawców do skorzystania z usługi sieci EURES. Ponadto, </w:t>
      </w:r>
      <w:r>
        <w:rPr>
          <w:rFonts w:ascii="Times New Roman" w:eastAsia="Times New Roman" w:hAnsi="Times New Roman" w:cs="Times New Roman"/>
          <w:lang w:eastAsia="pl-PL"/>
        </w:rPr>
        <w:t xml:space="preserve">promowano projekt pilotażowy – Europejska Pula Talentów „EU Talent Pool” kierowany do uchodźców z Ukrainy i pracodawców zainteresowanych zatrudnieniem pracowników z Ukrainy, a także informowano o możliwości wzięcia udziału </w:t>
      </w:r>
      <w:r>
        <w:rPr>
          <w:rFonts w:ascii="Times New Roman" w:eastAsia="Times New Roman" w:hAnsi="Times New Roman" w:cs="Times New Roman"/>
          <w:lang w:eastAsia="pl-PL"/>
        </w:rPr>
        <w:br/>
        <w:t xml:space="preserve">w Europejskich Dniach Pracy online – Work@PL2022. </w:t>
      </w:r>
    </w:p>
    <w:p w14:paraId="4719E09F" w14:textId="77777777" w:rsidR="002839D6" w:rsidRPr="00621D3D" w:rsidRDefault="002839D6" w:rsidP="00EF3436">
      <w:pPr>
        <w:spacing w:after="0" w:line="240" w:lineRule="auto"/>
        <w:ind w:firstLine="708"/>
        <w:jc w:val="both"/>
        <w:rPr>
          <w:rFonts w:ascii="Times New Roman" w:eastAsia="Times New Roman" w:hAnsi="Times New Roman" w:cs="Times New Roman"/>
          <w:color w:val="000000"/>
          <w:lang w:eastAsia="pl-PL"/>
        </w:rPr>
      </w:pPr>
    </w:p>
    <w:p w14:paraId="46CB06A2" w14:textId="77777777" w:rsidR="002839D6" w:rsidRDefault="002839D6" w:rsidP="002839D6">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W ramach pośrednictwa pracy w 2022 roku Urząd realizował zadania związane </w:t>
      </w:r>
      <w:r>
        <w:rPr>
          <w:rFonts w:ascii="Times New Roman" w:eastAsia="Times New Roman" w:hAnsi="Times New Roman" w:cs="Times New Roman"/>
          <w:color w:val="000000"/>
          <w:lang w:eastAsia="pl-PL"/>
        </w:rPr>
        <w:br/>
        <w:t xml:space="preserve">z podejmowaniem przez cudzoziemców pracy na terytorium Rzeczypospolitej Polskiej, tj. m.in: </w:t>
      </w:r>
    </w:p>
    <w:p w14:paraId="75CA4AA4" w14:textId="77777777" w:rsidR="002839D6" w:rsidRDefault="002839D6" w:rsidP="002839D6">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rejestracja i obsługa oświadczeń o powierzeniu wykonywania pracy cudzoziemcowi;</w:t>
      </w:r>
    </w:p>
    <w:p w14:paraId="6C9E74F4" w14:textId="77777777" w:rsidR="002839D6" w:rsidRDefault="002839D6" w:rsidP="002839D6">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rejestracja i obsługa wniosków o wydanie zezwolenia na pracę sezonową;</w:t>
      </w:r>
    </w:p>
    <w:p w14:paraId="15F9ACC1" w14:textId="4B3911D5" w:rsidR="002839D6" w:rsidRDefault="002839D6" w:rsidP="002839D6">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034178">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badanie i analizowanie sytuacji na lokalnym rynku w związku z postępowaniem o wydanie zezwolenia na pracę cudzoziemca (m.in. realizacja ofert pracy złożonych z wnioskiem o wydanie informacji starosty o braku możliwości zaspokojenia potrzeb kadrowych pracodawcy, sporządzanie ww. informacji starosty).</w:t>
      </w:r>
    </w:p>
    <w:p w14:paraId="2665222F" w14:textId="77777777" w:rsidR="002839D6" w:rsidRDefault="002839D6" w:rsidP="00EF3436">
      <w:pPr>
        <w:spacing w:after="0" w:line="240" w:lineRule="auto"/>
        <w:jc w:val="both"/>
        <w:rPr>
          <w:rFonts w:ascii="Times New Roman" w:eastAsia="Times New Roman" w:hAnsi="Times New Roman" w:cs="Times New Roman"/>
          <w:color w:val="000000"/>
          <w:lang w:eastAsia="pl-PL"/>
        </w:rPr>
      </w:pPr>
    </w:p>
    <w:p w14:paraId="10DD3626" w14:textId="50E63071" w:rsidR="002839D6" w:rsidRDefault="002839D6" w:rsidP="002839D6">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Tabela. 3</w:t>
      </w:r>
      <w:r w:rsidR="00E4426F">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  Złożone wnioski i wydane zezwolenia na pracę sezonową w 2022 roku</w:t>
      </w:r>
    </w:p>
    <w:p w14:paraId="117317D0" w14:textId="77777777" w:rsidR="002839D6" w:rsidRDefault="002839D6" w:rsidP="002839D6">
      <w:pPr>
        <w:spacing w:after="0"/>
        <w:jc w:val="both"/>
        <w:rPr>
          <w:rFonts w:ascii="Times New Roman" w:eastAsia="Times New Roman" w:hAnsi="Times New Roman" w:cs="Times New Roman"/>
          <w:b/>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45"/>
        <w:gridCol w:w="2145"/>
      </w:tblGrid>
      <w:tr w:rsidR="009D0ED2" w14:paraId="284E579F" w14:textId="77777777" w:rsidTr="00542E9A">
        <w:trPr>
          <w:trHeight w:val="370"/>
        </w:trPr>
        <w:tc>
          <w:tcPr>
            <w:tcW w:w="46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BBC39A5" w14:textId="77777777" w:rsidR="009D0ED2" w:rsidRPr="00D44849" w:rsidRDefault="009D0ED2" w:rsidP="003D33A9">
            <w:pPr>
              <w:spacing w:after="0" w:line="240" w:lineRule="auto"/>
              <w:jc w:val="center"/>
              <w:rPr>
                <w:rFonts w:ascii="Times New Roman" w:eastAsia="Times New Roman" w:hAnsi="Times New Roman" w:cs="Times New Roman"/>
                <w:color w:val="000000"/>
                <w:lang w:eastAsia="pl-PL"/>
              </w:rPr>
            </w:pPr>
          </w:p>
        </w:tc>
        <w:tc>
          <w:tcPr>
            <w:tcW w:w="21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FC3CA4" w14:textId="4729F208" w:rsidR="009D0ED2" w:rsidRDefault="00C83F4F" w:rsidP="003D33A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Rok </w:t>
            </w:r>
            <w:r w:rsidR="009D0ED2">
              <w:rPr>
                <w:rFonts w:ascii="Times New Roman" w:eastAsia="Times New Roman" w:hAnsi="Times New Roman" w:cs="Times New Roman"/>
                <w:color w:val="000000"/>
                <w:lang w:eastAsia="pl-PL"/>
              </w:rPr>
              <w:t>2021</w:t>
            </w:r>
          </w:p>
        </w:tc>
        <w:tc>
          <w:tcPr>
            <w:tcW w:w="21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AF4747" w14:textId="1CB7F9E0" w:rsidR="009D0ED2" w:rsidRPr="0037305C" w:rsidRDefault="00C83F4F" w:rsidP="003D33A9">
            <w:pPr>
              <w:spacing w:after="0" w:line="240" w:lineRule="auto"/>
              <w:jc w:val="center"/>
              <w:rPr>
                <w:rFonts w:ascii="Times New Roman" w:eastAsia="Times New Roman" w:hAnsi="Times New Roman" w:cs="Times New Roman"/>
                <w:color w:val="000000"/>
                <w:vertAlign w:val="superscript"/>
                <w:lang w:eastAsia="pl-PL"/>
              </w:rPr>
            </w:pPr>
            <w:r>
              <w:rPr>
                <w:rFonts w:ascii="Times New Roman" w:eastAsia="Times New Roman" w:hAnsi="Times New Roman" w:cs="Times New Roman"/>
                <w:color w:val="000000"/>
                <w:lang w:eastAsia="pl-PL"/>
              </w:rPr>
              <w:t xml:space="preserve">Rok </w:t>
            </w:r>
            <w:r w:rsidR="009D0ED2">
              <w:rPr>
                <w:rFonts w:ascii="Times New Roman" w:eastAsia="Times New Roman" w:hAnsi="Times New Roman" w:cs="Times New Roman"/>
                <w:color w:val="000000"/>
                <w:lang w:eastAsia="pl-PL"/>
              </w:rPr>
              <w:t>2022</w:t>
            </w:r>
            <w:r w:rsidR="0080366B">
              <w:rPr>
                <w:rFonts w:ascii="Times New Roman" w:eastAsia="Times New Roman" w:hAnsi="Times New Roman" w:cs="Times New Roman"/>
                <w:color w:val="000000"/>
                <w:lang w:eastAsia="pl-PL"/>
              </w:rPr>
              <w:t>*</w:t>
            </w:r>
          </w:p>
        </w:tc>
      </w:tr>
      <w:tr w:rsidR="008E4DEC" w14:paraId="0AB27796" w14:textId="1465FEF8" w:rsidTr="00542E9A">
        <w:trPr>
          <w:trHeight w:val="559"/>
        </w:trPr>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54F66" w14:textId="77777777" w:rsidR="008E4DEC" w:rsidRPr="00D44849" w:rsidRDefault="008E4DEC" w:rsidP="008E4DEC">
            <w:pPr>
              <w:spacing w:after="0" w:line="240" w:lineRule="auto"/>
              <w:jc w:val="center"/>
              <w:rPr>
                <w:rFonts w:ascii="Times New Roman" w:eastAsia="Times New Roman" w:hAnsi="Times New Roman" w:cs="Times New Roman"/>
                <w:color w:val="000000"/>
                <w:lang w:eastAsia="pl-PL"/>
              </w:rPr>
            </w:pPr>
            <w:r w:rsidRPr="00D44849">
              <w:rPr>
                <w:rFonts w:ascii="Times New Roman" w:eastAsia="Times New Roman" w:hAnsi="Times New Roman" w:cs="Times New Roman"/>
                <w:color w:val="000000"/>
                <w:lang w:eastAsia="pl-PL"/>
              </w:rPr>
              <w:t>Liczba wniosków złożonych o wydanie zezwolenia na pracę cudzoziemca</w:t>
            </w:r>
          </w:p>
        </w:tc>
        <w:tc>
          <w:tcPr>
            <w:tcW w:w="2145" w:type="dxa"/>
            <w:tcBorders>
              <w:top w:val="single" w:sz="4" w:space="0" w:color="auto"/>
              <w:left w:val="single" w:sz="4" w:space="0" w:color="auto"/>
              <w:bottom w:val="single" w:sz="4" w:space="0" w:color="auto"/>
              <w:right w:val="single" w:sz="4" w:space="0" w:color="auto"/>
            </w:tcBorders>
            <w:vAlign w:val="center"/>
          </w:tcPr>
          <w:p w14:paraId="3D626554" w14:textId="19A357FF" w:rsidR="008E4DEC" w:rsidRPr="00047A8B" w:rsidRDefault="008E4DEC" w:rsidP="008E4DEC">
            <w:pPr>
              <w:spacing w:after="0" w:line="240" w:lineRule="auto"/>
              <w:jc w:val="center"/>
              <w:rPr>
                <w:rFonts w:ascii="Times New Roman" w:eastAsia="Times New Roman" w:hAnsi="Times New Roman" w:cs="Times New Roman"/>
                <w:color w:val="000000"/>
                <w:lang w:eastAsia="pl-PL"/>
              </w:rPr>
            </w:pPr>
            <w:r w:rsidRPr="00047A8B">
              <w:rPr>
                <w:rFonts w:ascii="Times New Roman" w:hAnsi="Times New Roman" w:cs="Times New Roman"/>
              </w:rPr>
              <w:t>5</w:t>
            </w:r>
          </w:p>
        </w:tc>
        <w:tc>
          <w:tcPr>
            <w:tcW w:w="2145" w:type="dxa"/>
            <w:tcBorders>
              <w:top w:val="single" w:sz="4" w:space="0" w:color="auto"/>
              <w:left w:val="single" w:sz="4" w:space="0" w:color="auto"/>
              <w:bottom w:val="single" w:sz="4" w:space="0" w:color="auto"/>
              <w:right w:val="single" w:sz="4" w:space="0" w:color="auto"/>
            </w:tcBorders>
            <w:vAlign w:val="center"/>
          </w:tcPr>
          <w:p w14:paraId="27F320F3" w14:textId="7F50150E" w:rsidR="008E4DEC" w:rsidRDefault="008E4DEC" w:rsidP="008E4D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r>
      <w:tr w:rsidR="008E4DEC" w14:paraId="4929BF51" w14:textId="3543CE3D" w:rsidTr="00542E9A">
        <w:trPr>
          <w:trHeight w:val="380"/>
        </w:trPr>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27B06" w14:textId="77777777" w:rsidR="008E4DEC" w:rsidRPr="00D44849" w:rsidRDefault="008E4DEC" w:rsidP="008E4DEC">
            <w:pPr>
              <w:spacing w:after="0" w:line="240" w:lineRule="auto"/>
              <w:jc w:val="center"/>
              <w:rPr>
                <w:rFonts w:ascii="Times New Roman" w:eastAsia="Times New Roman" w:hAnsi="Times New Roman" w:cs="Times New Roman"/>
                <w:color w:val="000000"/>
                <w:lang w:eastAsia="pl-PL"/>
              </w:rPr>
            </w:pPr>
            <w:r w:rsidRPr="00D44849">
              <w:rPr>
                <w:rFonts w:ascii="Times New Roman" w:eastAsia="Times New Roman" w:hAnsi="Times New Roman" w:cs="Times New Roman"/>
                <w:color w:val="000000"/>
                <w:lang w:eastAsia="pl-PL"/>
              </w:rPr>
              <w:t>Liczba wniosków rozpatrzonych pozytywnie</w:t>
            </w:r>
          </w:p>
        </w:tc>
        <w:tc>
          <w:tcPr>
            <w:tcW w:w="2145" w:type="dxa"/>
            <w:tcBorders>
              <w:top w:val="single" w:sz="4" w:space="0" w:color="auto"/>
              <w:left w:val="single" w:sz="4" w:space="0" w:color="auto"/>
              <w:bottom w:val="single" w:sz="4" w:space="0" w:color="auto"/>
              <w:right w:val="single" w:sz="4" w:space="0" w:color="auto"/>
            </w:tcBorders>
            <w:vAlign w:val="center"/>
          </w:tcPr>
          <w:p w14:paraId="6D236235" w14:textId="2A738018" w:rsidR="008E4DEC" w:rsidRPr="00047A8B" w:rsidRDefault="008E4DEC" w:rsidP="008E4DEC">
            <w:pPr>
              <w:spacing w:after="0" w:line="240" w:lineRule="auto"/>
              <w:jc w:val="center"/>
              <w:rPr>
                <w:rFonts w:ascii="Times New Roman" w:eastAsia="Times New Roman" w:hAnsi="Times New Roman" w:cs="Times New Roman"/>
                <w:color w:val="000000"/>
                <w:lang w:eastAsia="pl-PL"/>
              </w:rPr>
            </w:pPr>
            <w:r w:rsidRPr="00047A8B">
              <w:rPr>
                <w:rFonts w:ascii="Times New Roman" w:hAnsi="Times New Roman" w:cs="Times New Roman"/>
              </w:rPr>
              <w:t>3</w:t>
            </w:r>
          </w:p>
        </w:tc>
        <w:tc>
          <w:tcPr>
            <w:tcW w:w="2145" w:type="dxa"/>
            <w:tcBorders>
              <w:top w:val="single" w:sz="4" w:space="0" w:color="auto"/>
              <w:left w:val="single" w:sz="4" w:space="0" w:color="auto"/>
              <w:bottom w:val="single" w:sz="4" w:space="0" w:color="auto"/>
              <w:right w:val="single" w:sz="4" w:space="0" w:color="auto"/>
            </w:tcBorders>
            <w:vAlign w:val="center"/>
          </w:tcPr>
          <w:p w14:paraId="054BCA56" w14:textId="3E44A370" w:rsidR="008E4DEC" w:rsidRDefault="008E4DEC" w:rsidP="008E4D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r>
      <w:tr w:rsidR="008E4DEC" w14:paraId="13EE8F42" w14:textId="479E065B" w:rsidTr="00542E9A">
        <w:trPr>
          <w:trHeight w:val="400"/>
        </w:trPr>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D692E" w14:textId="77777777" w:rsidR="008E4DEC" w:rsidRPr="00D44849" w:rsidRDefault="008E4DEC" w:rsidP="008E4DEC">
            <w:pPr>
              <w:spacing w:after="0" w:line="240" w:lineRule="auto"/>
              <w:jc w:val="center"/>
              <w:rPr>
                <w:rFonts w:ascii="Times New Roman" w:eastAsia="Times New Roman" w:hAnsi="Times New Roman" w:cs="Times New Roman"/>
                <w:color w:val="000000"/>
                <w:lang w:eastAsia="pl-PL"/>
              </w:rPr>
            </w:pPr>
            <w:r w:rsidRPr="00D44849">
              <w:rPr>
                <w:rFonts w:ascii="Times New Roman" w:eastAsia="Times New Roman" w:hAnsi="Times New Roman" w:cs="Times New Roman"/>
                <w:color w:val="000000"/>
                <w:lang w:eastAsia="pl-PL"/>
              </w:rPr>
              <w:t>Liczba postępowań umorzonych</w:t>
            </w:r>
          </w:p>
        </w:tc>
        <w:tc>
          <w:tcPr>
            <w:tcW w:w="2145" w:type="dxa"/>
            <w:tcBorders>
              <w:top w:val="single" w:sz="4" w:space="0" w:color="auto"/>
              <w:left w:val="single" w:sz="4" w:space="0" w:color="auto"/>
              <w:bottom w:val="single" w:sz="4" w:space="0" w:color="auto"/>
              <w:right w:val="single" w:sz="4" w:space="0" w:color="auto"/>
            </w:tcBorders>
            <w:vAlign w:val="center"/>
          </w:tcPr>
          <w:p w14:paraId="7C31A9B6" w14:textId="2C05E3E0" w:rsidR="008E4DEC" w:rsidRPr="00047A8B" w:rsidRDefault="008E4DEC" w:rsidP="008E4DEC">
            <w:pPr>
              <w:spacing w:after="0" w:line="240" w:lineRule="auto"/>
              <w:jc w:val="center"/>
              <w:rPr>
                <w:rFonts w:ascii="Times New Roman" w:eastAsia="Times New Roman" w:hAnsi="Times New Roman" w:cs="Times New Roman"/>
                <w:color w:val="000000"/>
                <w:lang w:eastAsia="pl-PL"/>
              </w:rPr>
            </w:pPr>
            <w:r w:rsidRPr="00047A8B">
              <w:rPr>
                <w:rFonts w:ascii="Times New Roman" w:hAnsi="Times New Roman" w:cs="Times New Roman"/>
              </w:rPr>
              <w:t>2</w:t>
            </w:r>
          </w:p>
        </w:tc>
        <w:tc>
          <w:tcPr>
            <w:tcW w:w="2145" w:type="dxa"/>
            <w:tcBorders>
              <w:top w:val="single" w:sz="4" w:space="0" w:color="auto"/>
              <w:left w:val="single" w:sz="4" w:space="0" w:color="auto"/>
              <w:bottom w:val="single" w:sz="4" w:space="0" w:color="auto"/>
              <w:right w:val="single" w:sz="4" w:space="0" w:color="auto"/>
            </w:tcBorders>
            <w:vAlign w:val="center"/>
          </w:tcPr>
          <w:p w14:paraId="1466A4FB" w14:textId="6A3EC226" w:rsidR="008E4DEC" w:rsidRDefault="008E4DEC" w:rsidP="008E4D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r>
      <w:tr w:rsidR="008E4DEC" w14:paraId="28811DD3" w14:textId="40D3F572" w:rsidTr="00542E9A">
        <w:trPr>
          <w:trHeight w:val="420"/>
        </w:trPr>
        <w:tc>
          <w:tcPr>
            <w:tcW w:w="4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A850F" w14:textId="77777777" w:rsidR="008E4DEC" w:rsidRPr="00D44849" w:rsidRDefault="008E4DEC" w:rsidP="008E4DEC">
            <w:pPr>
              <w:spacing w:after="0" w:line="240" w:lineRule="auto"/>
              <w:jc w:val="center"/>
              <w:rPr>
                <w:rFonts w:ascii="Times New Roman" w:eastAsia="Times New Roman" w:hAnsi="Times New Roman" w:cs="Times New Roman"/>
                <w:color w:val="000000"/>
                <w:lang w:eastAsia="pl-PL"/>
              </w:rPr>
            </w:pPr>
            <w:r w:rsidRPr="00D44849">
              <w:rPr>
                <w:rFonts w:ascii="Times New Roman" w:eastAsia="Times New Roman" w:hAnsi="Times New Roman" w:cs="Times New Roman"/>
                <w:color w:val="000000"/>
                <w:lang w:eastAsia="pl-PL"/>
              </w:rPr>
              <w:t>Liczba wydanych zezwoleń</w:t>
            </w:r>
          </w:p>
        </w:tc>
        <w:tc>
          <w:tcPr>
            <w:tcW w:w="2145" w:type="dxa"/>
            <w:tcBorders>
              <w:top w:val="single" w:sz="4" w:space="0" w:color="auto"/>
              <w:left w:val="single" w:sz="4" w:space="0" w:color="auto"/>
              <w:bottom w:val="single" w:sz="4" w:space="0" w:color="auto"/>
              <w:right w:val="single" w:sz="4" w:space="0" w:color="auto"/>
            </w:tcBorders>
            <w:vAlign w:val="center"/>
          </w:tcPr>
          <w:p w14:paraId="33520EFF" w14:textId="7903C2F7" w:rsidR="008E4DEC" w:rsidRPr="00047A8B" w:rsidRDefault="008E4DEC" w:rsidP="008E4DEC">
            <w:pPr>
              <w:spacing w:after="0" w:line="240" w:lineRule="auto"/>
              <w:jc w:val="center"/>
              <w:rPr>
                <w:rFonts w:ascii="Times New Roman" w:eastAsia="Times New Roman" w:hAnsi="Times New Roman" w:cs="Times New Roman"/>
                <w:color w:val="000000"/>
                <w:lang w:eastAsia="pl-PL"/>
              </w:rPr>
            </w:pPr>
            <w:r w:rsidRPr="00047A8B">
              <w:rPr>
                <w:rFonts w:ascii="Times New Roman" w:hAnsi="Times New Roman" w:cs="Times New Roman"/>
              </w:rPr>
              <w:t>3</w:t>
            </w:r>
          </w:p>
        </w:tc>
        <w:tc>
          <w:tcPr>
            <w:tcW w:w="2145" w:type="dxa"/>
            <w:tcBorders>
              <w:top w:val="single" w:sz="4" w:space="0" w:color="auto"/>
              <w:left w:val="single" w:sz="4" w:space="0" w:color="auto"/>
              <w:bottom w:val="single" w:sz="4" w:space="0" w:color="auto"/>
              <w:right w:val="single" w:sz="4" w:space="0" w:color="auto"/>
            </w:tcBorders>
            <w:vAlign w:val="center"/>
          </w:tcPr>
          <w:p w14:paraId="1E7BDC1A" w14:textId="04AB0A12" w:rsidR="008E4DEC" w:rsidRDefault="008E4DEC" w:rsidP="008E4D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r>
    </w:tbl>
    <w:p w14:paraId="0171F240" w14:textId="368DE41E" w:rsidR="00370E2F" w:rsidRPr="00F97A9C" w:rsidRDefault="0037305C" w:rsidP="002839D6">
      <w:pPr>
        <w:spacing w:after="0"/>
        <w:jc w:val="both"/>
        <w:rPr>
          <w:rFonts w:ascii="Times New Roman" w:eastAsia="Times New Roman" w:hAnsi="Times New Roman" w:cs="Times New Roman"/>
          <w:i/>
          <w:iCs/>
          <w:color w:val="000000"/>
          <w:lang w:eastAsia="pl-PL"/>
        </w:rPr>
      </w:pPr>
      <w:r>
        <w:rPr>
          <w:rFonts w:ascii="Times New Roman" w:eastAsia="Times New Roman" w:hAnsi="Times New Roman" w:cs="Times New Roman"/>
          <w:color w:val="000000"/>
          <w:lang w:eastAsia="pl-PL"/>
        </w:rPr>
        <w:t xml:space="preserve">          </w:t>
      </w:r>
      <w:r w:rsidRPr="00F97A9C">
        <w:rPr>
          <w:rFonts w:ascii="Times New Roman" w:eastAsia="Times New Roman" w:hAnsi="Times New Roman" w:cs="Times New Roman"/>
          <w:i/>
          <w:iCs/>
          <w:color w:val="000000"/>
          <w:lang w:eastAsia="pl-PL"/>
        </w:rPr>
        <w:t>*) nastąpiła zmiana przepisów do</w:t>
      </w:r>
      <w:r w:rsidR="0080366B" w:rsidRPr="00F97A9C">
        <w:rPr>
          <w:rFonts w:ascii="Times New Roman" w:eastAsia="Times New Roman" w:hAnsi="Times New Roman" w:cs="Times New Roman"/>
          <w:i/>
          <w:iCs/>
          <w:color w:val="000000"/>
          <w:lang w:eastAsia="pl-PL"/>
        </w:rPr>
        <w:t>tycząca</w:t>
      </w:r>
      <w:r w:rsidRPr="00F97A9C">
        <w:rPr>
          <w:rFonts w:ascii="Times New Roman" w:eastAsia="Times New Roman" w:hAnsi="Times New Roman" w:cs="Times New Roman"/>
          <w:i/>
          <w:iCs/>
          <w:color w:val="000000"/>
          <w:lang w:eastAsia="pl-PL"/>
        </w:rPr>
        <w:t xml:space="preserve"> zatrudnieniu obywateli Ukrainy</w:t>
      </w:r>
    </w:p>
    <w:p w14:paraId="570EA9ED" w14:textId="77777777" w:rsidR="0037305C" w:rsidRDefault="0037305C" w:rsidP="002839D6">
      <w:pPr>
        <w:spacing w:after="0"/>
        <w:jc w:val="both"/>
        <w:rPr>
          <w:rFonts w:ascii="Times New Roman" w:eastAsia="Times New Roman" w:hAnsi="Times New Roman" w:cs="Times New Roman"/>
          <w:color w:val="000000"/>
          <w:lang w:eastAsia="pl-PL"/>
        </w:rPr>
      </w:pPr>
    </w:p>
    <w:p w14:paraId="3FFB2255" w14:textId="77777777" w:rsidR="00047A8B" w:rsidRDefault="00047A8B" w:rsidP="002839D6">
      <w:pPr>
        <w:spacing w:after="0"/>
        <w:jc w:val="both"/>
        <w:rPr>
          <w:rFonts w:ascii="Times New Roman" w:eastAsia="Times New Roman" w:hAnsi="Times New Roman" w:cs="Times New Roman"/>
          <w:color w:val="000000"/>
          <w:lang w:eastAsia="pl-PL"/>
        </w:rPr>
      </w:pPr>
    </w:p>
    <w:p w14:paraId="28ED6637" w14:textId="6D4660C4" w:rsidR="002839D6" w:rsidRDefault="002839D6" w:rsidP="002839D6">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Tabela. 3</w:t>
      </w:r>
      <w:r w:rsidR="00E4426F">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  Oświadczenia o powierzeniu wykonywania pracy cudzoziemcowi w 2022 roku</w:t>
      </w:r>
    </w:p>
    <w:p w14:paraId="539174A8" w14:textId="77777777" w:rsidR="00E678C4" w:rsidRDefault="00E678C4" w:rsidP="002839D6">
      <w:pPr>
        <w:spacing w:after="0"/>
        <w:jc w:val="both"/>
        <w:rPr>
          <w:rFonts w:ascii="Times New Roman" w:eastAsia="Times New Roman" w:hAnsi="Times New Roman" w:cs="Times New Roman"/>
          <w:color w:val="000000"/>
          <w:lang w:eastAsia="pl-PL"/>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081"/>
        <w:gridCol w:w="2761"/>
      </w:tblGrid>
      <w:tr w:rsidR="002839D6" w14:paraId="48399F34" w14:textId="77777777" w:rsidTr="00CF651B">
        <w:trPr>
          <w:trHeight w:val="840"/>
        </w:trPr>
        <w:tc>
          <w:tcPr>
            <w:tcW w:w="319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6770454" w14:textId="77777777" w:rsidR="002839D6" w:rsidRDefault="002839D6"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złożonych oświadczeń</w:t>
            </w:r>
          </w:p>
          <w:p w14:paraId="0EEDD4C6" w14:textId="77777777" w:rsidR="002839D6" w:rsidRDefault="002839D6"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 powierzaniu wykonywania pracy cudzoziemcowi</w:t>
            </w:r>
          </w:p>
        </w:tc>
        <w:tc>
          <w:tcPr>
            <w:tcW w:w="308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50863A1" w14:textId="77777777" w:rsidR="002839D6" w:rsidRDefault="002839D6" w:rsidP="00DF1B77">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Liczba oświadczeń </w:t>
            </w:r>
            <w:r>
              <w:rPr>
                <w:rFonts w:ascii="Times New Roman" w:eastAsia="Times New Roman" w:hAnsi="Times New Roman" w:cs="Times New Roman"/>
                <w:color w:val="000000"/>
                <w:lang w:eastAsia="pl-PL"/>
              </w:rPr>
              <w:br/>
              <w:t xml:space="preserve">         wpisanych do ewidencji</w:t>
            </w:r>
          </w:p>
        </w:tc>
        <w:tc>
          <w:tcPr>
            <w:tcW w:w="2761" w:type="dxa"/>
            <w:tcBorders>
              <w:top w:val="single" w:sz="4" w:space="0" w:color="auto"/>
              <w:left w:val="single" w:sz="4" w:space="0" w:color="auto"/>
              <w:bottom w:val="single" w:sz="4" w:space="0" w:color="auto"/>
              <w:right w:val="single" w:sz="4" w:space="0" w:color="auto"/>
            </w:tcBorders>
            <w:shd w:val="clear" w:color="auto" w:fill="C2D69B"/>
            <w:hideMark/>
          </w:tcPr>
          <w:p w14:paraId="3DE2FE11" w14:textId="77777777" w:rsidR="002839D6" w:rsidRDefault="002839D6" w:rsidP="00DF1B7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decyzji odmawiających</w:t>
            </w:r>
            <w:r>
              <w:rPr>
                <w:rFonts w:ascii="Times New Roman" w:eastAsia="Times New Roman" w:hAnsi="Times New Roman" w:cs="Times New Roman"/>
                <w:color w:val="000000"/>
                <w:lang w:eastAsia="pl-PL"/>
              </w:rPr>
              <w:br/>
              <w:t xml:space="preserve">wpisania oświadczeń </w:t>
            </w:r>
            <w:r>
              <w:rPr>
                <w:rFonts w:ascii="Times New Roman" w:eastAsia="Times New Roman" w:hAnsi="Times New Roman" w:cs="Times New Roman"/>
                <w:color w:val="000000"/>
                <w:lang w:eastAsia="pl-PL"/>
              </w:rPr>
              <w:br/>
              <w:t>do ewidencji</w:t>
            </w:r>
          </w:p>
        </w:tc>
      </w:tr>
      <w:tr w:rsidR="002839D6" w14:paraId="154803E3" w14:textId="77777777" w:rsidTr="00AF7CD6">
        <w:trPr>
          <w:trHeight w:val="387"/>
        </w:trPr>
        <w:tc>
          <w:tcPr>
            <w:tcW w:w="3191" w:type="dxa"/>
            <w:tcBorders>
              <w:top w:val="single" w:sz="4" w:space="0" w:color="auto"/>
              <w:left w:val="single" w:sz="4" w:space="0" w:color="auto"/>
              <w:bottom w:val="single" w:sz="4" w:space="0" w:color="auto"/>
              <w:right w:val="single" w:sz="4" w:space="0" w:color="auto"/>
            </w:tcBorders>
            <w:vAlign w:val="center"/>
          </w:tcPr>
          <w:p w14:paraId="610ED4B6" w14:textId="2A14AC61" w:rsidR="002839D6" w:rsidRDefault="002839D6" w:rsidP="00AF7CD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69</w:t>
            </w:r>
          </w:p>
        </w:tc>
        <w:tc>
          <w:tcPr>
            <w:tcW w:w="3081" w:type="dxa"/>
            <w:tcBorders>
              <w:top w:val="single" w:sz="4" w:space="0" w:color="auto"/>
              <w:left w:val="single" w:sz="4" w:space="0" w:color="auto"/>
              <w:bottom w:val="single" w:sz="4" w:space="0" w:color="auto"/>
              <w:right w:val="single" w:sz="4" w:space="0" w:color="auto"/>
            </w:tcBorders>
            <w:vAlign w:val="center"/>
          </w:tcPr>
          <w:p w14:paraId="40AF7DDE" w14:textId="7C7513EF" w:rsidR="002839D6" w:rsidRDefault="002839D6" w:rsidP="00AF7CD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61</w:t>
            </w:r>
            <w:r w:rsidR="0080366B">
              <w:rPr>
                <w:rFonts w:ascii="Times New Roman" w:eastAsia="Times New Roman" w:hAnsi="Times New Roman" w:cs="Times New Roman"/>
                <w:color w:val="000000"/>
                <w:lang w:eastAsia="pl-PL"/>
              </w:rPr>
              <w:t>*</w:t>
            </w:r>
          </w:p>
        </w:tc>
        <w:tc>
          <w:tcPr>
            <w:tcW w:w="2761" w:type="dxa"/>
            <w:tcBorders>
              <w:top w:val="single" w:sz="4" w:space="0" w:color="auto"/>
              <w:left w:val="single" w:sz="4" w:space="0" w:color="auto"/>
              <w:bottom w:val="single" w:sz="4" w:space="0" w:color="auto"/>
              <w:right w:val="single" w:sz="4" w:space="0" w:color="auto"/>
            </w:tcBorders>
            <w:vAlign w:val="center"/>
          </w:tcPr>
          <w:p w14:paraId="6C6FBA39" w14:textId="18828CC1" w:rsidR="002839D6" w:rsidRDefault="002839D6" w:rsidP="00AF7CD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r>
    </w:tbl>
    <w:p w14:paraId="5FE7DED6" w14:textId="77777777" w:rsidR="00F97A9C" w:rsidRDefault="0080366B" w:rsidP="004C2250">
      <w:pPr>
        <w:spacing w:after="0"/>
        <w:rPr>
          <w:rFonts w:ascii="Times New Roman" w:eastAsia="Times New Roman" w:hAnsi="Times New Roman" w:cs="Times New Roman"/>
          <w:i/>
          <w:iCs/>
          <w:color w:val="000000"/>
          <w:lang w:eastAsia="pl-PL"/>
        </w:rPr>
      </w:pPr>
      <w:r w:rsidRPr="004C2250">
        <w:rPr>
          <w:rFonts w:ascii="Times New Roman" w:eastAsia="Times New Roman" w:hAnsi="Times New Roman" w:cs="Times New Roman"/>
          <w:i/>
          <w:iCs/>
          <w:color w:val="000000"/>
          <w:lang w:eastAsia="pl-PL"/>
        </w:rPr>
        <w:t xml:space="preserve">   </w:t>
      </w:r>
      <w:r w:rsidR="004C2250">
        <w:rPr>
          <w:rFonts w:ascii="Times New Roman" w:eastAsia="Times New Roman" w:hAnsi="Times New Roman" w:cs="Times New Roman"/>
          <w:i/>
          <w:iCs/>
          <w:color w:val="000000"/>
          <w:lang w:eastAsia="pl-PL"/>
        </w:rPr>
        <w:t xml:space="preserve"> </w:t>
      </w:r>
      <w:r w:rsidRPr="004C2250">
        <w:rPr>
          <w:rFonts w:ascii="Times New Roman" w:eastAsia="Times New Roman" w:hAnsi="Times New Roman" w:cs="Times New Roman"/>
          <w:i/>
          <w:iCs/>
          <w:color w:val="000000"/>
          <w:lang w:eastAsia="pl-PL"/>
        </w:rPr>
        <w:t xml:space="preserve">    *) </w:t>
      </w:r>
      <w:r w:rsidR="00F762C6" w:rsidRPr="004C2250">
        <w:rPr>
          <w:rFonts w:ascii="Times New Roman" w:eastAsia="Times New Roman" w:hAnsi="Times New Roman" w:cs="Times New Roman"/>
          <w:i/>
          <w:iCs/>
          <w:color w:val="000000"/>
          <w:lang w:eastAsia="pl-PL"/>
        </w:rPr>
        <w:t>8</w:t>
      </w:r>
      <w:r w:rsidRPr="004C2250">
        <w:rPr>
          <w:rFonts w:ascii="Times New Roman" w:eastAsia="Times New Roman" w:hAnsi="Times New Roman" w:cs="Times New Roman"/>
          <w:i/>
          <w:iCs/>
          <w:color w:val="000000"/>
          <w:lang w:eastAsia="pl-PL"/>
        </w:rPr>
        <w:t xml:space="preserve"> oświadcze</w:t>
      </w:r>
      <w:r w:rsidR="00F762C6" w:rsidRPr="004C2250">
        <w:rPr>
          <w:rFonts w:ascii="Times New Roman" w:eastAsia="Times New Roman" w:hAnsi="Times New Roman" w:cs="Times New Roman"/>
          <w:i/>
          <w:iCs/>
          <w:color w:val="000000"/>
          <w:lang w:eastAsia="pl-PL"/>
        </w:rPr>
        <w:t xml:space="preserve">ń zostało anulowanych przez podmiot zamierzający zatrudnić cudzoziemca </w:t>
      </w:r>
    </w:p>
    <w:p w14:paraId="73E8DB53" w14:textId="33BA7ADD" w:rsidR="004C2250" w:rsidRPr="004C2250" w:rsidRDefault="00F97A9C" w:rsidP="004C2250">
      <w:pPr>
        <w:spacing w:after="0"/>
        <w:rPr>
          <w:rFonts w:ascii="Times New Roman" w:eastAsia="Times New Roman" w:hAnsi="Times New Roman" w:cs="Times New Roman"/>
          <w:i/>
          <w:iCs/>
          <w:color w:val="000000"/>
          <w:lang w:eastAsia="pl-PL"/>
        </w:rPr>
      </w:pPr>
      <w:r>
        <w:rPr>
          <w:rFonts w:ascii="Times New Roman" w:eastAsia="Times New Roman" w:hAnsi="Times New Roman" w:cs="Times New Roman"/>
          <w:i/>
          <w:iCs/>
          <w:color w:val="000000"/>
          <w:lang w:eastAsia="pl-PL"/>
        </w:rPr>
        <w:t xml:space="preserve">            </w:t>
      </w:r>
      <w:r w:rsidR="004C2250" w:rsidRPr="004C2250">
        <w:rPr>
          <w:rFonts w:ascii="Times New Roman" w:eastAsia="Times New Roman" w:hAnsi="Times New Roman" w:cs="Times New Roman"/>
          <w:i/>
          <w:iCs/>
          <w:color w:val="000000"/>
          <w:lang w:eastAsia="pl-PL"/>
        </w:rPr>
        <w:t xml:space="preserve">najczęściej </w:t>
      </w:r>
      <w:r w:rsidR="00F762C6" w:rsidRPr="004C2250">
        <w:rPr>
          <w:rFonts w:ascii="Times New Roman" w:eastAsia="Times New Roman" w:hAnsi="Times New Roman" w:cs="Times New Roman"/>
          <w:i/>
          <w:iCs/>
          <w:color w:val="000000"/>
          <w:lang w:eastAsia="pl-PL"/>
        </w:rPr>
        <w:t>ze względu na powrót kandydata do pracy do swojego kraju</w:t>
      </w:r>
      <w:r w:rsidR="004C2250" w:rsidRPr="004C2250">
        <w:rPr>
          <w:rFonts w:ascii="Times New Roman" w:eastAsia="Times New Roman" w:hAnsi="Times New Roman" w:cs="Times New Roman"/>
          <w:i/>
          <w:iCs/>
          <w:color w:val="000000"/>
          <w:lang w:eastAsia="pl-PL"/>
        </w:rPr>
        <w:t>.</w:t>
      </w:r>
      <w:r w:rsidR="002839D6" w:rsidRPr="004C2250">
        <w:rPr>
          <w:rFonts w:ascii="Times New Roman" w:eastAsia="Times New Roman" w:hAnsi="Times New Roman" w:cs="Times New Roman"/>
          <w:i/>
          <w:iCs/>
          <w:color w:val="000000"/>
          <w:lang w:eastAsia="pl-PL"/>
        </w:rPr>
        <w:tab/>
      </w:r>
    </w:p>
    <w:p w14:paraId="229DF64A" w14:textId="0D403974" w:rsidR="0093295D" w:rsidRDefault="002839D6" w:rsidP="004C2250">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p>
    <w:p w14:paraId="1002C4E5" w14:textId="0AD8E71C" w:rsidR="00370E2F" w:rsidRDefault="002839D6" w:rsidP="00047A8B">
      <w:pPr>
        <w:spacing w:after="0"/>
        <w:ind w:firstLine="708"/>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2022 roku najwięcej oświadczeń o powierzeniu wykonywania pracy cudzoziemcowi zarejestrowano w zawodzie cieśla szalunkowy, kierowca samochodu ciężarowego, robotnik leśny, kierowca-mechanik, szkutnik.</w:t>
      </w:r>
    </w:p>
    <w:p w14:paraId="06C0D83F" w14:textId="77777777" w:rsidR="00047A8B" w:rsidRDefault="00047A8B" w:rsidP="00047A8B">
      <w:pPr>
        <w:ind w:firstLine="708"/>
        <w:rPr>
          <w:rFonts w:ascii="Times New Roman" w:eastAsia="Times New Roman" w:hAnsi="Times New Roman" w:cs="Times New Roman"/>
          <w:color w:val="000000"/>
          <w:lang w:eastAsia="pl-PL"/>
        </w:rPr>
      </w:pPr>
    </w:p>
    <w:p w14:paraId="77EC9A51" w14:textId="3ADE13B0" w:rsidR="002839D6" w:rsidRDefault="002839D6" w:rsidP="002839D6">
      <w:pPr>
        <w:ind w:left="1134" w:hanging="1134"/>
        <w:jc w:val="both"/>
        <w:rPr>
          <w:rFonts w:ascii="Times New Roman" w:eastAsia="Calibri" w:hAnsi="Times New Roman" w:cs="Times New Roman"/>
        </w:rPr>
      </w:pPr>
      <w:r>
        <w:rPr>
          <w:rFonts w:ascii="Times New Roman" w:eastAsia="Times New Roman" w:hAnsi="Times New Roman" w:cs="Times New Roman"/>
          <w:color w:val="000000"/>
          <w:lang w:eastAsia="pl-PL"/>
        </w:rPr>
        <w:t>Tabela</w:t>
      </w:r>
      <w:r w:rsidR="00021B32">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3</w:t>
      </w:r>
      <w:r w:rsidR="00E4426F">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 xml:space="preserve">. Wysokość środków uzyskanych w 2022 roku tytułem opłat wnoszonych w związku </w:t>
      </w:r>
      <w:r>
        <w:rPr>
          <w:rFonts w:ascii="Times New Roman" w:eastAsia="Times New Roman" w:hAnsi="Times New Roman" w:cs="Times New Roman"/>
          <w:color w:val="000000"/>
          <w:lang w:eastAsia="pl-PL"/>
        </w:rPr>
        <w:br/>
        <w:t>ze złożonym wnioskiem/oświadczeniem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2839D6" w14:paraId="3BC17A0F" w14:textId="77777777" w:rsidTr="00CF651B">
        <w:trPr>
          <w:trHeight w:val="522"/>
        </w:trPr>
        <w:tc>
          <w:tcPr>
            <w:tcW w:w="9060"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66ED617A" w14:textId="77777777" w:rsidR="002839D6" w:rsidRDefault="002839D6" w:rsidP="00AF7CD6">
            <w:pPr>
              <w:spacing w:after="0" w:line="240" w:lineRule="auto"/>
              <w:jc w:val="center"/>
              <w:rPr>
                <w:rFonts w:ascii="Times New Roman" w:eastAsia="Calibri" w:hAnsi="Times New Roman" w:cs="Times New Roman"/>
              </w:rPr>
            </w:pPr>
            <w:r>
              <w:rPr>
                <w:rFonts w:ascii="Times New Roman" w:eastAsia="Calibri" w:hAnsi="Times New Roman" w:cs="Times New Roman"/>
              </w:rPr>
              <w:t>Środki uzyskane z tytułu opłat</w:t>
            </w:r>
          </w:p>
        </w:tc>
      </w:tr>
      <w:tr w:rsidR="002839D6" w14:paraId="4F8BDD3E" w14:textId="77777777" w:rsidTr="00CF651B">
        <w:trPr>
          <w:trHeight w:val="713"/>
        </w:trPr>
        <w:tc>
          <w:tcPr>
            <w:tcW w:w="45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53F07CF" w14:textId="77777777" w:rsidR="002839D6" w:rsidRDefault="002839D6" w:rsidP="00AF7CD6">
            <w:pPr>
              <w:spacing w:after="0" w:line="240" w:lineRule="auto"/>
              <w:jc w:val="center"/>
              <w:rPr>
                <w:rFonts w:ascii="Times New Roman" w:eastAsia="Calibri" w:hAnsi="Times New Roman" w:cs="Times New Roman"/>
              </w:rPr>
            </w:pPr>
            <w:r>
              <w:rPr>
                <w:rFonts w:ascii="Times New Roman" w:eastAsia="Calibri" w:hAnsi="Times New Roman" w:cs="Times New Roman"/>
              </w:rPr>
              <w:t>za złożone wnioski o zezwolenie na pracę sezonową</w:t>
            </w:r>
          </w:p>
        </w:tc>
        <w:tc>
          <w:tcPr>
            <w:tcW w:w="45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AA83B7" w14:textId="77777777" w:rsidR="002839D6" w:rsidRDefault="002839D6" w:rsidP="00AF7CD6">
            <w:pPr>
              <w:spacing w:after="0" w:line="240" w:lineRule="auto"/>
              <w:jc w:val="center"/>
              <w:rPr>
                <w:rFonts w:ascii="Times New Roman" w:eastAsia="Calibri" w:hAnsi="Times New Roman" w:cs="Times New Roman"/>
              </w:rPr>
            </w:pPr>
            <w:r>
              <w:rPr>
                <w:rFonts w:ascii="Times New Roman" w:eastAsia="Calibri" w:hAnsi="Times New Roman" w:cs="Times New Roman"/>
              </w:rPr>
              <w:t>za złożone oświadczenia o powierzeniu wykonywania pracy cudzoziemcowi</w:t>
            </w:r>
          </w:p>
        </w:tc>
      </w:tr>
      <w:tr w:rsidR="002839D6" w14:paraId="2FB5CF03" w14:textId="77777777" w:rsidTr="00AF7CD6">
        <w:trPr>
          <w:trHeight w:val="398"/>
        </w:trPr>
        <w:tc>
          <w:tcPr>
            <w:tcW w:w="4525" w:type="dxa"/>
            <w:tcBorders>
              <w:top w:val="single" w:sz="4" w:space="0" w:color="auto"/>
              <w:left w:val="single" w:sz="4" w:space="0" w:color="auto"/>
              <w:bottom w:val="single" w:sz="4" w:space="0" w:color="auto"/>
              <w:right w:val="single" w:sz="4" w:space="0" w:color="auto"/>
            </w:tcBorders>
            <w:vAlign w:val="center"/>
          </w:tcPr>
          <w:p w14:paraId="58F2725D" w14:textId="77777777" w:rsidR="002839D6" w:rsidRDefault="002839D6" w:rsidP="00AF7CD6">
            <w:pPr>
              <w:spacing w:after="0" w:line="240" w:lineRule="auto"/>
              <w:jc w:val="center"/>
              <w:rPr>
                <w:rFonts w:ascii="Times New Roman" w:eastAsia="Calibri" w:hAnsi="Times New Roman" w:cs="Times New Roman"/>
              </w:rPr>
            </w:pPr>
            <w:r>
              <w:rPr>
                <w:rFonts w:ascii="Times New Roman" w:eastAsia="Calibri" w:hAnsi="Times New Roman" w:cs="Times New Roman"/>
              </w:rPr>
              <w:t>0,00 zł</w:t>
            </w:r>
          </w:p>
        </w:tc>
        <w:tc>
          <w:tcPr>
            <w:tcW w:w="4535" w:type="dxa"/>
            <w:tcBorders>
              <w:top w:val="single" w:sz="4" w:space="0" w:color="auto"/>
              <w:left w:val="single" w:sz="4" w:space="0" w:color="auto"/>
              <w:bottom w:val="single" w:sz="4" w:space="0" w:color="auto"/>
              <w:right w:val="single" w:sz="4" w:space="0" w:color="auto"/>
            </w:tcBorders>
            <w:vAlign w:val="center"/>
          </w:tcPr>
          <w:p w14:paraId="542F2546" w14:textId="72F1BDDF" w:rsidR="002839D6" w:rsidRPr="009D0ED2" w:rsidRDefault="002839D6" w:rsidP="00AF7CD6">
            <w:pPr>
              <w:spacing w:after="0" w:line="240" w:lineRule="auto"/>
              <w:jc w:val="center"/>
              <w:rPr>
                <w:rFonts w:ascii="Times New Roman" w:eastAsia="Calibri" w:hAnsi="Times New Roman" w:cs="Times New Roman"/>
                <w:b/>
                <w:bCs/>
              </w:rPr>
            </w:pPr>
            <w:r w:rsidRPr="009D0ED2">
              <w:rPr>
                <w:rFonts w:ascii="Times New Roman" w:eastAsia="Calibri" w:hAnsi="Times New Roman" w:cs="Times New Roman"/>
                <w:b/>
                <w:bCs/>
              </w:rPr>
              <w:t>2 730,00</w:t>
            </w:r>
            <w:r w:rsidR="009D0ED2">
              <w:rPr>
                <w:rFonts w:ascii="Times New Roman" w:eastAsia="Calibri" w:hAnsi="Times New Roman" w:cs="Times New Roman"/>
                <w:b/>
                <w:bCs/>
              </w:rPr>
              <w:t xml:space="preserve"> zł</w:t>
            </w:r>
          </w:p>
        </w:tc>
      </w:tr>
    </w:tbl>
    <w:p w14:paraId="176D916E" w14:textId="77777777" w:rsidR="00257A3A" w:rsidRDefault="00257A3A" w:rsidP="00AF7CD6">
      <w:pPr>
        <w:spacing w:after="0"/>
        <w:ind w:firstLine="708"/>
        <w:jc w:val="both"/>
        <w:rPr>
          <w:rFonts w:ascii="Times New Roman" w:eastAsia="Calibri" w:hAnsi="Times New Roman" w:cs="Times New Roman"/>
        </w:rPr>
      </w:pPr>
    </w:p>
    <w:p w14:paraId="145FC54E" w14:textId="2825AEFD" w:rsidR="00AF7CD6" w:rsidRDefault="002839D6" w:rsidP="008A66E3">
      <w:pPr>
        <w:spacing w:after="0"/>
        <w:ind w:firstLine="708"/>
        <w:jc w:val="both"/>
        <w:rPr>
          <w:rFonts w:ascii="Times New Roman" w:eastAsia="Calibri" w:hAnsi="Times New Roman" w:cs="Times New Roman"/>
        </w:rPr>
      </w:pPr>
      <w:r>
        <w:rPr>
          <w:rFonts w:ascii="Times New Roman" w:eastAsia="Calibri" w:hAnsi="Times New Roman" w:cs="Times New Roman"/>
        </w:rPr>
        <w:t>Zgodnie z art. 90a ust. 2 i 2a znowelizowanej ustawy z dnia 20 kwietnia 2004 r. o promocji zatrudnienia i instytucjach rynku pracy, 50% środków uzyskanych z tytułu wpłat stanowi dochód powiatu, a 50% dochód budżetu państwa.</w:t>
      </w:r>
    </w:p>
    <w:p w14:paraId="48B6EBAA" w14:textId="77777777" w:rsidR="008A66E3" w:rsidRDefault="008A66E3" w:rsidP="008A66E3">
      <w:pPr>
        <w:spacing w:after="0"/>
        <w:ind w:firstLine="708"/>
        <w:jc w:val="both"/>
        <w:rPr>
          <w:rFonts w:ascii="Times New Roman" w:eastAsia="Calibri" w:hAnsi="Times New Roman" w:cs="Times New Roman"/>
        </w:rPr>
      </w:pPr>
    </w:p>
    <w:p w14:paraId="737D17A6" w14:textId="1C8399D5" w:rsidR="002839D6" w:rsidRDefault="002839D6" w:rsidP="004340FC">
      <w:pPr>
        <w:pStyle w:val="Nagwek2"/>
        <w:spacing w:before="0"/>
        <w:rPr>
          <w:rFonts w:eastAsia="Times New Roman"/>
          <w:lang w:eastAsia="pl-PL"/>
        </w:rPr>
      </w:pPr>
      <w:bookmarkStart w:id="23" w:name="_Toc126144835"/>
      <w:r w:rsidRPr="00DA7498">
        <w:rPr>
          <w:rFonts w:eastAsia="Times New Roman"/>
          <w:lang w:eastAsia="pl-PL"/>
        </w:rPr>
        <w:t>1.19 Poradnictwo zawodowe</w:t>
      </w:r>
      <w:bookmarkEnd w:id="23"/>
    </w:p>
    <w:p w14:paraId="7FB14A41" w14:textId="77777777" w:rsidR="002A4807" w:rsidRPr="002A4807" w:rsidRDefault="002A4807" w:rsidP="002A4807">
      <w:pPr>
        <w:pStyle w:val="Bezodstpw"/>
        <w:rPr>
          <w:lang w:eastAsia="pl-PL"/>
        </w:rPr>
      </w:pPr>
    </w:p>
    <w:p w14:paraId="21012482" w14:textId="77777777" w:rsidR="002839D6" w:rsidRPr="00EF3436" w:rsidRDefault="002839D6" w:rsidP="002839D6">
      <w:pPr>
        <w:autoSpaceDE w:val="0"/>
        <w:autoSpaceDN w:val="0"/>
        <w:adjustRightInd w:val="0"/>
        <w:spacing w:after="0" w:line="240" w:lineRule="auto"/>
        <w:rPr>
          <w:rFonts w:ascii="Times New Roman" w:eastAsia="Times New Roman" w:hAnsi="Times New Roman" w:cs="Times New Roman"/>
          <w:b/>
          <w:color w:val="008000"/>
          <w:lang w:eastAsia="pl-PL"/>
        </w:rPr>
      </w:pPr>
    </w:p>
    <w:p w14:paraId="43E2439A" w14:textId="77777777" w:rsidR="002839D6" w:rsidRPr="009457EE" w:rsidRDefault="002839D6" w:rsidP="002839D6">
      <w:pPr>
        <w:autoSpaceDE w:val="0"/>
        <w:autoSpaceDN w:val="0"/>
        <w:adjustRightInd w:val="0"/>
        <w:spacing w:after="0"/>
        <w:jc w:val="both"/>
        <w:rPr>
          <w:rFonts w:ascii="Times New Roman" w:eastAsia="Times New Roman" w:hAnsi="Times New Roman" w:cs="Times New Roman"/>
          <w:lang w:eastAsia="pl-PL"/>
        </w:rPr>
      </w:pPr>
      <w:r w:rsidRPr="009457EE">
        <w:rPr>
          <w:rFonts w:ascii="Times New Roman" w:eastAsia="Times New Roman" w:hAnsi="Times New Roman" w:cs="Times New Roman"/>
          <w:b/>
          <w:color w:val="008000"/>
          <w:sz w:val="24"/>
          <w:szCs w:val="24"/>
          <w:lang w:eastAsia="pl-PL"/>
        </w:rPr>
        <w:tab/>
      </w:r>
      <w:r w:rsidRPr="009457EE">
        <w:rPr>
          <w:rFonts w:ascii="Times New Roman" w:eastAsia="Times New Roman" w:hAnsi="Times New Roman" w:cs="Times New Roman"/>
          <w:lang w:eastAsia="pl-PL"/>
        </w:rPr>
        <w:t>Poradnictwo zawodowe polega na udzielaniu pomocy osobom bezrobotnym i poszukującym pracy w wyborze odpowiedniego zawodu lub miejsca pracy, planowaniu kariery zawodowej oraz przygotowywaniu do skuteczniejszego radzenia sobie w poszukiwaniu i podejmowaniu pracy. Pracodawcom udzielana jest pomoc w doborze odpowiednich kandydatów do pracy spośród osób bezrobotnych i poszukujących pracy oraz we wspieraniu rozwoju zawodowego pracodawcy i jego pracowników poprzez udzielanie porad zawodowych.</w:t>
      </w:r>
    </w:p>
    <w:p w14:paraId="5A484382" w14:textId="77777777" w:rsidR="002839D6" w:rsidRPr="009457EE" w:rsidRDefault="002839D6" w:rsidP="00EF3436">
      <w:pPr>
        <w:autoSpaceDE w:val="0"/>
        <w:autoSpaceDN w:val="0"/>
        <w:adjustRightInd w:val="0"/>
        <w:spacing w:after="0" w:line="240" w:lineRule="auto"/>
        <w:jc w:val="both"/>
        <w:rPr>
          <w:rFonts w:ascii="Times New Roman" w:eastAsia="Times New Roman" w:hAnsi="Times New Roman" w:cs="Times New Roman"/>
          <w:lang w:eastAsia="pl-PL"/>
        </w:rPr>
      </w:pPr>
    </w:p>
    <w:p w14:paraId="06EBDECD" w14:textId="77777777" w:rsidR="00780E5E" w:rsidRDefault="002839D6" w:rsidP="00780E5E">
      <w:pPr>
        <w:spacing w:after="0"/>
        <w:ind w:firstLine="708"/>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W okresie sprawozdawczym doradc</w:t>
      </w:r>
      <w:r>
        <w:rPr>
          <w:rFonts w:ascii="Times New Roman" w:eastAsia="Times New Roman" w:hAnsi="Times New Roman" w:cs="Times New Roman"/>
          <w:lang w:eastAsia="pl-PL"/>
        </w:rPr>
        <w:t>a</w:t>
      </w:r>
      <w:r w:rsidRPr="009457EE">
        <w:rPr>
          <w:rFonts w:ascii="Times New Roman" w:eastAsia="Times New Roman" w:hAnsi="Times New Roman" w:cs="Times New Roman"/>
          <w:lang w:eastAsia="pl-PL"/>
        </w:rPr>
        <w:t xml:space="preserve"> zawodow</w:t>
      </w:r>
      <w:r>
        <w:rPr>
          <w:rFonts w:ascii="Times New Roman" w:eastAsia="Times New Roman" w:hAnsi="Times New Roman" w:cs="Times New Roman"/>
          <w:lang w:eastAsia="pl-PL"/>
        </w:rPr>
        <w:t>y podejmował</w:t>
      </w:r>
      <w:r w:rsidRPr="009457EE">
        <w:rPr>
          <w:rFonts w:ascii="Times New Roman" w:eastAsia="Times New Roman" w:hAnsi="Times New Roman" w:cs="Times New Roman"/>
          <w:lang w:eastAsia="pl-PL"/>
        </w:rPr>
        <w:t xml:space="preserve"> działa</w:t>
      </w:r>
      <w:r>
        <w:rPr>
          <w:rFonts w:ascii="Times New Roman" w:eastAsia="Times New Roman" w:hAnsi="Times New Roman" w:cs="Times New Roman"/>
          <w:lang w:eastAsia="pl-PL"/>
        </w:rPr>
        <w:t>nia</w:t>
      </w:r>
      <w:r w:rsidRPr="009457EE">
        <w:rPr>
          <w:rFonts w:ascii="Times New Roman" w:eastAsia="Times New Roman" w:hAnsi="Times New Roman" w:cs="Times New Roman"/>
          <w:lang w:eastAsia="pl-PL"/>
        </w:rPr>
        <w:t xml:space="preserve"> na rzecz świadczenia usług doradczych oraz promocji zatrudnienia i usług rynku pracy.</w:t>
      </w:r>
    </w:p>
    <w:p w14:paraId="7FA4EB8C" w14:textId="78FC6CEE" w:rsidR="002839D6" w:rsidRDefault="002839D6" w:rsidP="00780E5E">
      <w:pPr>
        <w:spacing w:after="0"/>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2022 r. Powiatowy Urząd Pracy w Węgorzewie włączył się do współorganizacji Warmińsko – Mazurskiego Tygodnia Kariery trwającego w okresie 17-23 października 2022 r. i realizowanego pod regionalnym hasłem przewodnim ,,Równowaga psychiczna we współczesnym świecie”. </w:t>
      </w:r>
    </w:p>
    <w:p w14:paraId="74ED4813" w14:textId="77777777" w:rsidR="002839D6" w:rsidRDefault="002839D6" w:rsidP="002839D6">
      <w:pPr>
        <w:spacing w:after="0"/>
        <w:ind w:firstLine="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Warmińsko – Mazurskiego Tygodnia Kariery 2022  odbyły się w ciągu tygodnia:</w:t>
      </w:r>
    </w:p>
    <w:p w14:paraId="4DF30899" w14:textId="77777777" w:rsidR="002839D6" w:rsidRDefault="002839D6" w:rsidP="002839D6">
      <w:pPr>
        <w:pStyle w:val="Akapitzlist"/>
        <w:numPr>
          <w:ilvl w:val="0"/>
          <w:numId w:val="37"/>
        </w:num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zajęcia dla młodzieży szkolnej na terenie szkół;</w:t>
      </w:r>
    </w:p>
    <w:p w14:paraId="7F9DAD9F" w14:textId="77777777" w:rsidR="002839D6" w:rsidRDefault="002839D6" w:rsidP="002839D6">
      <w:pPr>
        <w:pStyle w:val="Akapitzlist"/>
        <w:numPr>
          <w:ilvl w:val="0"/>
          <w:numId w:val="37"/>
        </w:num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informacja zawodowa grupowa – DROGOWSKAZ (Usługi i instrumenty rynku pracy. Formy wsparcia)”;</w:t>
      </w:r>
    </w:p>
    <w:p w14:paraId="090383F6" w14:textId="09E54512" w:rsidR="00AF7CD6" w:rsidRDefault="002839D6" w:rsidP="00AF7CD6">
      <w:pPr>
        <w:pStyle w:val="Akapitzlist"/>
        <w:numPr>
          <w:ilvl w:val="0"/>
          <w:numId w:val="37"/>
        </w:num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porady zawodowe indywidualne.</w:t>
      </w:r>
    </w:p>
    <w:p w14:paraId="3B977B70" w14:textId="77777777" w:rsidR="00AF7CD6" w:rsidRPr="00AF7CD6" w:rsidRDefault="00AF7CD6" w:rsidP="00EF3436">
      <w:pPr>
        <w:spacing w:after="0" w:line="240" w:lineRule="auto"/>
        <w:ind w:left="360"/>
        <w:jc w:val="both"/>
        <w:rPr>
          <w:rFonts w:ascii="Times New Roman" w:eastAsia="Times New Roman" w:hAnsi="Times New Roman" w:cs="Times New Roman"/>
          <w:lang w:eastAsia="pl-PL"/>
        </w:rPr>
      </w:pPr>
    </w:p>
    <w:p w14:paraId="5C304395" w14:textId="0602EF04" w:rsidR="002839D6" w:rsidRDefault="002839D6" w:rsidP="00AF7CD6">
      <w:pPr>
        <w:spacing w:after="0"/>
        <w:ind w:firstLine="360"/>
        <w:jc w:val="both"/>
        <w:rPr>
          <w:rFonts w:ascii="Times New Roman" w:eastAsia="Times New Roman" w:hAnsi="Times New Roman" w:cs="Times New Roman"/>
          <w:lang w:eastAsia="pl-PL"/>
        </w:rPr>
      </w:pPr>
      <w:r w:rsidRPr="00257553">
        <w:rPr>
          <w:rFonts w:ascii="Times New Roman" w:eastAsia="Times New Roman" w:hAnsi="Times New Roman" w:cs="Times New Roman"/>
          <w:lang w:eastAsia="pl-PL"/>
        </w:rPr>
        <w:t xml:space="preserve">W roku 2022 doradca zawodowy był członkiem siedmioosobowego zespołu powołanego do pracy przy realizacji badania </w:t>
      </w:r>
      <w:r w:rsidRPr="00257553">
        <w:rPr>
          <w:rFonts w:ascii="Times New Roman" w:eastAsia="Times New Roman" w:hAnsi="Times New Roman" w:cs="Times New Roman"/>
          <w:i/>
          <w:lang w:eastAsia="pl-PL"/>
        </w:rPr>
        <w:t xml:space="preserve">Barometr zawodów, </w:t>
      </w:r>
      <w:r w:rsidRPr="00257553">
        <w:rPr>
          <w:rFonts w:ascii="Times New Roman" w:eastAsia="Times New Roman" w:hAnsi="Times New Roman" w:cs="Times New Roman"/>
          <w:iCs/>
          <w:lang w:eastAsia="pl-PL"/>
        </w:rPr>
        <w:t>które to badanie przedstawiono w rozdziale 1.7.</w:t>
      </w:r>
      <w:r w:rsidRPr="00257553">
        <w:rPr>
          <w:rFonts w:ascii="Times New Roman" w:eastAsia="Times New Roman" w:hAnsi="Times New Roman" w:cs="Times New Roman"/>
          <w:lang w:eastAsia="pl-PL"/>
        </w:rPr>
        <w:t xml:space="preserve"> </w:t>
      </w:r>
    </w:p>
    <w:p w14:paraId="39982300" w14:textId="77777777" w:rsidR="002A4807" w:rsidRPr="00257553" w:rsidRDefault="002A4807" w:rsidP="00AF7CD6">
      <w:pPr>
        <w:spacing w:after="0"/>
        <w:ind w:firstLine="360"/>
        <w:jc w:val="both"/>
        <w:rPr>
          <w:rFonts w:ascii="Times New Roman" w:eastAsia="Times New Roman" w:hAnsi="Times New Roman" w:cs="Times New Roman"/>
          <w:lang w:eastAsia="pl-PL"/>
        </w:rPr>
      </w:pPr>
    </w:p>
    <w:p w14:paraId="339506A4" w14:textId="77777777" w:rsidR="002839D6" w:rsidRDefault="002839D6" w:rsidP="002839D6">
      <w:pPr>
        <w:spacing w:after="0"/>
        <w:ind w:firstLine="709"/>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Doradc</w:t>
      </w:r>
      <w:r>
        <w:rPr>
          <w:rFonts w:ascii="Times New Roman" w:eastAsia="Times New Roman" w:hAnsi="Times New Roman" w:cs="Times New Roman"/>
          <w:lang w:eastAsia="pl-PL"/>
        </w:rPr>
        <w:t>a</w:t>
      </w:r>
      <w:r w:rsidRPr="009457EE">
        <w:rPr>
          <w:rFonts w:ascii="Times New Roman" w:eastAsia="Times New Roman" w:hAnsi="Times New Roman" w:cs="Times New Roman"/>
          <w:lang w:eastAsia="pl-PL"/>
        </w:rPr>
        <w:t xml:space="preserve"> zawodow</w:t>
      </w:r>
      <w:r>
        <w:rPr>
          <w:rFonts w:ascii="Times New Roman" w:eastAsia="Times New Roman" w:hAnsi="Times New Roman" w:cs="Times New Roman"/>
          <w:lang w:eastAsia="pl-PL"/>
        </w:rPr>
        <w:t>y</w:t>
      </w:r>
      <w:r w:rsidRPr="009457EE">
        <w:rPr>
          <w:rFonts w:ascii="Times New Roman" w:eastAsia="Times New Roman" w:hAnsi="Times New Roman" w:cs="Times New Roman"/>
          <w:lang w:eastAsia="pl-PL"/>
        </w:rPr>
        <w:t xml:space="preserve"> Powiatowego Urzędu Pracy w Węgorzewie w roku 20</w:t>
      </w:r>
      <w:r>
        <w:rPr>
          <w:rFonts w:ascii="Times New Roman" w:eastAsia="Times New Roman" w:hAnsi="Times New Roman" w:cs="Times New Roman"/>
          <w:lang w:eastAsia="pl-PL"/>
        </w:rPr>
        <w:t>22</w:t>
      </w:r>
      <w:r w:rsidRPr="009457EE">
        <w:rPr>
          <w:rFonts w:ascii="Times New Roman" w:eastAsia="Times New Roman" w:hAnsi="Times New Roman" w:cs="Times New Roman"/>
          <w:lang w:eastAsia="pl-PL"/>
        </w:rPr>
        <w:t xml:space="preserve"> regularnie współpracowa</w:t>
      </w:r>
      <w:r>
        <w:rPr>
          <w:rFonts w:ascii="Times New Roman" w:eastAsia="Times New Roman" w:hAnsi="Times New Roman" w:cs="Times New Roman"/>
          <w:lang w:eastAsia="pl-PL"/>
        </w:rPr>
        <w:t>ł</w:t>
      </w:r>
      <w:r w:rsidRPr="009457EE">
        <w:rPr>
          <w:rFonts w:ascii="Times New Roman" w:eastAsia="Times New Roman" w:hAnsi="Times New Roman" w:cs="Times New Roman"/>
          <w:lang w:eastAsia="pl-PL"/>
        </w:rPr>
        <w:t xml:space="preserve"> z pracodawcami korzystającymi z usług Urzędu stosownie do sygnalizowanych przez nich potrzeb. Prowadzona współpraca w zakresie pomocy pracodawcy krajowemu polegała przede wszystkim na udzielaniu pomocy pracodawcom wnioskującym o zorganizowanie miejsca odbywania stażu. Pracodawcy zgłaszali się do doradc</w:t>
      </w:r>
      <w:r>
        <w:rPr>
          <w:rFonts w:ascii="Times New Roman" w:eastAsia="Times New Roman" w:hAnsi="Times New Roman" w:cs="Times New Roman"/>
          <w:lang w:eastAsia="pl-PL"/>
        </w:rPr>
        <w:t>y</w:t>
      </w:r>
      <w:r w:rsidRPr="009457EE">
        <w:rPr>
          <w:rFonts w:ascii="Times New Roman" w:eastAsia="Times New Roman" w:hAnsi="Times New Roman" w:cs="Times New Roman"/>
          <w:lang w:eastAsia="pl-PL"/>
        </w:rPr>
        <w:t xml:space="preserve"> zawodow</w:t>
      </w:r>
      <w:r>
        <w:rPr>
          <w:rFonts w:ascii="Times New Roman" w:eastAsia="Times New Roman" w:hAnsi="Times New Roman" w:cs="Times New Roman"/>
          <w:lang w:eastAsia="pl-PL"/>
        </w:rPr>
        <w:t>ego</w:t>
      </w:r>
      <w:r w:rsidRPr="009457EE">
        <w:rPr>
          <w:rFonts w:ascii="Times New Roman" w:eastAsia="Times New Roman" w:hAnsi="Times New Roman" w:cs="Times New Roman"/>
          <w:lang w:eastAsia="pl-PL"/>
        </w:rPr>
        <w:t xml:space="preserve"> w celu uzyskania informacji dotyczących charakterystyki danego zawodu (zadań zawodowych, wymagań psychofizycznych itp.) niezbędnych do opracowania programu odbywania stażu przez osobę bezrobotną. W sumie w roku 20</w:t>
      </w:r>
      <w:r>
        <w:rPr>
          <w:rFonts w:ascii="Times New Roman" w:eastAsia="Times New Roman" w:hAnsi="Times New Roman" w:cs="Times New Roman"/>
          <w:lang w:eastAsia="pl-PL"/>
        </w:rPr>
        <w:t>22</w:t>
      </w:r>
      <w:r w:rsidRPr="009457EE">
        <w:rPr>
          <w:rFonts w:ascii="Times New Roman" w:eastAsia="Times New Roman" w:hAnsi="Times New Roman" w:cs="Times New Roman"/>
          <w:lang w:eastAsia="pl-PL"/>
        </w:rPr>
        <w:t xml:space="preserve"> udzielono powyższej pomocy </w:t>
      </w:r>
      <w:r>
        <w:rPr>
          <w:rFonts w:ascii="Times New Roman" w:eastAsia="Times New Roman" w:hAnsi="Times New Roman" w:cs="Times New Roman"/>
          <w:lang w:eastAsia="pl-PL"/>
        </w:rPr>
        <w:t>22</w:t>
      </w:r>
      <w:r w:rsidRPr="009457EE">
        <w:rPr>
          <w:rFonts w:ascii="Times New Roman" w:eastAsia="Times New Roman" w:hAnsi="Times New Roman" w:cs="Times New Roman"/>
          <w:lang w:eastAsia="pl-PL"/>
        </w:rPr>
        <w:t xml:space="preserve"> pracodawcom. </w:t>
      </w:r>
    </w:p>
    <w:p w14:paraId="772C94D2" w14:textId="77777777" w:rsidR="002839D6" w:rsidRPr="009457EE" w:rsidRDefault="002839D6" w:rsidP="00EF3436">
      <w:pPr>
        <w:spacing w:after="0" w:line="240" w:lineRule="auto"/>
        <w:jc w:val="both"/>
        <w:rPr>
          <w:rFonts w:ascii="Times New Roman" w:eastAsia="Times New Roman" w:hAnsi="Times New Roman" w:cs="Times New Roman"/>
          <w:lang w:eastAsia="pl-PL"/>
        </w:rPr>
      </w:pPr>
    </w:p>
    <w:p w14:paraId="7A392CA7" w14:textId="50C907CF" w:rsidR="002839D6" w:rsidRPr="009457EE" w:rsidRDefault="002839D6" w:rsidP="00780E5E">
      <w:pPr>
        <w:autoSpaceDE w:val="0"/>
        <w:autoSpaceDN w:val="0"/>
        <w:adjustRightInd w:val="0"/>
        <w:spacing w:after="0"/>
        <w:ind w:firstLine="708"/>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W okresie sprawozdawczym doradca zawodowy zajmował się:</w:t>
      </w:r>
    </w:p>
    <w:p w14:paraId="7E730A96" w14:textId="77777777" w:rsidR="002839D6" w:rsidRPr="009457EE" w:rsidRDefault="002839D6" w:rsidP="002839D6">
      <w:pPr>
        <w:numPr>
          <w:ilvl w:val="0"/>
          <w:numId w:val="13"/>
        </w:numPr>
        <w:autoSpaceDE w:val="0"/>
        <w:autoSpaceDN w:val="0"/>
        <w:adjustRightInd w:val="0"/>
        <w:spacing w:after="0"/>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poradnictwem indywidualnym,</w:t>
      </w:r>
    </w:p>
    <w:p w14:paraId="1E6A0984" w14:textId="77777777" w:rsidR="002839D6" w:rsidRDefault="002839D6" w:rsidP="002839D6">
      <w:pPr>
        <w:numPr>
          <w:ilvl w:val="0"/>
          <w:numId w:val="13"/>
        </w:numPr>
        <w:autoSpaceDE w:val="0"/>
        <w:autoSpaceDN w:val="0"/>
        <w:adjustRightInd w:val="0"/>
        <w:spacing w:after="0"/>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 xml:space="preserve">świadczeniem usług w ramach informacji zawodowej indywidualnej, </w:t>
      </w:r>
    </w:p>
    <w:p w14:paraId="64FBCB84" w14:textId="77777777" w:rsidR="002839D6" w:rsidRPr="009457EE" w:rsidRDefault="002839D6" w:rsidP="002839D6">
      <w:pPr>
        <w:numPr>
          <w:ilvl w:val="0"/>
          <w:numId w:val="13"/>
        </w:numPr>
        <w:autoSpaceDE w:val="0"/>
        <w:autoSpaceDN w:val="0"/>
        <w:adjustRightInd w:val="0"/>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zdalnym świadczeniem usług z zakresu poradnictwa zawodowego za pomocą środków komunikacji elektronicznej (komputer, internet, telefon), </w:t>
      </w:r>
    </w:p>
    <w:p w14:paraId="2ABB7A7F" w14:textId="77777777" w:rsidR="002839D6" w:rsidRDefault="002839D6" w:rsidP="002839D6">
      <w:pPr>
        <w:numPr>
          <w:ilvl w:val="0"/>
          <w:numId w:val="13"/>
        </w:numPr>
        <w:autoSpaceDE w:val="0"/>
        <w:autoSpaceDN w:val="0"/>
        <w:adjustRightInd w:val="0"/>
        <w:spacing w:after="0"/>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 xml:space="preserve">rekrutacją kandydatów do programów własnych i organizowanych przez inne podmioty, </w:t>
      </w:r>
    </w:p>
    <w:p w14:paraId="7557110E" w14:textId="77777777" w:rsidR="002839D6" w:rsidRPr="009457EE" w:rsidRDefault="002839D6" w:rsidP="002839D6">
      <w:pPr>
        <w:numPr>
          <w:ilvl w:val="0"/>
          <w:numId w:val="13"/>
        </w:numPr>
        <w:autoSpaceDE w:val="0"/>
        <w:autoSpaceDN w:val="0"/>
        <w:adjustRightInd w:val="0"/>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wsparciem specjalisty do spraw rozwoju zawodowego w rekrutacji na szkolenie,</w:t>
      </w:r>
    </w:p>
    <w:p w14:paraId="28364BC3" w14:textId="77777777" w:rsidR="002839D6" w:rsidRPr="00D808D0" w:rsidRDefault="002839D6" w:rsidP="002839D6">
      <w:pPr>
        <w:numPr>
          <w:ilvl w:val="0"/>
          <w:numId w:val="13"/>
        </w:numPr>
        <w:autoSpaceDE w:val="0"/>
        <w:autoSpaceDN w:val="0"/>
        <w:adjustRightInd w:val="0"/>
        <w:spacing w:after="0"/>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sporządzaniem opinii na wn</w:t>
      </w:r>
      <w:r>
        <w:rPr>
          <w:rFonts w:ascii="Times New Roman" w:eastAsia="Times New Roman" w:hAnsi="Times New Roman" w:cs="Times New Roman"/>
          <w:lang w:eastAsia="pl-PL"/>
        </w:rPr>
        <w:t>ioski innych pracowników urzędu.</w:t>
      </w:r>
    </w:p>
    <w:p w14:paraId="46052D1D" w14:textId="77777777" w:rsidR="002839D6" w:rsidRDefault="002839D6" w:rsidP="00EF3436">
      <w:pPr>
        <w:autoSpaceDE w:val="0"/>
        <w:autoSpaceDN w:val="0"/>
        <w:adjustRightInd w:val="0"/>
        <w:spacing w:after="0" w:line="240" w:lineRule="auto"/>
        <w:jc w:val="both"/>
        <w:rPr>
          <w:rFonts w:ascii="Times New Roman" w:eastAsia="Times New Roman" w:hAnsi="Times New Roman" w:cs="Times New Roman"/>
          <w:lang w:eastAsia="pl-PL"/>
        </w:rPr>
      </w:pPr>
    </w:p>
    <w:p w14:paraId="4FA090FE" w14:textId="77777777" w:rsidR="002839D6" w:rsidRDefault="002839D6" w:rsidP="002839D6">
      <w:pPr>
        <w:autoSpaceDE w:val="0"/>
        <w:autoSpaceDN w:val="0"/>
        <w:adjustRightInd w:val="0"/>
        <w:spacing w:after="0"/>
        <w:ind w:firstLine="708"/>
        <w:jc w:val="both"/>
        <w:rPr>
          <w:rFonts w:ascii="Times New Roman" w:eastAsia="Times New Roman" w:hAnsi="Times New Roman" w:cs="Times New Roman"/>
          <w:lang w:eastAsia="pl-PL"/>
        </w:rPr>
      </w:pPr>
      <w:r w:rsidRPr="009457EE">
        <w:rPr>
          <w:rFonts w:ascii="Times New Roman" w:eastAsia="Times New Roman" w:hAnsi="Times New Roman" w:cs="Times New Roman"/>
          <w:lang w:eastAsia="pl-PL"/>
        </w:rPr>
        <w:t xml:space="preserve">W okresie sprawozdawczym udzielono ogółem </w:t>
      </w:r>
      <w:r>
        <w:rPr>
          <w:rFonts w:ascii="Times New Roman" w:eastAsia="Times New Roman" w:hAnsi="Times New Roman" w:cs="Times New Roman"/>
          <w:lang w:eastAsia="pl-PL"/>
        </w:rPr>
        <w:t xml:space="preserve">285 </w:t>
      </w:r>
      <w:r w:rsidRPr="009457EE">
        <w:rPr>
          <w:rFonts w:ascii="Times New Roman" w:eastAsia="Times New Roman" w:hAnsi="Times New Roman" w:cs="Times New Roman"/>
          <w:lang w:eastAsia="pl-PL"/>
        </w:rPr>
        <w:t>porad zawodowych indywidualnych. Z tej formy usług doradczych skorzystał</w:t>
      </w:r>
      <w:r>
        <w:rPr>
          <w:rFonts w:ascii="Times New Roman" w:eastAsia="Times New Roman" w:hAnsi="Times New Roman" w:cs="Times New Roman"/>
          <w:lang w:eastAsia="pl-PL"/>
        </w:rPr>
        <w:t xml:space="preserve">o </w:t>
      </w:r>
      <w:r w:rsidRPr="009457EE">
        <w:rPr>
          <w:rFonts w:ascii="Times New Roman" w:eastAsia="Times New Roman" w:hAnsi="Times New Roman" w:cs="Times New Roman"/>
          <w:lang w:eastAsia="pl-PL"/>
        </w:rPr>
        <w:t xml:space="preserve">w sumie  </w:t>
      </w:r>
      <w:r>
        <w:rPr>
          <w:rFonts w:ascii="Times New Roman" w:eastAsia="Times New Roman" w:hAnsi="Times New Roman" w:cs="Times New Roman"/>
          <w:lang w:eastAsia="pl-PL"/>
        </w:rPr>
        <w:t>259</w:t>
      </w:r>
      <w:r w:rsidRPr="009457EE">
        <w:rPr>
          <w:rFonts w:ascii="Times New Roman" w:eastAsia="Times New Roman" w:hAnsi="Times New Roman" w:cs="Times New Roman"/>
          <w:lang w:eastAsia="pl-PL"/>
        </w:rPr>
        <w:t xml:space="preserve"> os</w:t>
      </w:r>
      <w:r>
        <w:rPr>
          <w:rFonts w:ascii="Times New Roman" w:eastAsia="Times New Roman" w:hAnsi="Times New Roman" w:cs="Times New Roman"/>
          <w:lang w:eastAsia="pl-PL"/>
        </w:rPr>
        <w:t>ó</w:t>
      </w:r>
      <w:r w:rsidRPr="009457EE">
        <w:rPr>
          <w:rFonts w:ascii="Times New Roman" w:eastAsia="Times New Roman" w:hAnsi="Times New Roman" w:cs="Times New Roman"/>
          <w:lang w:eastAsia="pl-PL"/>
        </w:rPr>
        <w:t>b. Dane przedstawia poniższa tabela.</w:t>
      </w:r>
    </w:p>
    <w:p w14:paraId="4798D0BF" w14:textId="77777777" w:rsidR="002839D6" w:rsidRPr="00EE573C" w:rsidRDefault="002839D6" w:rsidP="00EF3436">
      <w:pPr>
        <w:autoSpaceDE w:val="0"/>
        <w:autoSpaceDN w:val="0"/>
        <w:adjustRightInd w:val="0"/>
        <w:spacing w:after="0" w:line="240" w:lineRule="auto"/>
        <w:jc w:val="both"/>
        <w:rPr>
          <w:rFonts w:ascii="Times New Roman" w:eastAsia="Times New Roman" w:hAnsi="Times New Roman" w:cs="Times New Roman"/>
          <w:lang w:eastAsia="pl-PL"/>
        </w:rPr>
      </w:pPr>
    </w:p>
    <w:p w14:paraId="2EE1A035" w14:textId="77777777" w:rsidR="002A4807" w:rsidRDefault="002839D6" w:rsidP="002839D6">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48DEB6B6" w14:textId="77777777" w:rsidR="002A4807" w:rsidRDefault="002A4807" w:rsidP="002839D6">
      <w:pPr>
        <w:autoSpaceDE w:val="0"/>
        <w:autoSpaceDN w:val="0"/>
        <w:adjustRightInd w:val="0"/>
        <w:spacing w:after="0" w:line="240" w:lineRule="auto"/>
        <w:rPr>
          <w:rFonts w:ascii="Times New Roman" w:eastAsia="Times New Roman" w:hAnsi="Times New Roman" w:cs="Times New Roman"/>
          <w:lang w:eastAsia="pl-PL"/>
        </w:rPr>
      </w:pPr>
    </w:p>
    <w:p w14:paraId="1EEC1555" w14:textId="20CBE361" w:rsidR="00C573EE" w:rsidRDefault="002839D6" w:rsidP="002839D6">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77AD638A" w14:textId="77777777" w:rsidR="00C573EE" w:rsidRDefault="00C573EE" w:rsidP="002839D6">
      <w:pPr>
        <w:autoSpaceDE w:val="0"/>
        <w:autoSpaceDN w:val="0"/>
        <w:adjustRightInd w:val="0"/>
        <w:spacing w:after="0" w:line="240" w:lineRule="auto"/>
        <w:rPr>
          <w:rFonts w:ascii="Times New Roman" w:eastAsia="Times New Roman" w:hAnsi="Times New Roman" w:cs="Times New Roman"/>
          <w:lang w:eastAsia="pl-PL"/>
        </w:rPr>
      </w:pPr>
    </w:p>
    <w:p w14:paraId="4C8D16DD" w14:textId="61FB104E" w:rsidR="002839D6" w:rsidRDefault="002839D6" w:rsidP="002839D6">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Tabela 3</w:t>
      </w:r>
      <w:r w:rsidR="00E4426F">
        <w:rPr>
          <w:rFonts w:ascii="Times New Roman" w:eastAsia="Times New Roman" w:hAnsi="Times New Roman" w:cs="Times New Roman"/>
          <w:lang w:eastAsia="pl-PL"/>
        </w:rPr>
        <w:t>4</w:t>
      </w:r>
      <w:r w:rsidRPr="009457EE">
        <w:rPr>
          <w:rFonts w:ascii="Times New Roman" w:eastAsia="Times New Roman" w:hAnsi="Times New Roman" w:cs="Times New Roman"/>
          <w:lang w:eastAsia="pl-PL"/>
        </w:rPr>
        <w:t>. Usługi poradnictwa zawodowego indywidualnego w 20</w:t>
      </w:r>
      <w:r>
        <w:rPr>
          <w:rFonts w:ascii="Times New Roman" w:eastAsia="Times New Roman" w:hAnsi="Times New Roman" w:cs="Times New Roman"/>
          <w:lang w:eastAsia="pl-PL"/>
        </w:rPr>
        <w:t>22</w:t>
      </w:r>
      <w:r w:rsidRPr="009457EE">
        <w:rPr>
          <w:rFonts w:ascii="Times New Roman" w:eastAsia="Times New Roman" w:hAnsi="Times New Roman" w:cs="Times New Roman"/>
          <w:lang w:eastAsia="pl-PL"/>
        </w:rPr>
        <w:t xml:space="preserve"> r.</w:t>
      </w:r>
    </w:p>
    <w:p w14:paraId="4505C1F8" w14:textId="77777777" w:rsidR="00DA7498" w:rsidRPr="009457EE" w:rsidRDefault="00DA7498" w:rsidP="002839D6">
      <w:pPr>
        <w:autoSpaceDE w:val="0"/>
        <w:autoSpaceDN w:val="0"/>
        <w:adjustRightInd w:val="0"/>
        <w:spacing w:after="0" w:line="240" w:lineRule="auto"/>
        <w:rPr>
          <w:rFonts w:ascii="Times New Roman" w:eastAsia="Times New Roman" w:hAnsi="Times New Roman" w:cs="Times New Roman"/>
          <w:lang w:eastAsia="pl-P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7"/>
      </w:tblGrid>
      <w:tr w:rsidR="002839D6" w:rsidRPr="009457EE" w14:paraId="2F32BEA3" w14:textId="77777777" w:rsidTr="00CF651B">
        <w:trPr>
          <w:trHeight w:val="436"/>
        </w:trPr>
        <w:tc>
          <w:tcPr>
            <w:tcW w:w="382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BB2F034" w14:textId="77777777" w:rsidR="002839D6" w:rsidRPr="009457EE" w:rsidRDefault="002839D6" w:rsidP="00DF1B77">
            <w:pPr>
              <w:spacing w:after="0" w:line="240" w:lineRule="auto"/>
              <w:jc w:val="center"/>
              <w:rPr>
                <w:rFonts w:ascii="Times New Roman" w:eastAsia="MS Mincho" w:hAnsi="Times New Roman" w:cs="Times New Roman"/>
                <w:lang w:eastAsia="ar-SA"/>
              </w:rPr>
            </w:pPr>
            <w:r w:rsidRPr="009457EE">
              <w:rPr>
                <w:rFonts w:ascii="Times New Roman" w:eastAsia="MS Mincho" w:hAnsi="Times New Roman" w:cs="Times New Roman"/>
                <w:lang w:eastAsia="ar-SA"/>
              </w:rPr>
              <w:t>Grupa klientów</w:t>
            </w:r>
          </w:p>
        </w:tc>
        <w:tc>
          <w:tcPr>
            <w:tcW w:w="382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AB5E583" w14:textId="77777777" w:rsidR="002839D6" w:rsidRPr="009457EE" w:rsidRDefault="002839D6" w:rsidP="00DF1B77">
            <w:pPr>
              <w:spacing w:after="0" w:line="240" w:lineRule="auto"/>
              <w:jc w:val="center"/>
              <w:rPr>
                <w:rFonts w:ascii="Times New Roman" w:eastAsia="MS Mincho" w:hAnsi="Times New Roman" w:cs="Times New Roman"/>
                <w:lang w:eastAsia="ar-SA"/>
              </w:rPr>
            </w:pPr>
            <w:r w:rsidRPr="009457EE">
              <w:rPr>
                <w:rFonts w:ascii="Times New Roman" w:eastAsia="MS Mincho" w:hAnsi="Times New Roman" w:cs="Times New Roman"/>
                <w:lang w:eastAsia="ar-SA"/>
              </w:rPr>
              <w:t>Liczba osób</w:t>
            </w:r>
          </w:p>
        </w:tc>
      </w:tr>
      <w:tr w:rsidR="002839D6" w:rsidRPr="009457EE" w14:paraId="1D877ECE" w14:textId="77777777" w:rsidTr="00DF1B77">
        <w:tc>
          <w:tcPr>
            <w:tcW w:w="3828" w:type="dxa"/>
            <w:tcBorders>
              <w:top w:val="single" w:sz="4" w:space="0" w:color="auto"/>
              <w:left w:val="single" w:sz="4" w:space="0" w:color="auto"/>
              <w:bottom w:val="single" w:sz="4" w:space="0" w:color="auto"/>
              <w:right w:val="single" w:sz="4" w:space="0" w:color="auto"/>
            </w:tcBorders>
            <w:hideMark/>
          </w:tcPr>
          <w:p w14:paraId="48C84A5B" w14:textId="77777777" w:rsidR="002839D6" w:rsidRPr="009457EE" w:rsidRDefault="002839D6" w:rsidP="00DF1B77">
            <w:pPr>
              <w:spacing w:after="0" w:line="240" w:lineRule="auto"/>
              <w:jc w:val="both"/>
              <w:rPr>
                <w:rFonts w:ascii="Times New Roman" w:eastAsia="MS Mincho" w:hAnsi="Times New Roman" w:cs="Times New Roman"/>
                <w:lang w:eastAsia="ar-SA"/>
              </w:rPr>
            </w:pPr>
            <w:r w:rsidRPr="009457EE">
              <w:rPr>
                <w:rFonts w:ascii="Times New Roman" w:eastAsia="MS Mincho" w:hAnsi="Times New Roman" w:cs="Times New Roman"/>
                <w:lang w:eastAsia="ar-SA"/>
              </w:rPr>
              <w:t>Bezrobotni</w:t>
            </w:r>
          </w:p>
        </w:tc>
        <w:tc>
          <w:tcPr>
            <w:tcW w:w="3827" w:type="dxa"/>
            <w:tcBorders>
              <w:top w:val="single" w:sz="4" w:space="0" w:color="auto"/>
              <w:left w:val="single" w:sz="4" w:space="0" w:color="auto"/>
              <w:bottom w:val="single" w:sz="4" w:space="0" w:color="auto"/>
              <w:right w:val="single" w:sz="4" w:space="0" w:color="auto"/>
            </w:tcBorders>
            <w:vAlign w:val="center"/>
          </w:tcPr>
          <w:p w14:paraId="46D9686A" w14:textId="77777777" w:rsidR="002839D6" w:rsidRPr="009457EE"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252</w:t>
            </w:r>
          </w:p>
        </w:tc>
      </w:tr>
      <w:tr w:rsidR="002839D6" w:rsidRPr="009457EE" w14:paraId="16842A69" w14:textId="77777777" w:rsidTr="00DF1B77">
        <w:tc>
          <w:tcPr>
            <w:tcW w:w="3828" w:type="dxa"/>
            <w:tcBorders>
              <w:top w:val="single" w:sz="4" w:space="0" w:color="auto"/>
              <w:left w:val="single" w:sz="4" w:space="0" w:color="auto"/>
              <w:bottom w:val="single" w:sz="4" w:space="0" w:color="auto"/>
              <w:right w:val="single" w:sz="4" w:space="0" w:color="auto"/>
            </w:tcBorders>
            <w:hideMark/>
          </w:tcPr>
          <w:p w14:paraId="72186592" w14:textId="77777777" w:rsidR="002839D6" w:rsidRPr="009457EE" w:rsidRDefault="002839D6" w:rsidP="00DF1B77">
            <w:pPr>
              <w:spacing w:after="0" w:line="240" w:lineRule="auto"/>
              <w:jc w:val="both"/>
              <w:rPr>
                <w:rFonts w:ascii="Times New Roman" w:eastAsia="MS Mincho" w:hAnsi="Times New Roman" w:cs="Times New Roman"/>
                <w:lang w:eastAsia="ar-SA"/>
              </w:rPr>
            </w:pPr>
            <w:r w:rsidRPr="009457EE">
              <w:rPr>
                <w:rFonts w:ascii="Times New Roman" w:eastAsia="MS Mincho" w:hAnsi="Times New Roman" w:cs="Times New Roman"/>
                <w:lang w:eastAsia="ar-SA"/>
              </w:rPr>
              <w:t>Poszukujący pracy</w:t>
            </w:r>
          </w:p>
        </w:tc>
        <w:tc>
          <w:tcPr>
            <w:tcW w:w="3827" w:type="dxa"/>
            <w:tcBorders>
              <w:top w:val="single" w:sz="4" w:space="0" w:color="auto"/>
              <w:left w:val="single" w:sz="4" w:space="0" w:color="auto"/>
              <w:bottom w:val="single" w:sz="4" w:space="0" w:color="auto"/>
              <w:right w:val="single" w:sz="4" w:space="0" w:color="auto"/>
            </w:tcBorders>
            <w:vAlign w:val="center"/>
          </w:tcPr>
          <w:p w14:paraId="2CFD8FD8" w14:textId="77777777" w:rsidR="002839D6" w:rsidRPr="009457EE"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0</w:t>
            </w:r>
          </w:p>
        </w:tc>
      </w:tr>
      <w:tr w:rsidR="002839D6" w:rsidRPr="009457EE" w14:paraId="472109B6" w14:textId="77777777" w:rsidTr="00DF1B77">
        <w:tc>
          <w:tcPr>
            <w:tcW w:w="3828" w:type="dxa"/>
            <w:tcBorders>
              <w:top w:val="single" w:sz="4" w:space="0" w:color="auto"/>
              <w:left w:val="single" w:sz="4" w:space="0" w:color="auto"/>
              <w:bottom w:val="single" w:sz="4" w:space="0" w:color="auto"/>
              <w:right w:val="single" w:sz="4" w:space="0" w:color="auto"/>
            </w:tcBorders>
            <w:hideMark/>
          </w:tcPr>
          <w:p w14:paraId="675BC8EC" w14:textId="77777777" w:rsidR="002839D6" w:rsidRPr="009457EE" w:rsidRDefault="002839D6" w:rsidP="00DF1B77">
            <w:pPr>
              <w:spacing w:after="0" w:line="240" w:lineRule="auto"/>
              <w:jc w:val="both"/>
              <w:rPr>
                <w:rFonts w:ascii="Times New Roman" w:eastAsia="MS Mincho" w:hAnsi="Times New Roman" w:cs="Times New Roman"/>
                <w:lang w:eastAsia="ar-SA"/>
              </w:rPr>
            </w:pPr>
            <w:r w:rsidRPr="009457EE">
              <w:rPr>
                <w:rFonts w:ascii="Times New Roman" w:eastAsia="MS Mincho" w:hAnsi="Times New Roman" w:cs="Times New Roman"/>
                <w:lang w:eastAsia="ar-SA"/>
              </w:rPr>
              <w:t>Inni</w:t>
            </w:r>
          </w:p>
        </w:tc>
        <w:tc>
          <w:tcPr>
            <w:tcW w:w="3827" w:type="dxa"/>
            <w:tcBorders>
              <w:top w:val="single" w:sz="4" w:space="0" w:color="auto"/>
              <w:left w:val="single" w:sz="4" w:space="0" w:color="auto"/>
              <w:bottom w:val="single" w:sz="4" w:space="0" w:color="auto"/>
              <w:right w:val="single" w:sz="4" w:space="0" w:color="auto"/>
            </w:tcBorders>
            <w:vAlign w:val="center"/>
          </w:tcPr>
          <w:p w14:paraId="4737EA37" w14:textId="77777777" w:rsidR="002839D6" w:rsidRPr="009457EE"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7</w:t>
            </w:r>
          </w:p>
        </w:tc>
      </w:tr>
      <w:tr w:rsidR="002839D6" w:rsidRPr="009457EE" w14:paraId="70FD711B" w14:textId="77777777" w:rsidTr="00DF1B77">
        <w:tc>
          <w:tcPr>
            <w:tcW w:w="3828" w:type="dxa"/>
            <w:tcBorders>
              <w:top w:val="single" w:sz="4" w:space="0" w:color="auto"/>
              <w:left w:val="single" w:sz="4" w:space="0" w:color="auto"/>
              <w:bottom w:val="single" w:sz="4" w:space="0" w:color="auto"/>
              <w:right w:val="single" w:sz="4" w:space="0" w:color="auto"/>
            </w:tcBorders>
            <w:hideMark/>
          </w:tcPr>
          <w:p w14:paraId="597E5AC4" w14:textId="77777777" w:rsidR="002839D6" w:rsidRPr="009457EE" w:rsidRDefault="002839D6" w:rsidP="00DF1B77">
            <w:pPr>
              <w:spacing w:after="0" w:line="240" w:lineRule="auto"/>
              <w:jc w:val="both"/>
              <w:rPr>
                <w:rFonts w:ascii="Times New Roman" w:eastAsia="MS Mincho" w:hAnsi="Times New Roman" w:cs="Times New Roman"/>
                <w:b/>
                <w:lang w:eastAsia="ar-SA"/>
              </w:rPr>
            </w:pPr>
            <w:r w:rsidRPr="009457EE">
              <w:rPr>
                <w:rFonts w:ascii="Times New Roman" w:eastAsia="MS Mincho" w:hAnsi="Times New Roman" w:cs="Times New Roman"/>
                <w:b/>
                <w:lang w:eastAsia="ar-SA"/>
              </w:rPr>
              <w:t>Ogółem</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6CEE43" w14:textId="77777777" w:rsidR="002839D6" w:rsidRPr="009457EE" w:rsidRDefault="002839D6" w:rsidP="00DF1B77">
            <w:pPr>
              <w:spacing w:after="0" w:line="240" w:lineRule="auto"/>
              <w:jc w:val="center"/>
              <w:rPr>
                <w:rFonts w:ascii="Times New Roman" w:eastAsia="MS Mincho" w:hAnsi="Times New Roman" w:cs="Times New Roman"/>
                <w:b/>
                <w:lang w:eastAsia="ar-SA"/>
              </w:rPr>
            </w:pPr>
            <w:r>
              <w:rPr>
                <w:rFonts w:ascii="Times New Roman" w:eastAsia="MS Mincho" w:hAnsi="Times New Roman" w:cs="Times New Roman"/>
                <w:b/>
                <w:lang w:eastAsia="ar-SA"/>
              </w:rPr>
              <w:t>259</w:t>
            </w:r>
          </w:p>
        </w:tc>
      </w:tr>
    </w:tbl>
    <w:p w14:paraId="16D0E389" w14:textId="77777777" w:rsidR="002839D6" w:rsidRDefault="002839D6" w:rsidP="002839D6">
      <w:pPr>
        <w:spacing w:after="0"/>
        <w:jc w:val="both"/>
        <w:rPr>
          <w:rFonts w:ascii="Times New Roman" w:eastAsia="MS Mincho" w:hAnsi="Times New Roman" w:cs="Times New Roman"/>
          <w:lang w:eastAsia="ar-SA"/>
        </w:rPr>
      </w:pPr>
    </w:p>
    <w:p w14:paraId="5AE74E2F" w14:textId="77777777" w:rsidR="002A4807" w:rsidRDefault="002A4807" w:rsidP="00AF7CD6">
      <w:pPr>
        <w:spacing w:after="0"/>
        <w:jc w:val="both"/>
        <w:rPr>
          <w:rFonts w:ascii="Times New Roman" w:eastAsia="MS Mincho" w:hAnsi="Times New Roman" w:cs="Times New Roman"/>
          <w:lang w:eastAsia="ar-SA"/>
        </w:rPr>
      </w:pPr>
    </w:p>
    <w:p w14:paraId="39A0D0C3" w14:textId="23143FFB" w:rsidR="00AF7CD6" w:rsidRDefault="002839D6" w:rsidP="00AF7CD6">
      <w:pPr>
        <w:spacing w:after="0"/>
        <w:jc w:val="both"/>
        <w:rPr>
          <w:rFonts w:ascii="Times New Roman" w:eastAsia="MS Mincho" w:hAnsi="Times New Roman" w:cs="Times New Roman"/>
          <w:lang w:eastAsia="ar-SA"/>
        </w:rPr>
      </w:pPr>
      <w:r w:rsidRPr="009457EE">
        <w:rPr>
          <w:rFonts w:ascii="Times New Roman" w:eastAsia="MS Mincho" w:hAnsi="Times New Roman" w:cs="Times New Roman"/>
          <w:lang w:eastAsia="ar-SA"/>
        </w:rPr>
        <w:t>Poniższe zestawienie prezentuje porady zawod</w:t>
      </w:r>
      <w:r>
        <w:rPr>
          <w:rFonts w:ascii="Times New Roman" w:eastAsia="MS Mincho" w:hAnsi="Times New Roman" w:cs="Times New Roman"/>
          <w:lang w:eastAsia="ar-SA"/>
        </w:rPr>
        <w:t>owe indywidualne udzielone w 2022</w:t>
      </w:r>
      <w:r w:rsidRPr="009457EE">
        <w:rPr>
          <w:rFonts w:ascii="Times New Roman" w:eastAsia="MS Mincho" w:hAnsi="Times New Roman" w:cs="Times New Roman"/>
          <w:lang w:eastAsia="ar-SA"/>
        </w:rPr>
        <w:t xml:space="preserve"> r. dla niektórych kategorii osób bezrobotnych.</w:t>
      </w:r>
    </w:p>
    <w:p w14:paraId="622DD087" w14:textId="77777777" w:rsidR="00AF7CD6" w:rsidRDefault="00AF7CD6" w:rsidP="002839D6">
      <w:pPr>
        <w:spacing w:after="0" w:line="240" w:lineRule="auto"/>
        <w:jc w:val="both"/>
        <w:rPr>
          <w:rFonts w:ascii="Times New Roman" w:eastAsia="MS Mincho" w:hAnsi="Times New Roman" w:cs="Times New Roman"/>
          <w:lang w:eastAsia="ar-SA"/>
        </w:rPr>
      </w:pPr>
    </w:p>
    <w:p w14:paraId="2E89E601" w14:textId="6103E971" w:rsidR="002839D6" w:rsidRDefault="002839D6" w:rsidP="002839D6">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  </w:t>
      </w:r>
      <w:r w:rsidRPr="009457EE">
        <w:rPr>
          <w:rFonts w:ascii="Times New Roman" w:eastAsia="MS Mincho" w:hAnsi="Times New Roman" w:cs="Times New Roman"/>
          <w:lang w:eastAsia="ar-SA"/>
        </w:rPr>
        <w:t xml:space="preserve">Tabela </w:t>
      </w:r>
      <w:r>
        <w:rPr>
          <w:rFonts w:ascii="Times New Roman" w:eastAsia="MS Mincho" w:hAnsi="Times New Roman" w:cs="Times New Roman"/>
          <w:lang w:eastAsia="ar-SA"/>
        </w:rPr>
        <w:t>3</w:t>
      </w:r>
      <w:r w:rsidR="00E4426F">
        <w:rPr>
          <w:rFonts w:ascii="Times New Roman" w:eastAsia="MS Mincho" w:hAnsi="Times New Roman" w:cs="Times New Roman"/>
          <w:lang w:eastAsia="ar-SA"/>
        </w:rPr>
        <w:t>5</w:t>
      </w:r>
      <w:r w:rsidRPr="009457EE">
        <w:rPr>
          <w:rFonts w:ascii="Times New Roman" w:eastAsia="MS Mincho" w:hAnsi="Times New Roman" w:cs="Times New Roman"/>
          <w:lang w:eastAsia="ar-SA"/>
        </w:rPr>
        <w:t xml:space="preserve">. Usługi poradnictwa zawodowego indywidualnego dla wybranych kategorii </w:t>
      </w:r>
    </w:p>
    <w:p w14:paraId="4C7FF97D" w14:textId="0AA9C2F4" w:rsidR="002839D6" w:rsidRPr="009457EE" w:rsidRDefault="002839D6" w:rsidP="002839D6">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 xml:space="preserve">                    bezrobotnych </w:t>
      </w:r>
      <w:r w:rsidRPr="009457EE">
        <w:rPr>
          <w:rFonts w:ascii="Times New Roman" w:eastAsia="MS Mincho" w:hAnsi="Times New Roman" w:cs="Times New Roman"/>
          <w:lang w:eastAsia="ar-SA"/>
        </w:rPr>
        <w:t>w roku 20</w:t>
      </w:r>
      <w:r>
        <w:rPr>
          <w:rFonts w:ascii="Times New Roman" w:eastAsia="MS Mincho" w:hAnsi="Times New Roman" w:cs="Times New Roman"/>
          <w:lang w:eastAsia="ar-SA"/>
        </w:rPr>
        <w:t>22</w:t>
      </w: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552"/>
      </w:tblGrid>
      <w:tr w:rsidR="002839D6" w:rsidRPr="009457EE" w14:paraId="434182F9" w14:textId="77777777" w:rsidTr="00CF651B">
        <w:trPr>
          <w:trHeight w:val="506"/>
        </w:trPr>
        <w:tc>
          <w:tcPr>
            <w:tcW w:w="5103"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49316AF"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Grupa klientów</w:t>
            </w:r>
          </w:p>
        </w:tc>
        <w:tc>
          <w:tcPr>
            <w:tcW w:w="2552" w:type="dxa"/>
            <w:tcBorders>
              <w:top w:val="single" w:sz="4" w:space="0" w:color="auto"/>
              <w:left w:val="single" w:sz="4" w:space="0" w:color="auto"/>
              <w:bottom w:val="nil"/>
              <w:right w:val="single" w:sz="4" w:space="0" w:color="auto"/>
            </w:tcBorders>
            <w:shd w:val="clear" w:color="auto" w:fill="C2D69B"/>
            <w:vAlign w:val="center"/>
          </w:tcPr>
          <w:p w14:paraId="79DA3573"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Liczba klientów</w:t>
            </w:r>
          </w:p>
        </w:tc>
      </w:tr>
      <w:tr w:rsidR="002839D6" w:rsidRPr="009457EE" w14:paraId="0D193E9E"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hideMark/>
          </w:tcPr>
          <w:p w14:paraId="434A7096" w14:textId="77777777" w:rsidR="002839D6" w:rsidRPr="009457EE" w:rsidRDefault="002839D6" w:rsidP="00DF1B77">
            <w:pPr>
              <w:spacing w:after="0" w:line="240" w:lineRule="auto"/>
              <w:jc w:val="both"/>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Osoby niepełnosprawne</w:t>
            </w:r>
          </w:p>
        </w:tc>
        <w:tc>
          <w:tcPr>
            <w:tcW w:w="2552" w:type="dxa"/>
            <w:tcBorders>
              <w:top w:val="single" w:sz="4" w:space="0" w:color="auto"/>
              <w:left w:val="single" w:sz="4" w:space="0" w:color="auto"/>
              <w:bottom w:val="single" w:sz="4" w:space="0" w:color="auto"/>
              <w:right w:val="single" w:sz="4" w:space="0" w:color="auto"/>
            </w:tcBorders>
            <w:vAlign w:val="center"/>
          </w:tcPr>
          <w:p w14:paraId="19CDF413"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7</w:t>
            </w:r>
          </w:p>
        </w:tc>
      </w:tr>
      <w:tr w:rsidR="002839D6" w:rsidRPr="009457EE" w14:paraId="240D7C06"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hideMark/>
          </w:tcPr>
          <w:p w14:paraId="1C83F257" w14:textId="77777777" w:rsidR="002839D6" w:rsidRPr="009457EE" w:rsidRDefault="002839D6" w:rsidP="00DF1B77">
            <w:pPr>
              <w:spacing w:after="0" w:line="240" w:lineRule="auto"/>
              <w:jc w:val="both"/>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Osoby do 30 roku życia</w:t>
            </w:r>
          </w:p>
        </w:tc>
        <w:tc>
          <w:tcPr>
            <w:tcW w:w="2552" w:type="dxa"/>
            <w:tcBorders>
              <w:top w:val="single" w:sz="4" w:space="0" w:color="auto"/>
              <w:left w:val="single" w:sz="4" w:space="0" w:color="auto"/>
              <w:bottom w:val="single" w:sz="4" w:space="0" w:color="auto"/>
              <w:right w:val="single" w:sz="4" w:space="0" w:color="auto"/>
            </w:tcBorders>
            <w:vAlign w:val="center"/>
          </w:tcPr>
          <w:p w14:paraId="0CF4BD43"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112</w:t>
            </w:r>
          </w:p>
        </w:tc>
      </w:tr>
      <w:tr w:rsidR="002839D6" w:rsidRPr="009457EE" w14:paraId="32632F11"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hideMark/>
          </w:tcPr>
          <w:p w14:paraId="345BAD00" w14:textId="77777777" w:rsidR="002839D6" w:rsidRPr="009457EE" w:rsidRDefault="002839D6" w:rsidP="00DF1B77">
            <w:pPr>
              <w:spacing w:after="0" w:line="240" w:lineRule="auto"/>
              <w:jc w:val="both"/>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Osoby powyżej 50 roku życia</w:t>
            </w:r>
          </w:p>
        </w:tc>
        <w:tc>
          <w:tcPr>
            <w:tcW w:w="2552" w:type="dxa"/>
            <w:tcBorders>
              <w:top w:val="single" w:sz="4" w:space="0" w:color="auto"/>
              <w:left w:val="single" w:sz="4" w:space="0" w:color="auto"/>
              <w:bottom w:val="single" w:sz="4" w:space="0" w:color="auto"/>
              <w:right w:val="single" w:sz="4" w:space="0" w:color="auto"/>
            </w:tcBorders>
            <w:vAlign w:val="center"/>
          </w:tcPr>
          <w:p w14:paraId="3C08A308"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36</w:t>
            </w:r>
          </w:p>
        </w:tc>
      </w:tr>
      <w:tr w:rsidR="002839D6" w:rsidRPr="009457EE" w14:paraId="1B314E5F"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hideMark/>
          </w:tcPr>
          <w:p w14:paraId="22116BC1" w14:textId="77777777" w:rsidR="002839D6" w:rsidRPr="009457EE" w:rsidRDefault="002839D6" w:rsidP="00DF1B77">
            <w:pPr>
              <w:spacing w:after="0" w:line="240" w:lineRule="auto"/>
              <w:jc w:val="both"/>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Osoby bezrobotne do 6 miesięcy od rejestracji</w:t>
            </w:r>
          </w:p>
        </w:tc>
        <w:tc>
          <w:tcPr>
            <w:tcW w:w="2552" w:type="dxa"/>
            <w:tcBorders>
              <w:top w:val="single" w:sz="4" w:space="0" w:color="auto"/>
              <w:left w:val="single" w:sz="4" w:space="0" w:color="auto"/>
              <w:bottom w:val="single" w:sz="4" w:space="0" w:color="auto"/>
              <w:right w:val="single" w:sz="4" w:space="0" w:color="auto"/>
            </w:tcBorders>
            <w:vAlign w:val="center"/>
          </w:tcPr>
          <w:p w14:paraId="115F9705"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179</w:t>
            </w:r>
          </w:p>
        </w:tc>
      </w:tr>
      <w:tr w:rsidR="002839D6" w:rsidRPr="009457EE" w14:paraId="726BAB44"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hideMark/>
          </w:tcPr>
          <w:p w14:paraId="4D9844CA" w14:textId="77777777" w:rsidR="002839D6" w:rsidRPr="009457EE" w:rsidRDefault="002839D6" w:rsidP="00DF1B77">
            <w:pPr>
              <w:spacing w:after="0" w:line="240" w:lineRule="auto"/>
              <w:jc w:val="both"/>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Osoby bezrobotne od 6 do 12 miesięcy od rejestracji</w:t>
            </w:r>
          </w:p>
        </w:tc>
        <w:tc>
          <w:tcPr>
            <w:tcW w:w="2552" w:type="dxa"/>
            <w:tcBorders>
              <w:top w:val="single" w:sz="4" w:space="0" w:color="auto"/>
              <w:left w:val="single" w:sz="4" w:space="0" w:color="auto"/>
              <w:bottom w:val="single" w:sz="4" w:space="0" w:color="auto"/>
              <w:right w:val="single" w:sz="4" w:space="0" w:color="auto"/>
            </w:tcBorders>
            <w:vAlign w:val="center"/>
          </w:tcPr>
          <w:p w14:paraId="6593CEA6"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39</w:t>
            </w:r>
          </w:p>
        </w:tc>
      </w:tr>
      <w:tr w:rsidR="002839D6" w:rsidRPr="009457EE" w14:paraId="4F4C5DB9"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hideMark/>
          </w:tcPr>
          <w:p w14:paraId="27963E4D" w14:textId="77777777" w:rsidR="002839D6" w:rsidRPr="009457EE" w:rsidRDefault="002839D6" w:rsidP="00DF1B77">
            <w:pPr>
              <w:spacing w:after="0" w:line="240" w:lineRule="auto"/>
              <w:jc w:val="both"/>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Osoby bezrobotne powyżej 12 miesięcy od rejestracji</w:t>
            </w:r>
          </w:p>
        </w:tc>
        <w:tc>
          <w:tcPr>
            <w:tcW w:w="2552" w:type="dxa"/>
            <w:tcBorders>
              <w:top w:val="single" w:sz="4" w:space="0" w:color="auto"/>
              <w:left w:val="single" w:sz="4" w:space="0" w:color="auto"/>
              <w:bottom w:val="single" w:sz="4" w:space="0" w:color="auto"/>
              <w:right w:val="single" w:sz="4" w:space="0" w:color="auto"/>
            </w:tcBorders>
            <w:vAlign w:val="center"/>
          </w:tcPr>
          <w:p w14:paraId="49E0C758"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34</w:t>
            </w:r>
          </w:p>
        </w:tc>
      </w:tr>
      <w:tr w:rsidR="002839D6" w:rsidRPr="009457EE" w14:paraId="2802E3C6"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tcPr>
          <w:p w14:paraId="3FB46B7B" w14:textId="77777777" w:rsidR="002839D6" w:rsidRPr="009457EE" w:rsidRDefault="002839D6" w:rsidP="00DF1B77">
            <w:pPr>
              <w:spacing w:after="0" w:line="240" w:lineRule="auto"/>
              <w:jc w:val="both"/>
              <w:rPr>
                <w:rFonts w:ascii="Times New Roman" w:eastAsia="MS Mincho" w:hAnsi="Times New Roman" w:cs="Times New Roman"/>
                <w:sz w:val="20"/>
                <w:szCs w:val="20"/>
                <w:lang w:eastAsia="ar-SA"/>
              </w:rPr>
            </w:pPr>
            <w:r w:rsidRPr="009457EE">
              <w:rPr>
                <w:rFonts w:ascii="Times New Roman" w:eastAsia="MS Mincho" w:hAnsi="Times New Roman" w:cs="Times New Roman"/>
                <w:sz w:val="20"/>
                <w:szCs w:val="20"/>
                <w:lang w:eastAsia="ar-SA"/>
              </w:rPr>
              <w:t>Osoby długotrwale bezrobotne</w:t>
            </w:r>
          </w:p>
        </w:tc>
        <w:tc>
          <w:tcPr>
            <w:tcW w:w="2552" w:type="dxa"/>
            <w:tcBorders>
              <w:top w:val="single" w:sz="4" w:space="0" w:color="auto"/>
              <w:left w:val="single" w:sz="4" w:space="0" w:color="auto"/>
              <w:bottom w:val="single" w:sz="4" w:space="0" w:color="auto"/>
              <w:right w:val="single" w:sz="4" w:space="0" w:color="auto"/>
            </w:tcBorders>
            <w:vAlign w:val="center"/>
          </w:tcPr>
          <w:p w14:paraId="078C2F65" w14:textId="77777777" w:rsidR="002839D6" w:rsidRPr="009457EE" w:rsidRDefault="002839D6" w:rsidP="00DF1B77">
            <w:pPr>
              <w:spacing w:after="0" w:line="240" w:lineRule="auto"/>
              <w:jc w:val="center"/>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55</w:t>
            </w:r>
          </w:p>
        </w:tc>
      </w:tr>
      <w:tr w:rsidR="002839D6" w:rsidRPr="009457EE" w14:paraId="295FD2D8"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hideMark/>
          </w:tcPr>
          <w:p w14:paraId="11E8F19C" w14:textId="77777777" w:rsidR="002839D6" w:rsidRPr="009457EE" w:rsidRDefault="002839D6" w:rsidP="00DF1B77">
            <w:pPr>
              <w:spacing w:after="0" w:line="240" w:lineRule="auto"/>
              <w:jc w:val="both"/>
              <w:rPr>
                <w:rFonts w:ascii="Times New Roman" w:eastAsia="MS Mincho" w:hAnsi="Times New Roman" w:cs="Times New Roman"/>
                <w:lang w:eastAsia="ar-SA"/>
              </w:rPr>
            </w:pPr>
            <w:r w:rsidRPr="009457EE">
              <w:rPr>
                <w:rFonts w:ascii="Times New Roman" w:eastAsia="MS Mincho" w:hAnsi="Times New Roman" w:cs="Times New Roman"/>
                <w:lang w:eastAsia="ar-SA"/>
              </w:rPr>
              <w:t>Osoby zamieszkałe na wsi</w:t>
            </w:r>
          </w:p>
        </w:tc>
        <w:tc>
          <w:tcPr>
            <w:tcW w:w="2552" w:type="dxa"/>
            <w:tcBorders>
              <w:top w:val="single" w:sz="4" w:space="0" w:color="auto"/>
              <w:left w:val="single" w:sz="4" w:space="0" w:color="auto"/>
              <w:bottom w:val="single" w:sz="4" w:space="0" w:color="auto"/>
              <w:right w:val="single" w:sz="4" w:space="0" w:color="auto"/>
            </w:tcBorders>
            <w:vAlign w:val="center"/>
          </w:tcPr>
          <w:p w14:paraId="30899682" w14:textId="77777777" w:rsidR="002839D6" w:rsidRPr="009457EE"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125</w:t>
            </w:r>
          </w:p>
        </w:tc>
      </w:tr>
      <w:tr w:rsidR="002839D6" w:rsidRPr="009457EE" w14:paraId="3B0FB253" w14:textId="77777777" w:rsidTr="00DF1B77">
        <w:trPr>
          <w:trHeight w:val="371"/>
        </w:trPr>
        <w:tc>
          <w:tcPr>
            <w:tcW w:w="5103" w:type="dxa"/>
            <w:tcBorders>
              <w:top w:val="single" w:sz="4" w:space="0" w:color="auto"/>
              <w:left w:val="single" w:sz="4" w:space="0" w:color="auto"/>
              <w:bottom w:val="single" w:sz="4" w:space="0" w:color="auto"/>
              <w:right w:val="single" w:sz="4" w:space="0" w:color="auto"/>
            </w:tcBorders>
          </w:tcPr>
          <w:p w14:paraId="5C28653C" w14:textId="77777777" w:rsidR="002839D6" w:rsidRPr="009457EE" w:rsidRDefault="002839D6" w:rsidP="00DF1B77">
            <w:pPr>
              <w:spacing w:after="0" w:line="240" w:lineRule="auto"/>
              <w:jc w:val="both"/>
              <w:rPr>
                <w:rFonts w:ascii="Times New Roman" w:eastAsia="MS Mincho" w:hAnsi="Times New Roman" w:cs="Times New Roman"/>
                <w:lang w:eastAsia="ar-SA"/>
              </w:rPr>
            </w:pPr>
            <w:r>
              <w:rPr>
                <w:rFonts w:ascii="Times New Roman" w:eastAsia="MS Mincho" w:hAnsi="Times New Roman" w:cs="Times New Roman"/>
                <w:lang w:eastAsia="ar-SA"/>
              </w:rPr>
              <w:t>Cudzoziemcy</w:t>
            </w:r>
          </w:p>
        </w:tc>
        <w:tc>
          <w:tcPr>
            <w:tcW w:w="2552" w:type="dxa"/>
            <w:tcBorders>
              <w:top w:val="single" w:sz="4" w:space="0" w:color="auto"/>
              <w:left w:val="single" w:sz="4" w:space="0" w:color="auto"/>
              <w:bottom w:val="single" w:sz="4" w:space="0" w:color="auto"/>
              <w:right w:val="single" w:sz="4" w:space="0" w:color="auto"/>
            </w:tcBorders>
            <w:vAlign w:val="center"/>
          </w:tcPr>
          <w:p w14:paraId="14C0948D" w14:textId="77777777" w:rsidR="002839D6" w:rsidRDefault="002839D6" w:rsidP="00DF1B77">
            <w:pPr>
              <w:spacing w:after="0" w:line="240" w:lineRule="auto"/>
              <w:jc w:val="center"/>
              <w:rPr>
                <w:rFonts w:ascii="Times New Roman" w:eastAsia="MS Mincho" w:hAnsi="Times New Roman" w:cs="Times New Roman"/>
                <w:lang w:eastAsia="ar-SA"/>
              </w:rPr>
            </w:pPr>
            <w:r>
              <w:rPr>
                <w:rFonts w:ascii="Times New Roman" w:eastAsia="MS Mincho" w:hAnsi="Times New Roman" w:cs="Times New Roman"/>
                <w:lang w:eastAsia="ar-SA"/>
              </w:rPr>
              <w:t>2</w:t>
            </w:r>
          </w:p>
        </w:tc>
      </w:tr>
    </w:tbl>
    <w:p w14:paraId="6438F078" w14:textId="77777777" w:rsidR="002839D6" w:rsidRPr="009457EE" w:rsidRDefault="002839D6" w:rsidP="002839D6">
      <w:pPr>
        <w:spacing w:after="0" w:line="240" w:lineRule="auto"/>
        <w:jc w:val="both"/>
        <w:rPr>
          <w:rFonts w:ascii="Times New Roman" w:eastAsia="MS Mincho" w:hAnsi="Times New Roman" w:cs="Times New Roman"/>
          <w:lang w:eastAsia="ar-SA"/>
        </w:rPr>
      </w:pPr>
    </w:p>
    <w:p w14:paraId="776E0F05" w14:textId="77777777" w:rsidR="002839D6" w:rsidRDefault="002839D6" w:rsidP="002839D6">
      <w:pPr>
        <w:spacing w:after="0"/>
        <w:jc w:val="both"/>
        <w:rPr>
          <w:rFonts w:ascii="Times New Roman" w:eastAsia="MS Mincho" w:hAnsi="Times New Roman" w:cs="Times New Roman"/>
          <w:lang w:eastAsia="ar-SA"/>
        </w:rPr>
      </w:pPr>
    </w:p>
    <w:p w14:paraId="54433471" w14:textId="77777777" w:rsidR="002839D6" w:rsidRPr="009457EE" w:rsidRDefault="002839D6" w:rsidP="002839D6">
      <w:pPr>
        <w:spacing w:after="0"/>
        <w:jc w:val="both"/>
        <w:rPr>
          <w:rFonts w:ascii="Times New Roman" w:eastAsia="MS Mincho" w:hAnsi="Times New Roman" w:cs="Times New Roman"/>
          <w:lang w:eastAsia="ar-SA"/>
        </w:rPr>
      </w:pPr>
    </w:p>
    <w:p w14:paraId="3BF54EDC" w14:textId="77777777" w:rsidR="002A4807" w:rsidRDefault="002A4807" w:rsidP="002839D6">
      <w:pPr>
        <w:spacing w:after="0"/>
        <w:ind w:firstLine="708"/>
        <w:jc w:val="both"/>
        <w:rPr>
          <w:rFonts w:ascii="Times New Roman" w:eastAsia="MS Mincho" w:hAnsi="Times New Roman" w:cs="Times New Roman"/>
          <w:lang w:eastAsia="ar-SA"/>
        </w:rPr>
      </w:pPr>
    </w:p>
    <w:p w14:paraId="28EB2B2B" w14:textId="77777777" w:rsidR="002A4807" w:rsidRDefault="002A4807" w:rsidP="002839D6">
      <w:pPr>
        <w:spacing w:after="0"/>
        <w:ind w:firstLine="708"/>
        <w:jc w:val="both"/>
        <w:rPr>
          <w:rFonts w:ascii="Times New Roman" w:eastAsia="MS Mincho" w:hAnsi="Times New Roman" w:cs="Times New Roman"/>
          <w:lang w:eastAsia="ar-SA"/>
        </w:rPr>
      </w:pPr>
    </w:p>
    <w:p w14:paraId="743CE876" w14:textId="4CDF2DC1" w:rsidR="002839D6" w:rsidRPr="009457EE" w:rsidRDefault="002839D6" w:rsidP="002839D6">
      <w:pPr>
        <w:spacing w:after="0"/>
        <w:ind w:firstLine="708"/>
        <w:jc w:val="both"/>
        <w:rPr>
          <w:rFonts w:ascii="Times New Roman" w:eastAsia="MS Mincho" w:hAnsi="Times New Roman" w:cs="Times New Roman"/>
          <w:lang w:eastAsia="ar-SA"/>
        </w:rPr>
      </w:pPr>
      <w:r w:rsidRPr="009457EE">
        <w:rPr>
          <w:rFonts w:ascii="Times New Roman" w:eastAsia="MS Mincho" w:hAnsi="Times New Roman" w:cs="Times New Roman"/>
          <w:lang w:eastAsia="ar-SA"/>
        </w:rPr>
        <w:t xml:space="preserve">W ramach porad zawodowych indywidualnych przeprowadzono </w:t>
      </w:r>
      <w:r>
        <w:rPr>
          <w:rFonts w:ascii="Times New Roman" w:eastAsia="MS Mincho" w:hAnsi="Times New Roman" w:cs="Times New Roman"/>
          <w:lang w:eastAsia="ar-SA"/>
        </w:rPr>
        <w:t>11</w:t>
      </w:r>
      <w:r w:rsidRPr="009457EE">
        <w:rPr>
          <w:rFonts w:ascii="Times New Roman" w:eastAsia="MS Mincho" w:hAnsi="Times New Roman" w:cs="Times New Roman"/>
          <w:lang w:eastAsia="ar-SA"/>
        </w:rPr>
        <w:t xml:space="preserve"> badań testowych przy użyciu standaryzowanych narzędzi diagnostycznych wykorzystywanych w poradnictwie zawodowym.</w:t>
      </w:r>
    </w:p>
    <w:p w14:paraId="5FAEEA55" w14:textId="318D7DA3" w:rsidR="002839D6" w:rsidRDefault="002839D6" w:rsidP="002839D6">
      <w:pPr>
        <w:spacing w:after="0"/>
        <w:ind w:firstLine="708"/>
        <w:jc w:val="both"/>
        <w:rPr>
          <w:rFonts w:ascii="Times New Roman" w:eastAsia="MS Mincho" w:hAnsi="Times New Roman" w:cs="Times New Roman"/>
          <w:lang w:eastAsia="ar-SA"/>
        </w:rPr>
      </w:pPr>
      <w:r w:rsidRPr="009457EE">
        <w:rPr>
          <w:rFonts w:ascii="Times New Roman" w:eastAsia="MS Mincho" w:hAnsi="Times New Roman" w:cs="Times New Roman"/>
          <w:lang w:eastAsia="ar-SA"/>
        </w:rPr>
        <w:t>Doradc</w:t>
      </w:r>
      <w:r>
        <w:rPr>
          <w:rFonts w:ascii="Times New Roman" w:eastAsia="MS Mincho" w:hAnsi="Times New Roman" w:cs="Times New Roman"/>
          <w:lang w:eastAsia="ar-SA"/>
        </w:rPr>
        <w:t>a</w:t>
      </w:r>
      <w:r w:rsidRPr="009457EE">
        <w:rPr>
          <w:rFonts w:ascii="Times New Roman" w:eastAsia="MS Mincho" w:hAnsi="Times New Roman" w:cs="Times New Roman"/>
          <w:lang w:eastAsia="ar-SA"/>
        </w:rPr>
        <w:t xml:space="preserve"> zawodow</w:t>
      </w:r>
      <w:r>
        <w:rPr>
          <w:rFonts w:ascii="Times New Roman" w:eastAsia="MS Mincho" w:hAnsi="Times New Roman" w:cs="Times New Roman"/>
          <w:lang w:eastAsia="ar-SA"/>
        </w:rPr>
        <w:t>y</w:t>
      </w:r>
      <w:r w:rsidRPr="009457EE">
        <w:rPr>
          <w:rFonts w:ascii="Times New Roman" w:eastAsia="MS Mincho" w:hAnsi="Times New Roman" w:cs="Times New Roman"/>
          <w:lang w:eastAsia="ar-SA"/>
        </w:rPr>
        <w:t xml:space="preserve"> świadczy</w:t>
      </w:r>
      <w:r>
        <w:rPr>
          <w:rFonts w:ascii="Times New Roman" w:eastAsia="MS Mincho" w:hAnsi="Times New Roman" w:cs="Times New Roman"/>
          <w:lang w:eastAsia="ar-SA"/>
        </w:rPr>
        <w:t>ł</w:t>
      </w:r>
      <w:r w:rsidRPr="009457EE">
        <w:rPr>
          <w:rFonts w:ascii="Times New Roman" w:eastAsia="MS Mincho" w:hAnsi="Times New Roman" w:cs="Times New Roman"/>
          <w:lang w:eastAsia="ar-SA"/>
        </w:rPr>
        <w:t xml:space="preserve"> również usługi w zakresie informacji zawodowej indywidualnej. Informacji zawodowej indywidualnej udzielono </w:t>
      </w:r>
      <w:r>
        <w:rPr>
          <w:rFonts w:ascii="Times New Roman" w:eastAsia="MS Mincho" w:hAnsi="Times New Roman" w:cs="Times New Roman"/>
          <w:lang w:eastAsia="ar-SA"/>
        </w:rPr>
        <w:t>7</w:t>
      </w:r>
      <w:r w:rsidRPr="009457EE">
        <w:rPr>
          <w:rFonts w:ascii="Times New Roman" w:eastAsia="MS Mincho" w:hAnsi="Times New Roman" w:cs="Times New Roman"/>
          <w:lang w:eastAsia="ar-SA"/>
        </w:rPr>
        <w:t xml:space="preserve"> osobom.</w:t>
      </w:r>
    </w:p>
    <w:p w14:paraId="1C19B6F3" w14:textId="77777777" w:rsidR="00384CBD" w:rsidRDefault="00384CBD" w:rsidP="002839D6">
      <w:pPr>
        <w:spacing w:after="0"/>
        <w:ind w:firstLine="708"/>
        <w:jc w:val="both"/>
        <w:rPr>
          <w:rFonts w:ascii="Times New Roman" w:eastAsia="MS Mincho" w:hAnsi="Times New Roman" w:cs="Times New Roman"/>
          <w:lang w:eastAsia="ar-SA"/>
        </w:rPr>
      </w:pPr>
    </w:p>
    <w:p w14:paraId="1EF7A939" w14:textId="77777777" w:rsidR="007F364B" w:rsidRPr="00EF3436" w:rsidRDefault="007F364B" w:rsidP="00C55AE1">
      <w:pPr>
        <w:spacing w:after="0" w:line="240" w:lineRule="auto"/>
        <w:jc w:val="both"/>
        <w:rPr>
          <w:rFonts w:ascii="Times New Roman" w:eastAsia="MS Mincho" w:hAnsi="Times New Roman"/>
          <w:i/>
          <w:color w:val="FF0000"/>
          <w:lang w:eastAsia="ar-SA"/>
        </w:rPr>
      </w:pPr>
    </w:p>
    <w:p w14:paraId="47D29128" w14:textId="77777777" w:rsidR="00AD064C" w:rsidRPr="00AF7CD6" w:rsidRDefault="00AD064C" w:rsidP="004340FC">
      <w:pPr>
        <w:pStyle w:val="Nagwek2"/>
        <w:spacing w:before="0"/>
        <w:rPr>
          <w:rFonts w:eastAsia="MS Mincho"/>
          <w:lang w:eastAsia="ar-SA"/>
        </w:rPr>
      </w:pPr>
      <w:bookmarkStart w:id="24" w:name="_Toc126144836"/>
      <w:r w:rsidRPr="00AF7CD6">
        <w:rPr>
          <w:rFonts w:eastAsia="MS Mincho"/>
          <w:lang w:eastAsia="ar-SA"/>
        </w:rPr>
        <w:t>1.20 Aktywizacja osób niepełnosprawnych</w:t>
      </w:r>
      <w:bookmarkEnd w:id="24"/>
    </w:p>
    <w:p w14:paraId="44B22734" w14:textId="77777777" w:rsidR="00AD064C" w:rsidRPr="00EF3436" w:rsidRDefault="00AD064C" w:rsidP="00AD064C">
      <w:pPr>
        <w:spacing w:after="0" w:line="240" w:lineRule="auto"/>
        <w:rPr>
          <w:rFonts w:ascii="Times New Roman" w:eastAsiaTheme="minorEastAsia" w:hAnsi="Times New Roman"/>
          <w:b/>
          <w:color w:val="008000"/>
          <w:lang w:eastAsia="pl-PL"/>
        </w:rPr>
      </w:pPr>
    </w:p>
    <w:p w14:paraId="0196C23F" w14:textId="77777777" w:rsidR="00AD064C" w:rsidRPr="004A666D" w:rsidRDefault="00AD064C" w:rsidP="00AD064C">
      <w:pPr>
        <w:spacing w:after="0"/>
        <w:ind w:firstLine="708"/>
        <w:jc w:val="both"/>
        <w:rPr>
          <w:rFonts w:ascii="Times New Roman" w:eastAsiaTheme="minorEastAsia" w:hAnsi="Times New Roman"/>
          <w:szCs w:val="24"/>
          <w:lang w:eastAsia="pl-PL"/>
        </w:rPr>
      </w:pPr>
      <w:r w:rsidRPr="004A666D">
        <w:rPr>
          <w:rFonts w:ascii="Times New Roman" w:eastAsiaTheme="minorEastAsia" w:hAnsi="Times New Roman"/>
          <w:szCs w:val="24"/>
          <w:lang w:eastAsia="pl-PL"/>
        </w:rPr>
        <w:t>Zgodnie z ustawą o promocji zatrudnienia i instytucjach rynku pracy, osoby niepełnosprawne należą do osób będących w szczególnej sytuacji na rynku pracy, które są najbardziej narażone na marginalizację społeczną w wielu aspektach życia cod</w:t>
      </w:r>
      <w:r>
        <w:rPr>
          <w:rFonts w:ascii="Times New Roman" w:eastAsiaTheme="minorEastAsia" w:hAnsi="Times New Roman"/>
          <w:szCs w:val="24"/>
          <w:lang w:eastAsia="pl-PL"/>
        </w:rPr>
        <w:t>ziennego. Urząd corocznie podejmuje działania zmierzające do aktywizacji zawodowej osób niepełnosprawnych, także w roku 2022. Podejmowanie przez osoby niepełnosprawne zatrudnienia lub form aktywizacji zawodowej jest bardzo pozytywnym objawem w dążeniu do wyrównywania szans tych osób na rynku pracy.</w:t>
      </w:r>
    </w:p>
    <w:p w14:paraId="0FA6A1E3" w14:textId="77777777" w:rsidR="00AD064C" w:rsidRPr="004A666D" w:rsidRDefault="00AD064C" w:rsidP="00AD064C">
      <w:pPr>
        <w:spacing w:after="0" w:line="240" w:lineRule="auto"/>
        <w:ind w:firstLine="708"/>
        <w:jc w:val="both"/>
        <w:rPr>
          <w:rFonts w:ascii="Times New Roman" w:eastAsiaTheme="minorEastAsia" w:hAnsi="Times New Roman"/>
          <w:szCs w:val="24"/>
          <w:lang w:eastAsia="pl-PL"/>
        </w:rPr>
      </w:pPr>
    </w:p>
    <w:p w14:paraId="069D4162" w14:textId="6B318B3F" w:rsidR="00AD064C" w:rsidRPr="004A666D" w:rsidRDefault="00AD064C" w:rsidP="00AD064C">
      <w:pPr>
        <w:spacing w:after="0" w:line="240" w:lineRule="auto"/>
        <w:ind w:firstLine="708"/>
        <w:jc w:val="both"/>
        <w:rPr>
          <w:rFonts w:ascii="Times New Roman" w:eastAsiaTheme="minorEastAsia" w:hAnsi="Times New Roman"/>
          <w:szCs w:val="24"/>
          <w:lang w:eastAsia="pl-PL"/>
        </w:rPr>
      </w:pPr>
      <w:r>
        <w:rPr>
          <w:rFonts w:ascii="Times New Roman" w:eastAsiaTheme="minorEastAsia" w:hAnsi="Times New Roman"/>
          <w:szCs w:val="24"/>
          <w:lang w:eastAsia="pl-PL"/>
        </w:rPr>
        <w:t>Na dzień 31</w:t>
      </w:r>
      <w:r w:rsidR="007902F1">
        <w:rPr>
          <w:rFonts w:ascii="Times New Roman" w:eastAsiaTheme="minorEastAsia" w:hAnsi="Times New Roman"/>
          <w:szCs w:val="24"/>
          <w:lang w:eastAsia="pl-PL"/>
        </w:rPr>
        <w:t xml:space="preserve"> grudnia </w:t>
      </w:r>
      <w:r>
        <w:rPr>
          <w:rFonts w:ascii="Times New Roman" w:eastAsiaTheme="minorEastAsia" w:hAnsi="Times New Roman"/>
          <w:szCs w:val="24"/>
          <w:lang w:eastAsia="pl-PL"/>
        </w:rPr>
        <w:t>2022</w:t>
      </w:r>
      <w:r w:rsidRPr="004A666D">
        <w:rPr>
          <w:rFonts w:ascii="Times New Roman" w:eastAsiaTheme="minorEastAsia" w:hAnsi="Times New Roman"/>
          <w:szCs w:val="24"/>
          <w:lang w:eastAsia="pl-PL"/>
        </w:rPr>
        <w:t xml:space="preserve"> r. w Powiatowym Urzędzi</w:t>
      </w:r>
      <w:r>
        <w:rPr>
          <w:rFonts w:ascii="Times New Roman" w:eastAsiaTheme="minorEastAsia" w:hAnsi="Times New Roman"/>
          <w:szCs w:val="24"/>
          <w:lang w:eastAsia="pl-PL"/>
        </w:rPr>
        <w:t>e Pracy zarejestrowanych było 46 osób niepełnosprawnych, w tym 41 to osoby bezrobotne niepełnosprawne i 5 osoby niepełnosprawne poszukujące pracy.</w:t>
      </w:r>
    </w:p>
    <w:p w14:paraId="4F89F118" w14:textId="77777777" w:rsidR="00AD064C" w:rsidRDefault="00AD064C" w:rsidP="00AD064C">
      <w:pPr>
        <w:spacing w:after="0" w:line="240" w:lineRule="auto"/>
        <w:jc w:val="both"/>
        <w:rPr>
          <w:rFonts w:ascii="Times New Roman" w:eastAsiaTheme="minorEastAsia" w:hAnsi="Times New Roman"/>
          <w:szCs w:val="24"/>
          <w:lang w:eastAsia="pl-PL"/>
        </w:rPr>
      </w:pPr>
    </w:p>
    <w:p w14:paraId="53129B73" w14:textId="77777777" w:rsidR="00C573EE" w:rsidRDefault="00C573EE" w:rsidP="00AD064C">
      <w:pPr>
        <w:spacing w:after="0" w:line="240" w:lineRule="auto"/>
        <w:jc w:val="both"/>
        <w:rPr>
          <w:rFonts w:ascii="Times New Roman" w:eastAsiaTheme="minorEastAsia" w:hAnsi="Times New Roman"/>
          <w:szCs w:val="24"/>
          <w:lang w:eastAsia="pl-PL"/>
        </w:rPr>
      </w:pPr>
    </w:p>
    <w:p w14:paraId="233C679C" w14:textId="77777777" w:rsidR="00C573EE" w:rsidRDefault="00C573EE" w:rsidP="00AD064C">
      <w:pPr>
        <w:spacing w:after="0" w:line="240" w:lineRule="auto"/>
        <w:jc w:val="both"/>
        <w:rPr>
          <w:rFonts w:ascii="Times New Roman" w:eastAsiaTheme="minorEastAsia" w:hAnsi="Times New Roman"/>
          <w:szCs w:val="24"/>
          <w:lang w:eastAsia="pl-PL"/>
        </w:rPr>
      </w:pPr>
    </w:p>
    <w:p w14:paraId="79F30C38" w14:textId="648A2864" w:rsidR="00AD064C" w:rsidRPr="004A666D" w:rsidRDefault="00AD064C" w:rsidP="00AD064C">
      <w:pPr>
        <w:spacing w:after="0" w:line="240" w:lineRule="auto"/>
        <w:jc w:val="both"/>
        <w:rPr>
          <w:rFonts w:ascii="Times New Roman" w:eastAsiaTheme="minorEastAsia" w:hAnsi="Times New Roman"/>
          <w:szCs w:val="24"/>
          <w:lang w:eastAsia="pl-PL"/>
        </w:rPr>
      </w:pPr>
      <w:r>
        <w:rPr>
          <w:rFonts w:ascii="Times New Roman" w:eastAsiaTheme="minorEastAsia" w:hAnsi="Times New Roman"/>
          <w:szCs w:val="24"/>
          <w:lang w:eastAsia="pl-PL"/>
        </w:rPr>
        <w:t>Tabela 3</w:t>
      </w:r>
      <w:r w:rsidR="00E4426F">
        <w:rPr>
          <w:rFonts w:ascii="Times New Roman" w:eastAsiaTheme="minorEastAsia" w:hAnsi="Times New Roman"/>
          <w:szCs w:val="24"/>
          <w:lang w:eastAsia="pl-PL"/>
        </w:rPr>
        <w:t>6</w:t>
      </w:r>
      <w:r>
        <w:rPr>
          <w:rFonts w:ascii="Times New Roman" w:eastAsiaTheme="minorEastAsia" w:hAnsi="Times New Roman"/>
          <w:szCs w:val="24"/>
          <w:lang w:eastAsia="pl-PL"/>
        </w:rPr>
        <w:t xml:space="preserve">. Liczba bezrobotnych osób niepełnosprawnych, które podjęły pracę niesubsydiowaną </w:t>
      </w:r>
      <w:r>
        <w:rPr>
          <w:rFonts w:ascii="Times New Roman" w:eastAsiaTheme="minorEastAsia" w:hAnsi="Times New Roman"/>
          <w:szCs w:val="24"/>
          <w:lang w:eastAsia="pl-PL"/>
        </w:rPr>
        <w:br/>
      </w:r>
      <w:r w:rsidR="00EF3436">
        <w:rPr>
          <w:rFonts w:ascii="Times New Roman" w:eastAsiaTheme="minorEastAsia" w:hAnsi="Times New Roman"/>
          <w:szCs w:val="24"/>
          <w:lang w:eastAsia="pl-PL"/>
        </w:rPr>
        <w:t xml:space="preserve">                    </w:t>
      </w:r>
      <w:r>
        <w:rPr>
          <w:rFonts w:ascii="Times New Roman" w:eastAsiaTheme="minorEastAsia" w:hAnsi="Times New Roman"/>
          <w:szCs w:val="24"/>
          <w:lang w:eastAsia="pl-PL"/>
        </w:rPr>
        <w:t>w latach 2021 - 2022</w:t>
      </w:r>
    </w:p>
    <w:p w14:paraId="7C28ACC3" w14:textId="77777777" w:rsidR="00AD064C" w:rsidRPr="004A666D" w:rsidRDefault="00AD064C" w:rsidP="00AD064C">
      <w:pPr>
        <w:spacing w:after="0" w:line="240" w:lineRule="auto"/>
        <w:jc w:val="both"/>
        <w:rPr>
          <w:rFonts w:ascii="Times New Roman" w:eastAsiaTheme="minorEastAsia" w:hAnsi="Times New Roman"/>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16"/>
        <w:gridCol w:w="5670"/>
      </w:tblGrid>
      <w:tr w:rsidR="00AD064C" w:rsidRPr="004A666D" w14:paraId="764675AC" w14:textId="77777777" w:rsidTr="00CF651B">
        <w:trPr>
          <w:trHeight w:val="605"/>
        </w:trPr>
        <w:tc>
          <w:tcPr>
            <w:tcW w:w="540" w:type="dxa"/>
            <w:shd w:val="clear" w:color="auto" w:fill="C2D69B"/>
            <w:vAlign w:val="center"/>
          </w:tcPr>
          <w:p w14:paraId="3F78AEC0" w14:textId="77777777" w:rsidR="00AD064C" w:rsidRPr="004B1074" w:rsidRDefault="00AD064C" w:rsidP="00DF1B77">
            <w:pPr>
              <w:spacing w:after="0" w:line="240" w:lineRule="auto"/>
              <w:jc w:val="center"/>
              <w:rPr>
                <w:rFonts w:ascii="Times New Roman" w:eastAsiaTheme="minorEastAsia" w:hAnsi="Times New Roman"/>
                <w:szCs w:val="20"/>
                <w:lang w:eastAsia="pl-PL"/>
              </w:rPr>
            </w:pPr>
            <w:r w:rsidRPr="004B1074">
              <w:rPr>
                <w:rFonts w:ascii="Times New Roman" w:eastAsiaTheme="minorEastAsia" w:hAnsi="Times New Roman"/>
                <w:szCs w:val="20"/>
                <w:lang w:eastAsia="pl-PL"/>
              </w:rPr>
              <w:t>Lp.</w:t>
            </w:r>
          </w:p>
        </w:tc>
        <w:tc>
          <w:tcPr>
            <w:tcW w:w="2716" w:type="dxa"/>
            <w:shd w:val="clear" w:color="auto" w:fill="C2D69B"/>
            <w:vAlign w:val="center"/>
          </w:tcPr>
          <w:p w14:paraId="13D4C39C" w14:textId="77777777" w:rsidR="00AD064C" w:rsidRPr="004B1074" w:rsidRDefault="00AD064C" w:rsidP="00DF1B77">
            <w:pPr>
              <w:spacing w:after="0" w:line="240" w:lineRule="auto"/>
              <w:jc w:val="center"/>
              <w:rPr>
                <w:rFonts w:ascii="Times New Roman" w:eastAsiaTheme="minorEastAsia" w:hAnsi="Times New Roman"/>
                <w:szCs w:val="20"/>
                <w:lang w:eastAsia="pl-PL"/>
              </w:rPr>
            </w:pPr>
            <w:r w:rsidRPr="004B1074">
              <w:rPr>
                <w:rFonts w:ascii="Times New Roman" w:eastAsiaTheme="minorEastAsia" w:hAnsi="Times New Roman"/>
                <w:szCs w:val="20"/>
                <w:lang w:eastAsia="pl-PL"/>
              </w:rPr>
              <w:t>Rok sprawozdawczy</w:t>
            </w:r>
          </w:p>
        </w:tc>
        <w:tc>
          <w:tcPr>
            <w:tcW w:w="5670" w:type="dxa"/>
            <w:shd w:val="clear" w:color="auto" w:fill="C2D69B"/>
            <w:vAlign w:val="center"/>
          </w:tcPr>
          <w:p w14:paraId="6460F290" w14:textId="77777777" w:rsidR="00AD064C" w:rsidRPr="004B1074" w:rsidRDefault="00AD064C" w:rsidP="00DF1B77">
            <w:pPr>
              <w:spacing w:after="0" w:line="240" w:lineRule="auto"/>
              <w:jc w:val="center"/>
              <w:rPr>
                <w:rFonts w:ascii="Times New Roman" w:eastAsiaTheme="minorEastAsia" w:hAnsi="Times New Roman"/>
                <w:szCs w:val="20"/>
                <w:lang w:eastAsia="pl-PL"/>
              </w:rPr>
            </w:pPr>
            <w:r w:rsidRPr="004B1074">
              <w:rPr>
                <w:rFonts w:ascii="Times New Roman" w:eastAsiaTheme="minorEastAsia" w:hAnsi="Times New Roman"/>
                <w:szCs w:val="20"/>
                <w:lang w:eastAsia="pl-PL"/>
              </w:rPr>
              <w:t>Liczba</w:t>
            </w:r>
            <w:r>
              <w:rPr>
                <w:rFonts w:ascii="Times New Roman" w:eastAsiaTheme="minorEastAsia" w:hAnsi="Times New Roman"/>
                <w:szCs w:val="20"/>
                <w:lang w:eastAsia="pl-PL"/>
              </w:rPr>
              <w:t xml:space="preserve"> bezrobotnych</w:t>
            </w:r>
            <w:r w:rsidRPr="004B1074">
              <w:rPr>
                <w:rFonts w:ascii="Times New Roman" w:eastAsiaTheme="minorEastAsia" w:hAnsi="Times New Roman"/>
                <w:szCs w:val="20"/>
                <w:lang w:eastAsia="pl-PL"/>
              </w:rPr>
              <w:t xml:space="preserve"> osób niepełnospraw</w:t>
            </w:r>
            <w:r>
              <w:rPr>
                <w:rFonts w:ascii="Times New Roman" w:eastAsiaTheme="minorEastAsia" w:hAnsi="Times New Roman"/>
                <w:szCs w:val="20"/>
                <w:lang w:eastAsia="pl-PL"/>
              </w:rPr>
              <w:t>nych, które podjęły pracę niesubsydiowaną (bez wsparcia finansowego z PUP)</w:t>
            </w:r>
          </w:p>
        </w:tc>
      </w:tr>
      <w:tr w:rsidR="00AD064C" w:rsidRPr="004A666D" w14:paraId="71256EEB" w14:textId="77777777" w:rsidTr="00E678C4">
        <w:trPr>
          <w:trHeight w:val="330"/>
        </w:trPr>
        <w:tc>
          <w:tcPr>
            <w:tcW w:w="540" w:type="dxa"/>
            <w:shd w:val="clear" w:color="auto" w:fill="auto"/>
            <w:vAlign w:val="center"/>
          </w:tcPr>
          <w:p w14:paraId="081D2EE4" w14:textId="77777777" w:rsidR="00AD064C" w:rsidRPr="004B1074" w:rsidRDefault="00AD064C" w:rsidP="00DF1B77">
            <w:pPr>
              <w:spacing w:after="0"/>
              <w:jc w:val="center"/>
              <w:rPr>
                <w:rFonts w:ascii="Times New Roman" w:eastAsiaTheme="minorEastAsia" w:hAnsi="Times New Roman"/>
                <w:b/>
                <w:szCs w:val="20"/>
                <w:lang w:eastAsia="pl-PL"/>
              </w:rPr>
            </w:pPr>
            <w:r w:rsidRPr="004B1074">
              <w:rPr>
                <w:rFonts w:ascii="Times New Roman" w:eastAsiaTheme="minorEastAsia" w:hAnsi="Times New Roman"/>
                <w:b/>
                <w:szCs w:val="20"/>
                <w:lang w:eastAsia="pl-PL"/>
              </w:rPr>
              <w:t>1</w:t>
            </w:r>
          </w:p>
        </w:tc>
        <w:tc>
          <w:tcPr>
            <w:tcW w:w="2716" w:type="dxa"/>
            <w:shd w:val="clear" w:color="auto" w:fill="auto"/>
            <w:vAlign w:val="center"/>
          </w:tcPr>
          <w:p w14:paraId="629C876A" w14:textId="77777777" w:rsidR="00AD064C" w:rsidRPr="004B1074"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2021</w:t>
            </w:r>
          </w:p>
        </w:tc>
        <w:tc>
          <w:tcPr>
            <w:tcW w:w="5670" w:type="dxa"/>
            <w:shd w:val="clear" w:color="auto" w:fill="auto"/>
            <w:vAlign w:val="center"/>
          </w:tcPr>
          <w:p w14:paraId="2A03DC41" w14:textId="77777777" w:rsidR="00AD064C" w:rsidRPr="004B1074"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17</w:t>
            </w:r>
          </w:p>
        </w:tc>
      </w:tr>
      <w:tr w:rsidR="00AD064C" w:rsidRPr="004A666D" w14:paraId="0831C94D" w14:textId="77777777" w:rsidTr="00E678C4">
        <w:trPr>
          <w:trHeight w:val="182"/>
        </w:trPr>
        <w:tc>
          <w:tcPr>
            <w:tcW w:w="540" w:type="dxa"/>
            <w:shd w:val="clear" w:color="auto" w:fill="auto"/>
            <w:vAlign w:val="center"/>
          </w:tcPr>
          <w:p w14:paraId="441D2E3F" w14:textId="77777777" w:rsidR="00AD064C" w:rsidRPr="004B1074" w:rsidRDefault="00AD064C" w:rsidP="00DF1B77">
            <w:pPr>
              <w:spacing w:after="0"/>
              <w:jc w:val="center"/>
              <w:rPr>
                <w:rFonts w:ascii="Times New Roman" w:eastAsiaTheme="minorEastAsia" w:hAnsi="Times New Roman"/>
                <w:b/>
                <w:szCs w:val="20"/>
                <w:lang w:eastAsia="pl-PL"/>
              </w:rPr>
            </w:pPr>
            <w:r w:rsidRPr="004B1074">
              <w:rPr>
                <w:rFonts w:ascii="Times New Roman" w:eastAsiaTheme="minorEastAsia" w:hAnsi="Times New Roman"/>
                <w:b/>
                <w:szCs w:val="20"/>
                <w:lang w:eastAsia="pl-PL"/>
              </w:rPr>
              <w:t>2</w:t>
            </w:r>
          </w:p>
        </w:tc>
        <w:tc>
          <w:tcPr>
            <w:tcW w:w="2716" w:type="dxa"/>
            <w:shd w:val="clear" w:color="auto" w:fill="auto"/>
            <w:vAlign w:val="center"/>
          </w:tcPr>
          <w:p w14:paraId="2E8410E9" w14:textId="77777777" w:rsidR="00AD064C" w:rsidRPr="004B1074"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2022</w:t>
            </w:r>
          </w:p>
        </w:tc>
        <w:tc>
          <w:tcPr>
            <w:tcW w:w="5670" w:type="dxa"/>
            <w:shd w:val="clear" w:color="auto" w:fill="auto"/>
            <w:vAlign w:val="center"/>
          </w:tcPr>
          <w:p w14:paraId="1B89954F" w14:textId="77777777" w:rsidR="00AD064C" w:rsidRPr="004B1074"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13</w:t>
            </w:r>
          </w:p>
        </w:tc>
      </w:tr>
    </w:tbl>
    <w:p w14:paraId="79043B07" w14:textId="77777777" w:rsidR="00AD064C" w:rsidRPr="004A666D" w:rsidRDefault="00AD064C" w:rsidP="00AD064C">
      <w:pPr>
        <w:spacing w:after="0" w:line="240" w:lineRule="auto"/>
        <w:ind w:firstLine="708"/>
        <w:jc w:val="both"/>
        <w:rPr>
          <w:rFonts w:ascii="Times New Roman" w:eastAsiaTheme="minorEastAsia" w:hAnsi="Times New Roman"/>
          <w:szCs w:val="24"/>
          <w:lang w:eastAsia="pl-PL"/>
        </w:rPr>
      </w:pPr>
    </w:p>
    <w:p w14:paraId="32597441" w14:textId="4B3D7E7E" w:rsidR="00AD064C" w:rsidRDefault="00AD064C" w:rsidP="00AD064C">
      <w:pPr>
        <w:spacing w:after="0"/>
        <w:ind w:firstLine="708"/>
        <w:jc w:val="both"/>
        <w:rPr>
          <w:rFonts w:ascii="Times New Roman" w:eastAsiaTheme="minorEastAsia" w:hAnsi="Times New Roman"/>
          <w:szCs w:val="24"/>
          <w:lang w:eastAsia="pl-PL"/>
        </w:rPr>
      </w:pPr>
      <w:r>
        <w:rPr>
          <w:rFonts w:ascii="Times New Roman" w:eastAsiaTheme="minorEastAsia" w:hAnsi="Times New Roman"/>
          <w:szCs w:val="24"/>
          <w:lang w:eastAsia="pl-PL"/>
        </w:rPr>
        <w:t>W trakcie 2022 roku bezrobotne osoby niepełnosprawne były aktywizowane zarówno w ramach realizowanych przez Urząd 2 projektów współfinansowanych z Europejskiego Funduszu Społecznego, jak i w ramach środków Funduszu Pracy. Podjęte przez te osoby formy aktywizacji przedstawia poniższa tabela.</w:t>
      </w:r>
    </w:p>
    <w:p w14:paraId="112A9000" w14:textId="77777777" w:rsidR="00780E5E" w:rsidRDefault="00780E5E" w:rsidP="00EF3436">
      <w:pPr>
        <w:spacing w:after="0" w:line="240" w:lineRule="auto"/>
        <w:ind w:firstLine="708"/>
        <w:jc w:val="both"/>
        <w:rPr>
          <w:rFonts w:ascii="Times New Roman" w:eastAsiaTheme="minorEastAsia" w:hAnsi="Times New Roman"/>
          <w:szCs w:val="24"/>
          <w:lang w:eastAsia="pl-PL"/>
        </w:rPr>
      </w:pPr>
    </w:p>
    <w:p w14:paraId="5E01786C" w14:textId="77777777" w:rsidR="00B716E9" w:rsidRDefault="00B716E9" w:rsidP="00AD064C">
      <w:pPr>
        <w:spacing w:after="0"/>
        <w:jc w:val="both"/>
        <w:rPr>
          <w:rFonts w:ascii="Times New Roman" w:eastAsiaTheme="minorEastAsia" w:hAnsi="Times New Roman"/>
          <w:szCs w:val="24"/>
          <w:lang w:eastAsia="pl-PL"/>
        </w:rPr>
      </w:pPr>
    </w:p>
    <w:p w14:paraId="69753BA4" w14:textId="1CC21DE4" w:rsidR="00AD064C" w:rsidRPr="004A666D" w:rsidRDefault="00AD064C" w:rsidP="00AD064C">
      <w:pPr>
        <w:spacing w:after="0"/>
        <w:jc w:val="both"/>
        <w:rPr>
          <w:rFonts w:ascii="Times New Roman" w:eastAsiaTheme="minorEastAsia" w:hAnsi="Times New Roman"/>
          <w:szCs w:val="24"/>
          <w:lang w:eastAsia="pl-PL"/>
        </w:rPr>
      </w:pPr>
      <w:r>
        <w:rPr>
          <w:rFonts w:ascii="Times New Roman" w:eastAsiaTheme="minorEastAsia" w:hAnsi="Times New Roman"/>
          <w:szCs w:val="24"/>
          <w:lang w:eastAsia="pl-PL"/>
        </w:rPr>
        <w:t>Tabela 3</w:t>
      </w:r>
      <w:r w:rsidR="00E4426F">
        <w:rPr>
          <w:rFonts w:ascii="Times New Roman" w:eastAsiaTheme="minorEastAsia" w:hAnsi="Times New Roman"/>
          <w:szCs w:val="24"/>
          <w:lang w:eastAsia="pl-PL"/>
        </w:rPr>
        <w:t>7</w:t>
      </w:r>
      <w:r w:rsidRPr="004A666D">
        <w:rPr>
          <w:rFonts w:ascii="Times New Roman" w:eastAsiaTheme="minorEastAsia" w:hAnsi="Times New Roman"/>
          <w:szCs w:val="24"/>
          <w:lang w:eastAsia="pl-PL"/>
        </w:rPr>
        <w:t xml:space="preserve">. </w:t>
      </w:r>
      <w:r>
        <w:rPr>
          <w:rFonts w:ascii="Times New Roman" w:eastAsiaTheme="minorEastAsia" w:hAnsi="Times New Roman"/>
          <w:szCs w:val="24"/>
          <w:lang w:eastAsia="pl-PL"/>
        </w:rPr>
        <w:t>Formy aktywizacji bezrobotnych osób niepełnosprawnych  w 2022 roku</w:t>
      </w:r>
    </w:p>
    <w:p w14:paraId="517DF3F2" w14:textId="77777777" w:rsidR="00AD064C" w:rsidRPr="004A666D" w:rsidRDefault="00AD064C" w:rsidP="00EF3436">
      <w:pPr>
        <w:spacing w:after="0" w:line="240" w:lineRule="auto"/>
        <w:jc w:val="both"/>
        <w:rPr>
          <w:rFonts w:ascii="Times New Roman" w:eastAsiaTheme="minorEastAsia" w:hAnsi="Times New Roman"/>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57"/>
        <w:gridCol w:w="4387"/>
      </w:tblGrid>
      <w:tr w:rsidR="00AD064C" w:rsidRPr="004B1074" w14:paraId="37EC78EB" w14:textId="77777777" w:rsidTr="00CF651B">
        <w:trPr>
          <w:trHeight w:val="488"/>
        </w:trPr>
        <w:tc>
          <w:tcPr>
            <w:tcW w:w="516" w:type="dxa"/>
            <w:shd w:val="clear" w:color="auto" w:fill="C2D69B"/>
            <w:vAlign w:val="center"/>
          </w:tcPr>
          <w:p w14:paraId="68045DEF" w14:textId="77777777" w:rsidR="00AD064C" w:rsidRPr="004B1074" w:rsidRDefault="00AD064C" w:rsidP="00DF1B77">
            <w:pPr>
              <w:spacing w:after="0"/>
              <w:jc w:val="center"/>
              <w:rPr>
                <w:rFonts w:ascii="Times New Roman" w:eastAsiaTheme="minorEastAsia" w:hAnsi="Times New Roman"/>
                <w:lang w:eastAsia="pl-PL"/>
              </w:rPr>
            </w:pPr>
            <w:r w:rsidRPr="004B1074">
              <w:rPr>
                <w:rFonts w:ascii="Times New Roman" w:eastAsiaTheme="minorEastAsia" w:hAnsi="Times New Roman"/>
                <w:lang w:eastAsia="pl-PL"/>
              </w:rPr>
              <w:t>Lp.</w:t>
            </w:r>
          </w:p>
        </w:tc>
        <w:tc>
          <w:tcPr>
            <w:tcW w:w="4157" w:type="dxa"/>
            <w:shd w:val="clear" w:color="auto" w:fill="C2D69B"/>
            <w:vAlign w:val="center"/>
          </w:tcPr>
          <w:p w14:paraId="0A947D8F" w14:textId="77777777" w:rsidR="00AD064C" w:rsidRPr="004B1074" w:rsidRDefault="00AD064C" w:rsidP="00DF1B77">
            <w:pPr>
              <w:spacing w:after="0"/>
              <w:jc w:val="center"/>
              <w:rPr>
                <w:rFonts w:ascii="Times New Roman" w:eastAsiaTheme="minorEastAsia" w:hAnsi="Times New Roman"/>
                <w:lang w:eastAsia="pl-PL"/>
              </w:rPr>
            </w:pPr>
            <w:r w:rsidRPr="004B1074">
              <w:rPr>
                <w:rFonts w:ascii="Times New Roman" w:eastAsiaTheme="minorEastAsia" w:hAnsi="Times New Roman"/>
                <w:lang w:eastAsia="pl-PL"/>
              </w:rPr>
              <w:t>Forma aktywizacji</w:t>
            </w:r>
          </w:p>
        </w:tc>
        <w:tc>
          <w:tcPr>
            <w:tcW w:w="4387" w:type="dxa"/>
            <w:shd w:val="clear" w:color="auto" w:fill="C2D69B"/>
            <w:vAlign w:val="center"/>
          </w:tcPr>
          <w:p w14:paraId="7DA1815B" w14:textId="77777777" w:rsidR="00AD064C" w:rsidRPr="004B1074" w:rsidRDefault="00AD064C" w:rsidP="00DF1B77">
            <w:pPr>
              <w:spacing w:after="0"/>
              <w:jc w:val="center"/>
              <w:rPr>
                <w:rFonts w:ascii="Times New Roman" w:eastAsiaTheme="minorEastAsia" w:hAnsi="Times New Roman"/>
                <w:lang w:eastAsia="pl-PL"/>
              </w:rPr>
            </w:pPr>
            <w:r w:rsidRPr="004B1074">
              <w:rPr>
                <w:rFonts w:ascii="Times New Roman" w:eastAsiaTheme="minorEastAsia" w:hAnsi="Times New Roman"/>
                <w:lang w:eastAsia="pl-PL"/>
              </w:rPr>
              <w:t xml:space="preserve">Liczba </w:t>
            </w:r>
            <w:r>
              <w:rPr>
                <w:rFonts w:ascii="Times New Roman" w:eastAsiaTheme="minorEastAsia" w:hAnsi="Times New Roman"/>
                <w:lang w:eastAsia="pl-PL"/>
              </w:rPr>
              <w:t xml:space="preserve">bezrobotnych </w:t>
            </w:r>
            <w:r w:rsidRPr="004B1074">
              <w:rPr>
                <w:rFonts w:ascii="Times New Roman" w:eastAsiaTheme="minorEastAsia" w:hAnsi="Times New Roman"/>
                <w:lang w:eastAsia="pl-PL"/>
              </w:rPr>
              <w:t xml:space="preserve">osób niepełnosprawnych </w:t>
            </w:r>
          </w:p>
        </w:tc>
      </w:tr>
      <w:tr w:rsidR="00AD064C" w:rsidRPr="004B1074" w14:paraId="5B9DD870" w14:textId="77777777" w:rsidTr="00E678C4">
        <w:trPr>
          <w:trHeight w:val="380"/>
        </w:trPr>
        <w:tc>
          <w:tcPr>
            <w:tcW w:w="516" w:type="dxa"/>
            <w:shd w:val="clear" w:color="auto" w:fill="auto"/>
            <w:vAlign w:val="center"/>
          </w:tcPr>
          <w:p w14:paraId="05E7A8C4" w14:textId="77777777" w:rsidR="00AD064C" w:rsidRPr="004B1074" w:rsidRDefault="00AD064C" w:rsidP="00DF1B77">
            <w:pPr>
              <w:spacing w:after="0"/>
              <w:jc w:val="center"/>
              <w:rPr>
                <w:rFonts w:ascii="Times New Roman" w:eastAsiaTheme="minorEastAsia" w:hAnsi="Times New Roman"/>
                <w:b/>
                <w:lang w:eastAsia="pl-PL"/>
              </w:rPr>
            </w:pPr>
            <w:r w:rsidRPr="004B1074">
              <w:rPr>
                <w:rFonts w:ascii="Times New Roman" w:eastAsiaTheme="minorEastAsia" w:hAnsi="Times New Roman"/>
                <w:b/>
                <w:lang w:eastAsia="pl-PL"/>
              </w:rPr>
              <w:t>1</w:t>
            </w:r>
          </w:p>
        </w:tc>
        <w:tc>
          <w:tcPr>
            <w:tcW w:w="4157" w:type="dxa"/>
            <w:shd w:val="clear" w:color="auto" w:fill="auto"/>
            <w:vAlign w:val="center"/>
          </w:tcPr>
          <w:p w14:paraId="23420F11" w14:textId="77777777" w:rsidR="00AD064C" w:rsidRPr="004B1074" w:rsidRDefault="00AD064C" w:rsidP="00DF1B77">
            <w:pPr>
              <w:spacing w:after="0"/>
              <w:jc w:val="center"/>
              <w:rPr>
                <w:rFonts w:ascii="Times New Roman" w:eastAsiaTheme="minorEastAsia" w:hAnsi="Times New Roman"/>
                <w:lang w:eastAsia="pl-PL"/>
              </w:rPr>
            </w:pPr>
            <w:r w:rsidRPr="004B1074">
              <w:rPr>
                <w:rFonts w:ascii="Times New Roman" w:eastAsiaTheme="minorEastAsia" w:hAnsi="Times New Roman"/>
                <w:lang w:eastAsia="pl-PL"/>
              </w:rPr>
              <w:t>Staż zawodowy</w:t>
            </w:r>
          </w:p>
        </w:tc>
        <w:tc>
          <w:tcPr>
            <w:tcW w:w="4387" w:type="dxa"/>
            <w:shd w:val="clear" w:color="auto" w:fill="auto"/>
            <w:vAlign w:val="center"/>
          </w:tcPr>
          <w:p w14:paraId="3848CAEE" w14:textId="77777777" w:rsidR="00AD064C" w:rsidRPr="004B1074"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4</w:t>
            </w:r>
          </w:p>
        </w:tc>
      </w:tr>
      <w:tr w:rsidR="00AD064C" w:rsidRPr="004B1074" w14:paraId="51CAAB5F" w14:textId="77777777" w:rsidTr="00E678C4">
        <w:trPr>
          <w:trHeight w:val="414"/>
        </w:trPr>
        <w:tc>
          <w:tcPr>
            <w:tcW w:w="516" w:type="dxa"/>
            <w:shd w:val="clear" w:color="auto" w:fill="auto"/>
            <w:vAlign w:val="center"/>
          </w:tcPr>
          <w:p w14:paraId="51852192" w14:textId="77777777" w:rsidR="00AD064C" w:rsidRPr="004B1074" w:rsidRDefault="00AD064C" w:rsidP="00DF1B77">
            <w:pPr>
              <w:spacing w:after="0"/>
              <w:jc w:val="center"/>
              <w:rPr>
                <w:rFonts w:ascii="Times New Roman" w:eastAsiaTheme="minorEastAsia" w:hAnsi="Times New Roman"/>
                <w:b/>
                <w:lang w:eastAsia="pl-PL"/>
              </w:rPr>
            </w:pPr>
            <w:r>
              <w:rPr>
                <w:rFonts w:ascii="Times New Roman" w:eastAsiaTheme="minorEastAsia" w:hAnsi="Times New Roman"/>
                <w:b/>
                <w:lang w:eastAsia="pl-PL"/>
              </w:rPr>
              <w:t>2</w:t>
            </w:r>
          </w:p>
        </w:tc>
        <w:tc>
          <w:tcPr>
            <w:tcW w:w="4157" w:type="dxa"/>
            <w:shd w:val="clear" w:color="auto" w:fill="auto"/>
            <w:vAlign w:val="center"/>
          </w:tcPr>
          <w:p w14:paraId="7B65B28E" w14:textId="77777777" w:rsidR="00AD064C" w:rsidRPr="004B1074"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Prace interwencyjne</w:t>
            </w:r>
          </w:p>
        </w:tc>
        <w:tc>
          <w:tcPr>
            <w:tcW w:w="4387" w:type="dxa"/>
            <w:shd w:val="clear" w:color="auto" w:fill="auto"/>
            <w:vAlign w:val="center"/>
          </w:tcPr>
          <w:p w14:paraId="077FED99" w14:textId="77777777" w:rsidR="00AD064C"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3</w:t>
            </w:r>
          </w:p>
        </w:tc>
      </w:tr>
      <w:tr w:rsidR="00AD064C" w:rsidRPr="004B1074" w14:paraId="15ED59A0" w14:textId="77777777" w:rsidTr="00E678C4">
        <w:trPr>
          <w:trHeight w:val="420"/>
        </w:trPr>
        <w:tc>
          <w:tcPr>
            <w:tcW w:w="516" w:type="dxa"/>
            <w:shd w:val="clear" w:color="auto" w:fill="auto"/>
            <w:vAlign w:val="center"/>
          </w:tcPr>
          <w:p w14:paraId="671D3C78" w14:textId="77777777" w:rsidR="00AD064C" w:rsidRDefault="00AD064C" w:rsidP="00DF1B77">
            <w:pPr>
              <w:spacing w:after="0"/>
              <w:jc w:val="center"/>
              <w:rPr>
                <w:rFonts w:ascii="Times New Roman" w:eastAsiaTheme="minorEastAsia" w:hAnsi="Times New Roman"/>
                <w:b/>
                <w:lang w:eastAsia="pl-PL"/>
              </w:rPr>
            </w:pPr>
            <w:r>
              <w:rPr>
                <w:rFonts w:ascii="Times New Roman" w:eastAsiaTheme="minorEastAsia" w:hAnsi="Times New Roman"/>
                <w:b/>
                <w:lang w:eastAsia="pl-PL"/>
              </w:rPr>
              <w:t>3</w:t>
            </w:r>
          </w:p>
        </w:tc>
        <w:tc>
          <w:tcPr>
            <w:tcW w:w="4157" w:type="dxa"/>
            <w:shd w:val="clear" w:color="auto" w:fill="auto"/>
            <w:vAlign w:val="center"/>
          </w:tcPr>
          <w:p w14:paraId="67A5A314" w14:textId="77777777" w:rsidR="00AD064C"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Roboty publiczne</w:t>
            </w:r>
          </w:p>
        </w:tc>
        <w:tc>
          <w:tcPr>
            <w:tcW w:w="4387" w:type="dxa"/>
            <w:shd w:val="clear" w:color="auto" w:fill="auto"/>
            <w:vAlign w:val="center"/>
          </w:tcPr>
          <w:p w14:paraId="586E2E26" w14:textId="77777777" w:rsidR="00AD064C"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2</w:t>
            </w:r>
          </w:p>
        </w:tc>
      </w:tr>
      <w:tr w:rsidR="00AD064C" w:rsidRPr="004B1074" w14:paraId="449D7F7C" w14:textId="77777777" w:rsidTr="00E678C4">
        <w:trPr>
          <w:trHeight w:val="412"/>
        </w:trPr>
        <w:tc>
          <w:tcPr>
            <w:tcW w:w="516" w:type="dxa"/>
            <w:shd w:val="clear" w:color="auto" w:fill="auto"/>
            <w:vAlign w:val="center"/>
          </w:tcPr>
          <w:p w14:paraId="4D93FF3A" w14:textId="77777777" w:rsidR="00AD064C" w:rsidRDefault="00AD064C" w:rsidP="00DF1B77">
            <w:pPr>
              <w:spacing w:after="0"/>
              <w:jc w:val="center"/>
              <w:rPr>
                <w:rFonts w:ascii="Times New Roman" w:eastAsiaTheme="minorEastAsia" w:hAnsi="Times New Roman"/>
                <w:b/>
                <w:lang w:eastAsia="pl-PL"/>
              </w:rPr>
            </w:pPr>
            <w:r>
              <w:rPr>
                <w:rFonts w:ascii="Times New Roman" w:eastAsiaTheme="minorEastAsia" w:hAnsi="Times New Roman"/>
                <w:b/>
                <w:lang w:eastAsia="pl-PL"/>
              </w:rPr>
              <w:t>4</w:t>
            </w:r>
          </w:p>
        </w:tc>
        <w:tc>
          <w:tcPr>
            <w:tcW w:w="4157" w:type="dxa"/>
            <w:shd w:val="clear" w:color="auto" w:fill="auto"/>
            <w:vAlign w:val="center"/>
          </w:tcPr>
          <w:p w14:paraId="41B34570" w14:textId="77777777" w:rsidR="00AD064C"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Prace społecznie-użyteczne</w:t>
            </w:r>
          </w:p>
        </w:tc>
        <w:tc>
          <w:tcPr>
            <w:tcW w:w="4387" w:type="dxa"/>
            <w:shd w:val="clear" w:color="auto" w:fill="auto"/>
            <w:vAlign w:val="center"/>
          </w:tcPr>
          <w:p w14:paraId="157BACB6" w14:textId="77777777" w:rsidR="00AD064C" w:rsidRDefault="00AD064C" w:rsidP="00DF1B77">
            <w:pPr>
              <w:spacing w:after="0"/>
              <w:jc w:val="center"/>
              <w:rPr>
                <w:rFonts w:ascii="Times New Roman" w:eastAsiaTheme="minorEastAsia" w:hAnsi="Times New Roman"/>
                <w:lang w:eastAsia="pl-PL"/>
              </w:rPr>
            </w:pPr>
            <w:r>
              <w:rPr>
                <w:rFonts w:ascii="Times New Roman" w:eastAsiaTheme="minorEastAsia" w:hAnsi="Times New Roman"/>
                <w:lang w:eastAsia="pl-PL"/>
              </w:rPr>
              <w:t>5</w:t>
            </w:r>
          </w:p>
        </w:tc>
      </w:tr>
    </w:tbl>
    <w:p w14:paraId="693088D1" w14:textId="77777777" w:rsidR="00AD064C" w:rsidRPr="004A666D" w:rsidRDefault="00AD064C" w:rsidP="00AD064C">
      <w:pPr>
        <w:spacing w:after="0"/>
        <w:jc w:val="both"/>
        <w:rPr>
          <w:rFonts w:ascii="Times New Roman" w:eastAsiaTheme="minorEastAsia" w:hAnsi="Times New Roman"/>
          <w:sz w:val="24"/>
          <w:szCs w:val="24"/>
          <w:lang w:eastAsia="pl-PL"/>
        </w:rPr>
      </w:pPr>
      <w:r w:rsidRPr="004A666D">
        <w:rPr>
          <w:rFonts w:ascii="Times New Roman" w:eastAsiaTheme="minorEastAsia" w:hAnsi="Times New Roman"/>
          <w:sz w:val="24"/>
          <w:szCs w:val="24"/>
          <w:lang w:eastAsia="pl-PL"/>
        </w:rPr>
        <w:t xml:space="preserve"> </w:t>
      </w:r>
    </w:p>
    <w:p w14:paraId="7F906FB1" w14:textId="77777777" w:rsidR="00E678C4" w:rsidRDefault="00AD064C" w:rsidP="00E678C4">
      <w:pPr>
        <w:spacing w:after="0"/>
        <w:ind w:firstLine="708"/>
        <w:jc w:val="both"/>
        <w:rPr>
          <w:rFonts w:ascii="Times New Roman" w:eastAsiaTheme="minorEastAsia" w:hAnsi="Times New Roman"/>
          <w:szCs w:val="24"/>
          <w:lang w:eastAsia="pl-PL"/>
        </w:rPr>
      </w:pPr>
      <w:r w:rsidRPr="004A666D">
        <w:rPr>
          <w:rFonts w:ascii="Times New Roman" w:eastAsiaTheme="minorEastAsia" w:hAnsi="Times New Roman"/>
          <w:szCs w:val="24"/>
          <w:lang w:eastAsia="pl-PL"/>
        </w:rPr>
        <w:t>Inne działania podjęte na rzecz osób niepełnosprawnych lub z ich udziałem odbywają się podcza</w:t>
      </w:r>
      <w:r>
        <w:rPr>
          <w:rFonts w:ascii="Times New Roman" w:eastAsiaTheme="minorEastAsia" w:hAnsi="Times New Roman"/>
          <w:szCs w:val="24"/>
          <w:lang w:eastAsia="pl-PL"/>
        </w:rPr>
        <w:t>s bieżącej pracy wynikającej z U</w:t>
      </w:r>
      <w:r w:rsidRPr="004A666D">
        <w:rPr>
          <w:rFonts w:ascii="Times New Roman" w:eastAsiaTheme="minorEastAsia" w:hAnsi="Times New Roman"/>
          <w:szCs w:val="24"/>
          <w:lang w:eastAsia="pl-PL"/>
        </w:rPr>
        <w:t xml:space="preserve">stawy z dnia 20 kwietnia 2004 r. o promocji zatrudnienia  </w:t>
      </w:r>
      <w:r w:rsidRPr="004A666D">
        <w:rPr>
          <w:rFonts w:ascii="Times New Roman" w:eastAsiaTheme="minorEastAsia" w:hAnsi="Times New Roman"/>
          <w:szCs w:val="24"/>
          <w:lang w:eastAsia="pl-PL"/>
        </w:rPr>
        <w:br/>
        <w:t>i instytucjach rynku pracy.</w:t>
      </w:r>
      <w:r>
        <w:rPr>
          <w:rFonts w:ascii="Times New Roman" w:eastAsiaTheme="minorEastAsia" w:hAnsi="Times New Roman"/>
          <w:szCs w:val="24"/>
          <w:lang w:eastAsia="pl-PL"/>
        </w:rPr>
        <w:t xml:space="preserve"> W 2022 r. m.in. osoby niepełnosprawne były obejmowane wsparciem</w:t>
      </w:r>
      <w:r>
        <w:rPr>
          <w:rFonts w:ascii="Times New Roman" w:eastAsiaTheme="minorEastAsia" w:hAnsi="Times New Roman"/>
          <w:szCs w:val="24"/>
          <w:lang w:eastAsia="pl-PL"/>
        </w:rPr>
        <w:br/>
        <w:t xml:space="preserve">w postaci usługi doradztwa zawodowego. Doradca zawodowy udzielił porad indywidualnych </w:t>
      </w:r>
      <w:r>
        <w:rPr>
          <w:rFonts w:ascii="Times New Roman" w:eastAsiaTheme="minorEastAsia" w:hAnsi="Times New Roman"/>
          <w:szCs w:val="24"/>
          <w:lang w:eastAsia="pl-PL"/>
        </w:rPr>
        <w:br/>
        <w:t xml:space="preserve">7 bezrobotnym osobom niepełnosprawnym. </w:t>
      </w:r>
    </w:p>
    <w:p w14:paraId="353EC32C" w14:textId="77777777" w:rsidR="00B716E9" w:rsidRDefault="00B716E9" w:rsidP="00E678C4">
      <w:pPr>
        <w:spacing w:after="0"/>
        <w:ind w:firstLine="708"/>
        <w:jc w:val="both"/>
        <w:rPr>
          <w:rFonts w:ascii="Times New Roman" w:eastAsiaTheme="minorEastAsia" w:hAnsi="Times New Roman"/>
          <w:szCs w:val="24"/>
          <w:lang w:eastAsia="pl-PL"/>
        </w:rPr>
      </w:pPr>
    </w:p>
    <w:p w14:paraId="67ED848C" w14:textId="43D2368A" w:rsidR="007F364B" w:rsidRDefault="00AD064C" w:rsidP="00E678C4">
      <w:pPr>
        <w:spacing w:after="0"/>
        <w:ind w:firstLine="708"/>
        <w:jc w:val="both"/>
        <w:rPr>
          <w:rFonts w:ascii="Times New Roman" w:eastAsiaTheme="minorEastAsia" w:hAnsi="Times New Roman"/>
          <w:szCs w:val="24"/>
          <w:lang w:eastAsia="pl-PL"/>
        </w:rPr>
      </w:pPr>
      <w:r w:rsidRPr="004A666D">
        <w:rPr>
          <w:rFonts w:ascii="Times New Roman" w:eastAsiaTheme="minorEastAsia" w:hAnsi="Times New Roman"/>
          <w:szCs w:val="24"/>
          <w:lang w:eastAsia="pl-PL"/>
        </w:rPr>
        <w:t>Wypracowane przez Powiatowy Urząd Pracy działania pozwoliły na systematyczną współpracę z osobami niepełnosprawnymi, które pozwoliły im za</w:t>
      </w:r>
      <w:r>
        <w:rPr>
          <w:rFonts w:ascii="Times New Roman" w:eastAsiaTheme="minorEastAsia" w:hAnsi="Times New Roman"/>
          <w:szCs w:val="24"/>
          <w:lang w:eastAsia="pl-PL"/>
        </w:rPr>
        <w:t xml:space="preserve">istnieć na rynku pracy na równi </w:t>
      </w:r>
      <w:r>
        <w:rPr>
          <w:rFonts w:ascii="Times New Roman" w:eastAsiaTheme="minorEastAsia" w:hAnsi="Times New Roman"/>
          <w:szCs w:val="24"/>
          <w:lang w:eastAsia="pl-PL"/>
        </w:rPr>
        <w:br/>
        <w:t>z osobami sprawnymi.</w:t>
      </w:r>
    </w:p>
    <w:p w14:paraId="728337E0" w14:textId="77777777" w:rsidR="00B716E9" w:rsidRDefault="00B716E9" w:rsidP="00E678C4">
      <w:pPr>
        <w:spacing w:after="0"/>
        <w:ind w:firstLine="708"/>
        <w:jc w:val="both"/>
        <w:rPr>
          <w:rFonts w:ascii="Times New Roman" w:eastAsiaTheme="minorEastAsia" w:hAnsi="Times New Roman"/>
          <w:szCs w:val="24"/>
          <w:lang w:eastAsia="pl-PL"/>
        </w:rPr>
      </w:pPr>
    </w:p>
    <w:p w14:paraId="36F105AC" w14:textId="77777777" w:rsidR="004340FC" w:rsidRDefault="004340FC" w:rsidP="004340FC">
      <w:pPr>
        <w:spacing w:after="0" w:line="240" w:lineRule="auto"/>
        <w:ind w:firstLine="708"/>
        <w:jc w:val="both"/>
        <w:rPr>
          <w:rFonts w:ascii="Times New Roman" w:eastAsiaTheme="minorEastAsia" w:hAnsi="Times New Roman"/>
          <w:szCs w:val="24"/>
          <w:lang w:eastAsia="pl-PL"/>
        </w:rPr>
      </w:pPr>
    </w:p>
    <w:p w14:paraId="5EC4ACD8" w14:textId="42AA5C09" w:rsidR="00817320" w:rsidRDefault="00817320" w:rsidP="004340FC">
      <w:pPr>
        <w:pStyle w:val="Nagwek2"/>
        <w:spacing w:before="0"/>
        <w:rPr>
          <w:rFonts w:eastAsia="Times New Roman"/>
          <w:lang w:eastAsia="ar-SA"/>
        </w:rPr>
      </w:pPr>
      <w:bookmarkStart w:id="25" w:name="_Toc126144837"/>
      <w:r w:rsidRPr="00AF7CD6">
        <w:rPr>
          <w:rFonts w:eastAsia="Times New Roman"/>
          <w:lang w:eastAsia="ar-SA"/>
        </w:rPr>
        <w:t>1.21. Wsparcie w ramach Tarczy antykryzysowej (Instrumenty COVID – 19)</w:t>
      </w:r>
      <w:bookmarkEnd w:id="25"/>
    </w:p>
    <w:p w14:paraId="1C99ADA6" w14:textId="3A64A69C" w:rsidR="004340FC" w:rsidRDefault="004340FC" w:rsidP="004340FC">
      <w:pPr>
        <w:pStyle w:val="Bezodstpw"/>
        <w:rPr>
          <w:lang w:eastAsia="ar-SA"/>
        </w:rPr>
      </w:pPr>
    </w:p>
    <w:p w14:paraId="425886F0" w14:textId="77777777" w:rsidR="00D43827" w:rsidRPr="004340FC" w:rsidRDefault="00D43827" w:rsidP="004340FC">
      <w:pPr>
        <w:pStyle w:val="Bezodstpw"/>
        <w:rPr>
          <w:lang w:eastAsia="ar-SA"/>
        </w:rPr>
      </w:pPr>
    </w:p>
    <w:p w14:paraId="3A27B89E" w14:textId="77777777" w:rsidR="00817320" w:rsidRDefault="00817320" w:rsidP="00817320">
      <w:pPr>
        <w:pStyle w:val="Akapitzlist"/>
        <w:spacing w:after="0"/>
        <w:ind w:left="0" w:firstLine="708"/>
        <w:jc w:val="both"/>
        <w:rPr>
          <w:rFonts w:ascii="Times New Roman" w:hAnsi="Times New Roman" w:cs="Times New Roman"/>
        </w:rPr>
      </w:pPr>
      <w:r>
        <w:rPr>
          <w:rFonts w:ascii="Times New Roman" w:hAnsi="Times New Roman" w:cs="Times New Roman"/>
        </w:rPr>
        <w:t xml:space="preserve">W ramach Tarczy antykryzysowej w roku 2022 Urząd realizował wsparcie w postaci dotacji na pokrycie bieżących kosztów prowadzenia działalności gospodarczej dla </w:t>
      </w:r>
      <w:r w:rsidRPr="008332ED">
        <w:rPr>
          <w:rFonts w:ascii="Times New Roman" w:hAnsi="Times New Roman" w:cs="Times New Roman"/>
        </w:rPr>
        <w:t>mikro i ma</w:t>
      </w:r>
      <w:r>
        <w:rPr>
          <w:rFonts w:ascii="Times New Roman" w:hAnsi="Times New Roman" w:cs="Times New Roman"/>
        </w:rPr>
        <w:t xml:space="preserve">łych </w:t>
      </w:r>
      <w:r w:rsidRPr="008332ED">
        <w:rPr>
          <w:rFonts w:ascii="Times New Roman" w:hAnsi="Times New Roman" w:cs="Times New Roman"/>
        </w:rPr>
        <w:t>przedsiębio</w:t>
      </w:r>
      <w:r>
        <w:rPr>
          <w:rFonts w:ascii="Times New Roman" w:hAnsi="Times New Roman" w:cs="Times New Roman"/>
        </w:rPr>
        <w:t>rstw</w:t>
      </w:r>
      <w:r w:rsidRPr="008332ED">
        <w:rPr>
          <w:rFonts w:ascii="Times New Roman" w:hAnsi="Times New Roman" w:cs="Times New Roman"/>
        </w:rPr>
        <w:t xml:space="preserve"> </w:t>
      </w:r>
      <w:r>
        <w:rPr>
          <w:rFonts w:ascii="Times New Roman" w:hAnsi="Times New Roman" w:cs="Times New Roman"/>
        </w:rPr>
        <w:t>posiadających jako PKD przeważające jeden z kodów 56.30.Z, 93.29.A lub 93.29.Z.</w:t>
      </w:r>
    </w:p>
    <w:p w14:paraId="20E254F9" w14:textId="77777777" w:rsidR="00817320" w:rsidRDefault="00817320" w:rsidP="00817320">
      <w:pPr>
        <w:pStyle w:val="Akapitzlist"/>
        <w:spacing w:after="0"/>
        <w:ind w:left="0" w:firstLine="708"/>
        <w:jc w:val="both"/>
        <w:rPr>
          <w:rFonts w:ascii="Times New Roman" w:hAnsi="Times New Roman" w:cs="Times New Roman"/>
        </w:rPr>
      </w:pPr>
      <w:r>
        <w:rPr>
          <w:rFonts w:ascii="Times New Roman" w:hAnsi="Times New Roman" w:cs="Times New Roman"/>
        </w:rPr>
        <w:t xml:space="preserve">Do tutejszego Urzędu wpłynęły łącznie 4 wnioski o ww. dotację, z czego 2 nie mogły zostać rozpatrzone pozytywnie, jeden z uwagi na braki formalne, a drugi  z uwagi na niespełnianie warunków przyznania ww. dotacji. </w:t>
      </w:r>
    </w:p>
    <w:p w14:paraId="25E2AA8D" w14:textId="22EF52A3" w:rsidR="00817320" w:rsidRDefault="00817320" w:rsidP="00E678C4">
      <w:pPr>
        <w:pStyle w:val="Akapitzlist"/>
        <w:spacing w:after="0" w:line="240" w:lineRule="auto"/>
        <w:ind w:left="0" w:firstLine="708"/>
        <w:jc w:val="both"/>
        <w:rPr>
          <w:rFonts w:ascii="Times New Roman" w:hAnsi="Times New Roman" w:cs="Times New Roman"/>
        </w:rPr>
      </w:pPr>
      <w:r>
        <w:rPr>
          <w:rFonts w:ascii="Times New Roman" w:hAnsi="Times New Roman" w:cs="Times New Roman"/>
        </w:rPr>
        <w:t xml:space="preserve">Łącznie przyznano 2 dotacje na kwotę 10 000,00 zł. </w:t>
      </w:r>
    </w:p>
    <w:p w14:paraId="2E2DB8F4" w14:textId="4E8BFB11" w:rsidR="002839D6" w:rsidRDefault="002839D6" w:rsidP="00E678C4">
      <w:pPr>
        <w:spacing w:after="0" w:line="240" w:lineRule="auto"/>
        <w:jc w:val="both"/>
        <w:rPr>
          <w:rFonts w:ascii="Times New Roman" w:hAnsi="Times New Roman" w:cs="Times New Roman"/>
        </w:rPr>
      </w:pPr>
    </w:p>
    <w:p w14:paraId="27C5BDFA" w14:textId="30801082" w:rsidR="002839D6" w:rsidRDefault="002839D6" w:rsidP="004340FC">
      <w:pPr>
        <w:pStyle w:val="Nagwek2"/>
        <w:spacing w:before="0"/>
        <w:rPr>
          <w:rFonts w:eastAsia="Times New Roman"/>
          <w:lang w:eastAsia="ar-SA"/>
        </w:rPr>
      </w:pPr>
      <w:bookmarkStart w:id="26" w:name="_Toc126144838"/>
      <w:r w:rsidRPr="00F33000">
        <w:rPr>
          <w:rFonts w:eastAsia="Times New Roman"/>
          <w:lang w:eastAsia="ar-SA"/>
        </w:rPr>
        <w:lastRenderedPageBreak/>
        <w:t>1.2</w:t>
      </w:r>
      <w:r>
        <w:rPr>
          <w:rFonts w:eastAsia="Times New Roman"/>
          <w:lang w:eastAsia="ar-SA"/>
        </w:rPr>
        <w:t>2</w:t>
      </w:r>
      <w:r w:rsidRPr="00F33000">
        <w:rPr>
          <w:rFonts w:eastAsia="Times New Roman"/>
          <w:lang w:eastAsia="ar-SA"/>
        </w:rPr>
        <w:t xml:space="preserve">. Wsparcie </w:t>
      </w:r>
      <w:r>
        <w:rPr>
          <w:rFonts w:eastAsia="Times New Roman"/>
          <w:lang w:eastAsia="ar-SA"/>
        </w:rPr>
        <w:t>obywateli Ukrainy na rynku pracy w związku z konfliktem zbrojnym na terytorium tego państwa</w:t>
      </w:r>
      <w:bookmarkEnd w:id="26"/>
    </w:p>
    <w:p w14:paraId="3C062105" w14:textId="77777777" w:rsidR="004340FC" w:rsidRPr="004340FC" w:rsidRDefault="004340FC" w:rsidP="004340FC">
      <w:pPr>
        <w:pStyle w:val="Bezodstpw"/>
        <w:rPr>
          <w:lang w:eastAsia="ar-SA"/>
        </w:rPr>
      </w:pPr>
    </w:p>
    <w:p w14:paraId="6815DC96" w14:textId="77777777" w:rsidR="002839D6" w:rsidRDefault="002839D6" w:rsidP="00E678C4">
      <w:pPr>
        <w:pStyle w:val="Akapitzlist"/>
        <w:spacing w:after="0" w:line="240" w:lineRule="auto"/>
        <w:ind w:left="0" w:firstLine="708"/>
        <w:jc w:val="both"/>
        <w:rPr>
          <w:rFonts w:ascii="Times New Roman" w:hAnsi="Times New Roman" w:cs="Times New Roman"/>
        </w:rPr>
      </w:pPr>
      <w:r>
        <w:rPr>
          <w:rFonts w:ascii="Times New Roman" w:hAnsi="Times New Roman" w:cs="Times New Roman"/>
        </w:rPr>
        <w:t>Zgodnie z wytycznymi ministerstwa właściwego ds. pracy Urząd już w lutym 2022 r. rozpoczął przygotowania do udzielania pomocy obywatelom Ukrainy, którzy przekroczyli lub przekroczą granicę Rzeczypospolitej Polskiej w związku z prowadzonymi na terenie Ukrainy działaniami wojennymi.</w:t>
      </w:r>
    </w:p>
    <w:p w14:paraId="29BC4C3F" w14:textId="77777777" w:rsidR="002839D6" w:rsidRDefault="002839D6" w:rsidP="002839D6">
      <w:pPr>
        <w:pStyle w:val="Akapitzlist"/>
        <w:spacing w:after="0"/>
        <w:ind w:left="0" w:firstLine="708"/>
        <w:jc w:val="both"/>
        <w:rPr>
          <w:rFonts w:ascii="Times New Roman" w:hAnsi="Times New Roman" w:cs="Times New Roman"/>
        </w:rPr>
      </w:pPr>
      <w:r>
        <w:rPr>
          <w:rFonts w:ascii="Times New Roman" w:hAnsi="Times New Roman" w:cs="Times New Roman"/>
        </w:rPr>
        <w:t>W części Centrum Aktywizacji Zawodowej odpowiedzialnej za pośrednictwo pracy został utworzony Punkt kontaktowo / informacyjny dla uchodźców z Ukrainy oraz pracodawców, obsługiwany przez dwóch pośredników pracy, w którym obywatele Ukrainy mogli uzyskać informacje, jakiej pomocy mogą oczekiwać i w jakich instytucjach ją uzyskają. Pracodawcy otrzymywali informacje, w jaki sposób i na jakich zasadach mogą zgłosić ofertę pracy dla obywatela Ukrainy lub legalnie zatrudnić obywatela Ukrainy. Ponadto w celu upowszechnienia informacji na temat możliwości i warunków legalnego zatrudnienia obywateli Ukrainy wprowadzonych Ustawą z dnia 12 marca 2022 r. o pomocy obywatelom Ukrainy w związku z konfliktem zbrojnym na terytorium tego państwa do kilkudziesięciu pracodawców działających na lokalnym rynku pracy zostały wysłane pisemne informacje na ten temat. Od dnia 2 marca 2022 r. na stronie internetowej Urzędu sukcesywnie zamieszczane były wszelkie informacje dotyczące wsparcia dla obywateli Ukrainy, ulotki w języku ukraińskim, informacje dla pracodawców zainteresowanych zatrudnieniem obywateli Ukrainy. Dla obywateli Ukrainy została udostępniona Centralna Baza Ofert Pracy w języku ukraińskim.</w:t>
      </w:r>
    </w:p>
    <w:p w14:paraId="37C5D9FD" w14:textId="77777777" w:rsidR="002839D6" w:rsidRDefault="002839D6" w:rsidP="002839D6">
      <w:pPr>
        <w:pStyle w:val="Akapitzlist"/>
        <w:spacing w:after="0"/>
        <w:ind w:left="0" w:firstLine="708"/>
        <w:jc w:val="both"/>
        <w:rPr>
          <w:rFonts w:ascii="Times New Roman" w:hAnsi="Times New Roman" w:cs="Times New Roman"/>
        </w:rPr>
      </w:pPr>
      <w:r>
        <w:rPr>
          <w:rFonts w:ascii="Times New Roman" w:hAnsi="Times New Roman" w:cs="Times New Roman"/>
        </w:rPr>
        <w:t>W maju roku sprawozdawczego Urząd włączył się w wydarzenie organizowane w całej Polsce w ramach inicjatywy sieci Europejskich Służb Zatrudnienia „Europejskie Dni Pracodawców 2022”. W okresie od 16 do 20 maja 2022 r. przeprowadzone zostały rozmowy telefoniczne z pracodawcami mające na celu zapoznanie ich z zasadami realizacji działań w zakresie kształcenia ustawicznego pracowników i pracodawców ze środków Krajowego Funduszu Szkoleniowego oraz z zasadami organizacji szkoleń indywidualnych dla osób bezrobotnych, które uprawdopodobnią podjęcie zatrudnienia z uwzględnieniem obywateli Ukrainy. W związku z powyższym na terenie Urzędu funkcjonował również punkt informacyjny, który był obsługiwany przez specjalistę ds. spraw rozwoju zawodowego – pracownika odpowiedzialnego za organizację szkoleń oraz wsparcia w ramach Krajowego Funduszu Szkoleniowego.</w:t>
      </w:r>
    </w:p>
    <w:p w14:paraId="3C48953A" w14:textId="77777777" w:rsidR="002839D6" w:rsidRDefault="002839D6" w:rsidP="002839D6">
      <w:pPr>
        <w:pStyle w:val="Akapitzlist"/>
        <w:spacing w:after="0"/>
        <w:ind w:left="0" w:firstLine="708"/>
        <w:jc w:val="both"/>
        <w:rPr>
          <w:rFonts w:ascii="Times New Roman" w:hAnsi="Times New Roman" w:cs="Times New Roman"/>
        </w:rPr>
      </w:pPr>
      <w:r>
        <w:rPr>
          <w:rFonts w:ascii="Times New Roman" w:hAnsi="Times New Roman" w:cs="Times New Roman"/>
        </w:rPr>
        <w:t>Ustawa o pomocy obywatelom Ukrainy wprowadziła możliwość legalnego zatrudnienia obywateli Ukrainy poza obowiązującymi dotąd procedurami. Zgodnie z jej przepisami pracodawcy zobowiązani są powiadomić powiatowy urząd pracy za pośrednictwem systemu praca.gov.pl o powierzeniu wykonywania pracy obywatelowi Ukrainy w terminie 14 dni od dnia pojęcia pracy. Rozwiązanie to miało na celu ułatwienie obywatelom Ukrainy dostępu do rynku pracy oraz stworzenie szans na zgodne z przepisami uzyskiwanie przychodów umożliwiających utrzymanie w nowym miejscu zamieszkania. Począwszy od dnia 31 marca 2022 r. (data wpływu pierwszego powiadomienia) do końca okresu sprawozdawczego w tutejszym Urzędzie zarejestrowano łącznie 60 powiadomień o powierzeniu wykonywania pracy obywatelom Ukrainy.</w:t>
      </w:r>
    </w:p>
    <w:p w14:paraId="4791B580" w14:textId="77777777" w:rsidR="002839D6" w:rsidRDefault="002839D6" w:rsidP="002839D6">
      <w:pPr>
        <w:pStyle w:val="Akapitzlist"/>
        <w:spacing w:after="0"/>
        <w:ind w:left="0" w:firstLine="708"/>
        <w:jc w:val="both"/>
        <w:rPr>
          <w:rFonts w:ascii="Times New Roman" w:hAnsi="Times New Roman" w:cs="Times New Roman"/>
        </w:rPr>
      </w:pPr>
      <w:r>
        <w:rPr>
          <w:rFonts w:ascii="Times New Roman" w:hAnsi="Times New Roman" w:cs="Times New Roman"/>
        </w:rPr>
        <w:t xml:space="preserve">Na podstawie przywoływanej wyżej ustawy obywatele Ukrainy, którzy przekroczyli granicę po dniu 24 lutego 2022 r. (uchodźcy), jak również ci przebywający legalnie przed tym dniem na terenie Rzeczypospolitej Polskiej mogli zarejestrować się w powiatowym urzędzie pracy jako osoby bezrobotne lub poszukujące pracy. W tutejszym Urzędzie obywatele Ukrainy rejestrowali się tylko jako osoby bezrobotne. Zgodnie ze standardami realizacji usług rynku pracy po rejestracji osoba bezrobotna, w tym obywatel Ukrainy, zostaje objęta usługą pośrednictwa pracy. Podczas pierwszej wizyty u pośrednika pracy pełniącego funkcję doradcy klienta bezrobotni obywatele Ukrainy uzyskiwali podstawowe informacje na temat pomocy udzielanej przez Urząd, możliwości śledzenia ofert pracy, przydatnych stron internetowych (np. dedykowanych obywatelom Ukrainy). Również w trakcie pierwszej wizyty doradca klienta przygotowywał dla bezrobotnego obywatela Ukrainy Indywidualny Plan Działania (IPD), który miał na celu doprowadzenie klienta do podjęcia zatrudnienia lub samozatrudnienia. </w:t>
      </w:r>
      <w:r>
        <w:rPr>
          <w:rFonts w:ascii="Times New Roman" w:hAnsi="Times New Roman" w:cs="Times New Roman"/>
        </w:rPr>
        <w:lastRenderedPageBreak/>
        <w:t>W ramach IPD planowano kolejne obowiązkowe wizyty klienta u doradcy klienta, działania możliwe do zastosowania przez Urząd w celu aktywizacji zawodowej (formy pomocy) oraz działania własne do realizacji przez klienta. Doradca klienta przeprowadzał również z daną osobą wywiad w celu ustalenia oczekiwań i potrzeb klienta ze strony Urzędu, aktywności klienta w poszukiwaniu pracy, barier utrudniających podjęcie zatrudnienia, działań, które klient może podjąć w celu zwiększenia swoich szans za podjęcie zatrudnienia (np. udział w szkoleniu, staż), itp. Podczas wizyt w ramach pośrednictwa pracy większość obywateli Ukrainy deklarowała chęć podjęcia zatrudnienia zgodnie z posiadanymi kwalifikacjami (w swoim zawodzie), nie była zainteresowana podjęciem pracy poniżej posiadanych kwalifikacji, np. prac prostych. Jako jedną z podstawowych barier utrudniających / uniemożliwiających podjęcie pracy obywatele Ukrainy wskazywali brak możliwości dojazdu do miejsca wykonywania pracy, ponieważ oferty pracy często były poza ich miejscem zamieszkania. Kolejną przeszkodę stanowiła bariera językowa, czyli brak umiejętności swobodnego posługiwania się językiem polskim w mowie i piśmie. Dla części z nich dodatkowym utrudnieniem w podjęciu pracy był brak możliwości zorganizowania opieki nad małymi dziećmi.</w:t>
      </w:r>
    </w:p>
    <w:p w14:paraId="0DD11602" w14:textId="376F2AC6" w:rsidR="00780E5E" w:rsidRDefault="002839D6" w:rsidP="00F57BC7">
      <w:pPr>
        <w:pStyle w:val="Akapitzlist"/>
        <w:spacing w:after="0"/>
        <w:ind w:left="0" w:firstLine="708"/>
        <w:jc w:val="both"/>
        <w:rPr>
          <w:rFonts w:ascii="Times New Roman" w:hAnsi="Times New Roman" w:cs="Times New Roman"/>
        </w:rPr>
      </w:pPr>
      <w:r>
        <w:rPr>
          <w:rFonts w:ascii="Times New Roman" w:hAnsi="Times New Roman" w:cs="Times New Roman"/>
        </w:rPr>
        <w:t>W wyniku podjętych działań w roku 2022 aktywnymi formami wsparcia objęto pięciu bezrobotnych obywateli Ukrainy. Trzy osoby posiadające status uchodźcy (w tym dwie kobiety) podjęły zatrudnienie w ramach prac interwencyjnych na stanowiskach: robotnik gospodarczy, pomoc kuchenna, stolarz. Jedna obywatelka Ukrainy o statusie uchodźcy została skierowana do odbycia stażu na stanowisku technik administracji. Z kolei jedna obywatelka Ukrainy posiadająca zezwolenie na pobyt czasowy najpierw odbyła szkolenie indywidualne w zakresie księgowości, a kilka miesięcy później podjęła zatrudnienie na stanowisku księgowy w ramach refundacji pracodawcy kosztów wyposażenia lub doposażenia stanowiska pracy.</w:t>
      </w:r>
    </w:p>
    <w:p w14:paraId="3EC8B6AF" w14:textId="77777777" w:rsidR="00B716E9" w:rsidRDefault="00B716E9" w:rsidP="00F57BC7">
      <w:pPr>
        <w:pStyle w:val="Akapitzlist"/>
        <w:spacing w:after="0"/>
        <w:ind w:left="0" w:firstLine="708"/>
        <w:jc w:val="both"/>
        <w:rPr>
          <w:rFonts w:ascii="Times New Roman" w:hAnsi="Times New Roman" w:cs="Times New Roman"/>
        </w:rPr>
      </w:pPr>
    </w:p>
    <w:p w14:paraId="39873CB7" w14:textId="77777777" w:rsidR="00E8560C" w:rsidRPr="00657E93" w:rsidRDefault="00E8560C" w:rsidP="00E8560C">
      <w:pPr>
        <w:pStyle w:val="Nagwek1"/>
        <w:jc w:val="center"/>
        <w:rPr>
          <w:rFonts w:ascii="Times New Roman" w:hAnsi="Times New Roman" w:cs="Times New Roman"/>
          <w:color w:val="00B050"/>
          <w:sz w:val="28"/>
          <w:szCs w:val="28"/>
          <w:lang w:eastAsia="ar-SA"/>
        </w:rPr>
      </w:pPr>
      <w:bookmarkStart w:id="27" w:name="_Toc126144839"/>
      <w:r w:rsidRPr="00657E93">
        <w:rPr>
          <w:rFonts w:ascii="Times New Roman" w:hAnsi="Times New Roman" w:cs="Times New Roman"/>
          <w:color w:val="00B050"/>
          <w:sz w:val="28"/>
          <w:szCs w:val="28"/>
          <w:lang w:eastAsia="ar-SA"/>
        </w:rPr>
        <w:t>Rozdział 2.</w:t>
      </w:r>
      <w:bookmarkEnd w:id="27"/>
    </w:p>
    <w:p w14:paraId="14310403" w14:textId="77777777" w:rsidR="00E8560C" w:rsidRPr="00657E93" w:rsidRDefault="00E8560C" w:rsidP="00E8560C">
      <w:pPr>
        <w:pStyle w:val="Nagwek1"/>
        <w:jc w:val="center"/>
        <w:rPr>
          <w:rFonts w:ascii="Times New Roman" w:hAnsi="Times New Roman" w:cs="Times New Roman"/>
          <w:color w:val="00B050"/>
          <w:sz w:val="28"/>
          <w:szCs w:val="28"/>
          <w:lang w:eastAsia="ar-SA"/>
        </w:rPr>
      </w:pPr>
      <w:bookmarkStart w:id="28" w:name="_Toc126144840"/>
      <w:r w:rsidRPr="00657E93">
        <w:rPr>
          <w:rFonts w:ascii="Times New Roman" w:hAnsi="Times New Roman" w:cs="Times New Roman"/>
          <w:color w:val="00B050"/>
          <w:sz w:val="28"/>
          <w:szCs w:val="28"/>
          <w:lang w:eastAsia="ar-SA"/>
        </w:rPr>
        <w:t>Struktura wydatków Funduszu Pracy w 2022 roku</w:t>
      </w:r>
      <w:bookmarkEnd w:id="28"/>
    </w:p>
    <w:p w14:paraId="37739E2A" w14:textId="77777777" w:rsidR="00E8560C" w:rsidRDefault="00E8560C" w:rsidP="00E8560C">
      <w:pPr>
        <w:suppressAutoHyphens/>
        <w:spacing w:after="0" w:line="240" w:lineRule="auto"/>
        <w:jc w:val="both"/>
        <w:rPr>
          <w:rFonts w:ascii="Times New Roman" w:hAnsi="Times New Roman" w:cs="Times New Roman"/>
          <w:b/>
          <w:bCs/>
          <w:lang w:eastAsia="pl-PL"/>
        </w:rPr>
      </w:pPr>
    </w:p>
    <w:p w14:paraId="69877823" w14:textId="77777777" w:rsidR="00E8560C" w:rsidRDefault="00E8560C" w:rsidP="00E8560C">
      <w:pPr>
        <w:numPr>
          <w:ilvl w:val="0"/>
          <w:numId w:val="3"/>
        </w:numPr>
        <w:suppressAutoHyphens/>
        <w:spacing w:after="0" w:line="240" w:lineRule="auto"/>
        <w:jc w:val="both"/>
        <w:rPr>
          <w:rFonts w:ascii="Times New Roman" w:hAnsi="Times New Roman" w:cs="Times New Roman"/>
          <w:i/>
          <w:iCs/>
          <w:lang w:eastAsia="pl-PL"/>
        </w:rPr>
      </w:pPr>
      <w:r w:rsidRPr="005F76AB">
        <w:rPr>
          <w:rFonts w:ascii="Times New Roman" w:hAnsi="Times New Roman" w:cs="Times New Roman"/>
          <w:i/>
          <w:iCs/>
          <w:lang w:eastAsia="pl-PL"/>
        </w:rPr>
        <w:t>Realizator: Referat Finansowo – Księgowy</w:t>
      </w:r>
    </w:p>
    <w:p w14:paraId="00C21B9D" w14:textId="77777777" w:rsidR="00E678C4" w:rsidRPr="00E8560C" w:rsidRDefault="00E678C4" w:rsidP="00E8560C">
      <w:pPr>
        <w:autoSpaceDE w:val="0"/>
        <w:autoSpaceDN w:val="0"/>
        <w:adjustRightInd w:val="0"/>
        <w:spacing w:after="0" w:line="240" w:lineRule="auto"/>
        <w:rPr>
          <w:rFonts w:ascii="Times New Roman" w:hAnsi="Times New Roman" w:cs="Times New Roman"/>
          <w:color w:val="00B050"/>
          <w:kern w:val="2"/>
          <w:lang w:eastAsia="ar-SA"/>
        </w:rPr>
      </w:pPr>
    </w:p>
    <w:p w14:paraId="1A54EFE9" w14:textId="77777777" w:rsidR="00E8560C" w:rsidRDefault="00E8560C" w:rsidP="00E8560C">
      <w:pPr>
        <w:spacing w:after="0" w:line="240" w:lineRule="auto"/>
        <w:rPr>
          <w:rFonts w:ascii="Times New Roman" w:hAnsi="Times New Roman" w:cs="Times New Roman"/>
          <w:lang w:eastAsia="pl-PL"/>
        </w:rPr>
      </w:pPr>
      <w:r>
        <w:rPr>
          <w:rFonts w:ascii="Times New Roman" w:hAnsi="Times New Roman" w:cs="Times New Roman"/>
          <w:lang w:eastAsia="pl-PL"/>
        </w:rPr>
        <w:t>Strukturę wydatków Funduszu Pracy w 2022 roku przedstawia tabela:</w:t>
      </w:r>
    </w:p>
    <w:p w14:paraId="47848EF1" w14:textId="77777777" w:rsidR="00E8560C" w:rsidRDefault="00E8560C" w:rsidP="00E8560C">
      <w:pPr>
        <w:spacing w:after="0" w:line="240" w:lineRule="auto"/>
        <w:jc w:val="both"/>
        <w:rPr>
          <w:rFonts w:ascii="Times New Roman" w:hAnsi="Times New Roman" w:cs="Times New Roman"/>
          <w:lang w:eastAsia="pl-PL"/>
        </w:rPr>
      </w:pPr>
    </w:p>
    <w:p w14:paraId="436C9076" w14:textId="2DF3B1C0" w:rsidR="00E8560C" w:rsidRDefault="00E8560C" w:rsidP="00E8560C">
      <w:pPr>
        <w:spacing w:after="0" w:line="240" w:lineRule="auto"/>
        <w:jc w:val="both"/>
        <w:rPr>
          <w:rFonts w:ascii="Times New Roman" w:hAnsi="Times New Roman" w:cs="Times New Roman"/>
          <w:lang w:eastAsia="pl-PL"/>
        </w:rPr>
      </w:pPr>
      <w:r>
        <w:rPr>
          <w:rFonts w:ascii="Times New Roman" w:hAnsi="Times New Roman" w:cs="Times New Roman"/>
          <w:lang w:eastAsia="pl-PL"/>
        </w:rPr>
        <w:t>Tabela 3</w:t>
      </w:r>
      <w:r w:rsidR="006F770B">
        <w:rPr>
          <w:rFonts w:ascii="Times New Roman" w:hAnsi="Times New Roman" w:cs="Times New Roman"/>
          <w:lang w:eastAsia="pl-PL"/>
        </w:rPr>
        <w:t>8</w:t>
      </w:r>
      <w:r>
        <w:rPr>
          <w:rFonts w:ascii="Times New Roman" w:hAnsi="Times New Roman" w:cs="Times New Roman"/>
          <w:lang w:eastAsia="pl-PL"/>
        </w:rPr>
        <w:t>. Wydatki Funduszu Pracy w 2022 roku</w:t>
      </w:r>
    </w:p>
    <w:p w14:paraId="36EEE1B3" w14:textId="77777777" w:rsidR="00E8560C" w:rsidRDefault="00E8560C" w:rsidP="00E8560C">
      <w:pPr>
        <w:spacing w:after="0" w:line="240" w:lineRule="auto"/>
        <w:jc w:val="both"/>
        <w:rPr>
          <w:rFonts w:ascii="Times New Roman" w:hAnsi="Times New Roman" w:cs="Times New Roman"/>
          <w:sz w:val="24"/>
          <w:szCs w:val="24"/>
          <w:lang w:eastAsia="pl-PL"/>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957"/>
        <w:gridCol w:w="1914"/>
        <w:gridCol w:w="1769"/>
      </w:tblGrid>
      <w:tr w:rsidR="00E8560C" w:rsidRPr="00C845D2" w14:paraId="170901C0" w14:textId="77777777" w:rsidTr="00D21D9C">
        <w:trPr>
          <w:trHeight w:val="604"/>
          <w:jc w:val="center"/>
        </w:trPr>
        <w:tc>
          <w:tcPr>
            <w:tcW w:w="4957" w:type="dxa"/>
            <w:shd w:val="clear" w:color="auto" w:fill="C2D69B"/>
            <w:vAlign w:val="center"/>
          </w:tcPr>
          <w:p w14:paraId="055559E9" w14:textId="77777777" w:rsidR="00E8560C" w:rsidRDefault="00E8560C" w:rsidP="0065305E">
            <w:pPr>
              <w:snapToGrid w:val="0"/>
              <w:spacing w:after="0" w:line="240" w:lineRule="auto"/>
              <w:jc w:val="center"/>
              <w:rPr>
                <w:rFonts w:ascii="Times New Roman" w:hAnsi="Times New Roman" w:cs="Times New Roman"/>
                <w:lang w:eastAsia="pl-PL"/>
              </w:rPr>
            </w:pPr>
            <w:r>
              <w:rPr>
                <w:rFonts w:ascii="Times New Roman" w:hAnsi="Times New Roman" w:cs="Times New Roman"/>
                <w:lang w:eastAsia="pl-PL"/>
              </w:rPr>
              <w:t>Wyszczególnienie</w:t>
            </w:r>
          </w:p>
        </w:tc>
        <w:tc>
          <w:tcPr>
            <w:tcW w:w="1914" w:type="dxa"/>
            <w:shd w:val="clear" w:color="auto" w:fill="C2D69B"/>
            <w:vAlign w:val="center"/>
          </w:tcPr>
          <w:p w14:paraId="3666F6DE" w14:textId="77777777" w:rsidR="00E8560C" w:rsidRDefault="00E8560C" w:rsidP="0065305E">
            <w:pPr>
              <w:snapToGrid w:val="0"/>
              <w:spacing w:after="0" w:line="240" w:lineRule="auto"/>
              <w:jc w:val="center"/>
              <w:rPr>
                <w:rFonts w:ascii="Times New Roman" w:hAnsi="Times New Roman" w:cs="Times New Roman"/>
                <w:lang w:eastAsia="pl-PL"/>
              </w:rPr>
            </w:pPr>
            <w:r>
              <w:rPr>
                <w:rFonts w:ascii="Times New Roman" w:hAnsi="Times New Roman" w:cs="Times New Roman"/>
                <w:lang w:eastAsia="pl-PL"/>
              </w:rPr>
              <w:t>Wydatki</w:t>
            </w:r>
          </w:p>
        </w:tc>
        <w:tc>
          <w:tcPr>
            <w:tcW w:w="1769" w:type="dxa"/>
            <w:shd w:val="clear" w:color="auto" w:fill="C2D69B"/>
            <w:vAlign w:val="center"/>
          </w:tcPr>
          <w:p w14:paraId="27197778" w14:textId="77777777" w:rsidR="00E8560C" w:rsidRDefault="00E8560C" w:rsidP="00D21D9C">
            <w:pPr>
              <w:snapToGrid w:val="0"/>
              <w:spacing w:after="0" w:line="240" w:lineRule="auto"/>
              <w:jc w:val="center"/>
              <w:rPr>
                <w:rFonts w:ascii="Times New Roman" w:hAnsi="Times New Roman" w:cs="Times New Roman"/>
                <w:lang w:eastAsia="pl-PL"/>
              </w:rPr>
            </w:pPr>
            <w:r>
              <w:rPr>
                <w:rFonts w:ascii="Times New Roman" w:hAnsi="Times New Roman" w:cs="Times New Roman"/>
                <w:lang w:eastAsia="pl-PL"/>
              </w:rPr>
              <w:t>Udział w %</w:t>
            </w:r>
          </w:p>
        </w:tc>
      </w:tr>
      <w:tr w:rsidR="00E8560C" w:rsidRPr="00C845D2" w14:paraId="44F8761B" w14:textId="77777777" w:rsidTr="00D21D9C">
        <w:trPr>
          <w:trHeight w:val="522"/>
          <w:jc w:val="center"/>
        </w:trPr>
        <w:tc>
          <w:tcPr>
            <w:tcW w:w="4957" w:type="dxa"/>
            <w:shd w:val="clear" w:color="auto" w:fill="FFFFFF"/>
            <w:vAlign w:val="center"/>
          </w:tcPr>
          <w:p w14:paraId="4F94DD58" w14:textId="77777777" w:rsidR="00E8560C" w:rsidRDefault="00E8560C" w:rsidP="0065305E">
            <w:pPr>
              <w:snapToGrid w:val="0"/>
              <w:spacing w:after="0" w:line="240" w:lineRule="auto"/>
              <w:rPr>
                <w:rFonts w:ascii="Times New Roman" w:hAnsi="Times New Roman" w:cs="Times New Roman"/>
                <w:lang w:eastAsia="pl-PL"/>
              </w:rPr>
            </w:pPr>
            <w:r>
              <w:rPr>
                <w:rFonts w:ascii="Times New Roman" w:hAnsi="Times New Roman" w:cs="Times New Roman"/>
                <w:lang w:eastAsia="pl-PL"/>
              </w:rPr>
              <w:t>Wydatki ogółem</w:t>
            </w:r>
          </w:p>
        </w:tc>
        <w:tc>
          <w:tcPr>
            <w:tcW w:w="1914" w:type="dxa"/>
            <w:shd w:val="clear" w:color="auto" w:fill="FFFFFF"/>
            <w:vAlign w:val="center"/>
          </w:tcPr>
          <w:p w14:paraId="1CFC5475" w14:textId="77777777" w:rsidR="00E8560C" w:rsidRPr="00D21D9C" w:rsidRDefault="00E8560C" w:rsidP="00D21D9C">
            <w:pPr>
              <w:snapToGrid w:val="0"/>
              <w:spacing w:after="0" w:line="240" w:lineRule="auto"/>
              <w:ind w:right="330"/>
              <w:jc w:val="right"/>
              <w:rPr>
                <w:rFonts w:ascii="Times New Roman" w:hAnsi="Times New Roman" w:cs="Times New Roman"/>
                <w:sz w:val="24"/>
                <w:szCs w:val="24"/>
                <w:lang w:eastAsia="pl-PL"/>
              </w:rPr>
            </w:pPr>
            <w:r w:rsidRPr="00D21D9C">
              <w:rPr>
                <w:rFonts w:ascii="Times New Roman" w:hAnsi="Times New Roman" w:cs="Times New Roman"/>
                <w:sz w:val="24"/>
                <w:szCs w:val="24"/>
                <w:lang w:eastAsia="pl-PL"/>
              </w:rPr>
              <w:t xml:space="preserve">    6 059 156,34</w:t>
            </w:r>
          </w:p>
        </w:tc>
        <w:tc>
          <w:tcPr>
            <w:tcW w:w="1769" w:type="dxa"/>
            <w:shd w:val="clear" w:color="auto" w:fill="FFFFFF"/>
            <w:vAlign w:val="center"/>
          </w:tcPr>
          <w:p w14:paraId="1740DE07"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p>
          <w:p w14:paraId="2E927DFF"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p>
        </w:tc>
      </w:tr>
      <w:tr w:rsidR="00E8560C" w:rsidRPr="00C845D2" w14:paraId="450D64E0" w14:textId="77777777" w:rsidTr="00D21D9C">
        <w:trPr>
          <w:trHeight w:val="522"/>
          <w:jc w:val="center"/>
        </w:trPr>
        <w:tc>
          <w:tcPr>
            <w:tcW w:w="4957" w:type="dxa"/>
            <w:shd w:val="clear" w:color="auto" w:fill="FFFFFF"/>
            <w:vAlign w:val="center"/>
          </w:tcPr>
          <w:p w14:paraId="0AD7B4D1" w14:textId="77777777" w:rsidR="00E8560C" w:rsidRDefault="00E8560C" w:rsidP="0065305E">
            <w:pPr>
              <w:snapToGrid w:val="0"/>
              <w:spacing w:after="0" w:line="240" w:lineRule="auto"/>
              <w:rPr>
                <w:rFonts w:ascii="Times New Roman" w:hAnsi="Times New Roman" w:cs="Times New Roman"/>
                <w:lang w:eastAsia="pl-PL"/>
              </w:rPr>
            </w:pPr>
            <w:r>
              <w:rPr>
                <w:rFonts w:ascii="Times New Roman" w:hAnsi="Times New Roman" w:cs="Times New Roman"/>
                <w:lang w:eastAsia="pl-PL"/>
              </w:rPr>
              <w:t>w tym:</w:t>
            </w:r>
          </w:p>
          <w:p w14:paraId="10406296" w14:textId="77777777" w:rsidR="00E8560C" w:rsidRDefault="00E8560C" w:rsidP="0065305E">
            <w:pPr>
              <w:snapToGrid w:val="0"/>
              <w:spacing w:after="0" w:line="240" w:lineRule="auto"/>
              <w:rPr>
                <w:rFonts w:ascii="Times New Roman" w:hAnsi="Times New Roman" w:cs="Times New Roman"/>
                <w:lang w:eastAsia="pl-PL"/>
              </w:rPr>
            </w:pPr>
            <w:r>
              <w:rPr>
                <w:rFonts w:ascii="Times New Roman" w:hAnsi="Times New Roman" w:cs="Times New Roman"/>
                <w:lang w:eastAsia="pl-PL"/>
              </w:rPr>
              <w:t xml:space="preserve">           Zasiłki dla bezrobotnych</w:t>
            </w:r>
          </w:p>
        </w:tc>
        <w:tc>
          <w:tcPr>
            <w:tcW w:w="1914" w:type="dxa"/>
            <w:shd w:val="clear" w:color="auto" w:fill="FFFFFF"/>
            <w:vAlign w:val="center"/>
          </w:tcPr>
          <w:p w14:paraId="1112D1DD" w14:textId="77777777" w:rsidR="00E8560C" w:rsidRPr="00D21D9C" w:rsidRDefault="00E8560C" w:rsidP="00BB41A7">
            <w:pPr>
              <w:snapToGrid w:val="0"/>
              <w:spacing w:after="0" w:line="240" w:lineRule="auto"/>
              <w:jc w:val="right"/>
              <w:rPr>
                <w:rFonts w:ascii="Times New Roman" w:hAnsi="Times New Roman" w:cs="Times New Roman"/>
                <w:sz w:val="24"/>
                <w:szCs w:val="24"/>
                <w:lang w:eastAsia="pl-PL"/>
              </w:rPr>
            </w:pPr>
          </w:p>
          <w:p w14:paraId="1A09B5B2" w14:textId="553AD071" w:rsidR="00E8560C" w:rsidRPr="00D21D9C" w:rsidRDefault="00E8560C" w:rsidP="00BB41A7">
            <w:pPr>
              <w:snapToGrid w:val="0"/>
              <w:spacing w:after="0" w:line="240" w:lineRule="auto"/>
              <w:jc w:val="right"/>
              <w:rPr>
                <w:rFonts w:ascii="Times New Roman" w:hAnsi="Times New Roman" w:cs="Times New Roman"/>
                <w:sz w:val="24"/>
                <w:szCs w:val="24"/>
                <w:lang w:eastAsia="pl-PL"/>
              </w:rPr>
            </w:pPr>
            <w:r w:rsidRPr="00D21D9C">
              <w:rPr>
                <w:rFonts w:ascii="Times New Roman" w:hAnsi="Times New Roman" w:cs="Times New Roman"/>
                <w:sz w:val="24"/>
                <w:szCs w:val="24"/>
                <w:lang w:eastAsia="pl-PL"/>
              </w:rPr>
              <w:t xml:space="preserve">     2 066 417,77</w:t>
            </w:r>
            <w:r w:rsidR="00BB41A7">
              <w:rPr>
                <w:rFonts w:ascii="Times New Roman" w:hAnsi="Times New Roman" w:cs="Times New Roman"/>
                <w:sz w:val="24"/>
                <w:szCs w:val="24"/>
                <w:lang w:eastAsia="pl-PL"/>
              </w:rPr>
              <w:t xml:space="preserve">  </w:t>
            </w:r>
          </w:p>
        </w:tc>
        <w:tc>
          <w:tcPr>
            <w:tcW w:w="1769" w:type="dxa"/>
            <w:shd w:val="clear" w:color="auto" w:fill="FFFFFF"/>
            <w:vAlign w:val="center"/>
          </w:tcPr>
          <w:p w14:paraId="018C402A"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p>
          <w:p w14:paraId="7C863E35"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r w:rsidRPr="00D21D9C">
              <w:rPr>
                <w:rFonts w:ascii="Times New Roman" w:hAnsi="Times New Roman" w:cs="Times New Roman"/>
                <w:sz w:val="24"/>
                <w:szCs w:val="24"/>
                <w:lang w:eastAsia="pl-PL"/>
              </w:rPr>
              <w:t>34,1</w:t>
            </w:r>
          </w:p>
        </w:tc>
      </w:tr>
      <w:tr w:rsidR="00E8560C" w:rsidRPr="00C845D2" w14:paraId="1FE6D423" w14:textId="77777777" w:rsidTr="00D21D9C">
        <w:trPr>
          <w:trHeight w:val="522"/>
          <w:jc w:val="center"/>
        </w:trPr>
        <w:tc>
          <w:tcPr>
            <w:tcW w:w="4957" w:type="dxa"/>
            <w:shd w:val="clear" w:color="auto" w:fill="FFFFFF"/>
            <w:vAlign w:val="center"/>
          </w:tcPr>
          <w:p w14:paraId="2DE3C0DD" w14:textId="77777777" w:rsidR="00E8560C" w:rsidRDefault="00E8560C" w:rsidP="0065305E">
            <w:pPr>
              <w:snapToGrid w:val="0"/>
              <w:spacing w:after="0" w:line="240" w:lineRule="auto"/>
              <w:rPr>
                <w:rFonts w:ascii="Times New Roman" w:hAnsi="Times New Roman" w:cs="Times New Roman"/>
                <w:lang w:eastAsia="pl-PL"/>
              </w:rPr>
            </w:pPr>
            <w:r>
              <w:rPr>
                <w:rFonts w:ascii="Times New Roman" w:hAnsi="Times New Roman" w:cs="Times New Roman"/>
                <w:lang w:eastAsia="pl-PL"/>
              </w:rPr>
              <w:t xml:space="preserve">           Dodatki aktywizacyjne</w:t>
            </w:r>
          </w:p>
        </w:tc>
        <w:tc>
          <w:tcPr>
            <w:tcW w:w="1914" w:type="dxa"/>
            <w:shd w:val="clear" w:color="auto" w:fill="FFFFFF"/>
            <w:vAlign w:val="center"/>
          </w:tcPr>
          <w:p w14:paraId="156AAFCF" w14:textId="1C1B0FD3" w:rsidR="00E8560C" w:rsidRPr="00D21D9C" w:rsidRDefault="00E8560C" w:rsidP="00BB41A7">
            <w:pPr>
              <w:snapToGrid w:val="0"/>
              <w:spacing w:after="0" w:line="240" w:lineRule="auto"/>
              <w:jc w:val="right"/>
              <w:rPr>
                <w:rFonts w:ascii="Times New Roman" w:hAnsi="Times New Roman" w:cs="Times New Roman"/>
                <w:sz w:val="24"/>
                <w:szCs w:val="24"/>
                <w:lang w:eastAsia="pl-PL"/>
              </w:rPr>
            </w:pPr>
            <w:r w:rsidRPr="00D21D9C">
              <w:rPr>
                <w:rFonts w:ascii="Times New Roman" w:hAnsi="Times New Roman" w:cs="Times New Roman"/>
                <w:sz w:val="24"/>
                <w:szCs w:val="24"/>
                <w:lang w:eastAsia="pl-PL"/>
              </w:rPr>
              <w:t>139 041,10</w:t>
            </w:r>
            <w:r w:rsidR="00BB41A7">
              <w:rPr>
                <w:rFonts w:ascii="Times New Roman" w:hAnsi="Times New Roman" w:cs="Times New Roman"/>
                <w:sz w:val="24"/>
                <w:szCs w:val="24"/>
                <w:lang w:eastAsia="pl-PL"/>
              </w:rPr>
              <w:t xml:space="preserve">   </w:t>
            </w:r>
          </w:p>
        </w:tc>
        <w:tc>
          <w:tcPr>
            <w:tcW w:w="1769" w:type="dxa"/>
            <w:shd w:val="clear" w:color="auto" w:fill="FFFFFF"/>
            <w:vAlign w:val="center"/>
          </w:tcPr>
          <w:p w14:paraId="38E763A7"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r w:rsidRPr="00D21D9C">
              <w:rPr>
                <w:rFonts w:ascii="Times New Roman" w:hAnsi="Times New Roman" w:cs="Times New Roman"/>
                <w:sz w:val="24"/>
                <w:szCs w:val="24"/>
                <w:lang w:eastAsia="pl-PL"/>
              </w:rPr>
              <w:t>2,3</w:t>
            </w:r>
          </w:p>
        </w:tc>
      </w:tr>
      <w:tr w:rsidR="00E8560C" w:rsidRPr="00C845D2" w14:paraId="4379B23A" w14:textId="77777777" w:rsidTr="00D21D9C">
        <w:trPr>
          <w:trHeight w:val="522"/>
          <w:jc w:val="center"/>
        </w:trPr>
        <w:tc>
          <w:tcPr>
            <w:tcW w:w="4957" w:type="dxa"/>
            <w:shd w:val="clear" w:color="auto" w:fill="FFFFFF"/>
            <w:vAlign w:val="center"/>
          </w:tcPr>
          <w:p w14:paraId="75650DB7" w14:textId="77777777" w:rsidR="00E8560C" w:rsidRDefault="00E8560C" w:rsidP="0065305E">
            <w:pPr>
              <w:snapToGrid w:val="0"/>
              <w:spacing w:after="0" w:line="240" w:lineRule="auto"/>
              <w:rPr>
                <w:rFonts w:ascii="Times New Roman" w:hAnsi="Times New Roman" w:cs="Times New Roman"/>
                <w:lang w:eastAsia="pl-PL"/>
              </w:rPr>
            </w:pPr>
            <w:r>
              <w:rPr>
                <w:rFonts w:ascii="Times New Roman" w:hAnsi="Times New Roman" w:cs="Times New Roman"/>
                <w:lang w:eastAsia="pl-PL"/>
              </w:rPr>
              <w:t xml:space="preserve">           Programy na rzecz promocji zatrudnienia</w:t>
            </w:r>
          </w:p>
        </w:tc>
        <w:tc>
          <w:tcPr>
            <w:tcW w:w="1914" w:type="dxa"/>
            <w:shd w:val="clear" w:color="auto" w:fill="FFFFFF"/>
            <w:vAlign w:val="center"/>
          </w:tcPr>
          <w:p w14:paraId="40CC1EDD" w14:textId="7B283430" w:rsidR="00E8560C" w:rsidRPr="00D21D9C" w:rsidRDefault="00E8560C" w:rsidP="00BB41A7">
            <w:pPr>
              <w:snapToGrid w:val="0"/>
              <w:spacing w:after="0" w:line="240" w:lineRule="auto"/>
              <w:jc w:val="right"/>
              <w:rPr>
                <w:rFonts w:ascii="Times New Roman" w:hAnsi="Times New Roman" w:cs="Times New Roman"/>
                <w:sz w:val="24"/>
                <w:szCs w:val="24"/>
                <w:lang w:eastAsia="pl-PL"/>
              </w:rPr>
            </w:pPr>
            <w:r w:rsidRPr="00D21D9C">
              <w:rPr>
                <w:rFonts w:ascii="Times New Roman" w:hAnsi="Times New Roman" w:cs="Times New Roman"/>
                <w:sz w:val="24"/>
                <w:szCs w:val="24"/>
                <w:lang w:eastAsia="pl-PL"/>
              </w:rPr>
              <w:t>3 596 536,85</w:t>
            </w:r>
            <w:r w:rsidR="00BB41A7">
              <w:rPr>
                <w:rFonts w:ascii="Times New Roman" w:hAnsi="Times New Roman" w:cs="Times New Roman"/>
                <w:sz w:val="24"/>
                <w:szCs w:val="24"/>
                <w:lang w:eastAsia="pl-PL"/>
              </w:rPr>
              <w:t xml:space="preserve">  </w:t>
            </w:r>
          </w:p>
        </w:tc>
        <w:tc>
          <w:tcPr>
            <w:tcW w:w="1769" w:type="dxa"/>
            <w:shd w:val="clear" w:color="auto" w:fill="FFFFFF"/>
            <w:vAlign w:val="center"/>
          </w:tcPr>
          <w:p w14:paraId="71C8E803"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r w:rsidRPr="00D21D9C">
              <w:rPr>
                <w:rFonts w:ascii="Times New Roman" w:hAnsi="Times New Roman" w:cs="Times New Roman"/>
                <w:sz w:val="24"/>
                <w:szCs w:val="24"/>
                <w:lang w:eastAsia="pl-PL"/>
              </w:rPr>
              <w:t>59,4</w:t>
            </w:r>
          </w:p>
        </w:tc>
      </w:tr>
      <w:tr w:rsidR="00E8560C" w:rsidRPr="00C845D2" w14:paraId="2C8438B0" w14:textId="77777777" w:rsidTr="00D21D9C">
        <w:trPr>
          <w:trHeight w:val="522"/>
          <w:jc w:val="center"/>
        </w:trPr>
        <w:tc>
          <w:tcPr>
            <w:tcW w:w="4957" w:type="dxa"/>
            <w:shd w:val="clear" w:color="auto" w:fill="FFFFFF"/>
            <w:vAlign w:val="center"/>
          </w:tcPr>
          <w:p w14:paraId="2EB72DB8" w14:textId="77777777" w:rsidR="00E8560C" w:rsidRDefault="00E8560C" w:rsidP="0065305E">
            <w:pPr>
              <w:snapToGrid w:val="0"/>
              <w:spacing w:after="0" w:line="240" w:lineRule="auto"/>
              <w:rPr>
                <w:rFonts w:ascii="Times New Roman" w:hAnsi="Times New Roman" w:cs="Times New Roman"/>
                <w:lang w:eastAsia="pl-PL"/>
              </w:rPr>
            </w:pPr>
            <w:r>
              <w:rPr>
                <w:rFonts w:ascii="Times New Roman" w:hAnsi="Times New Roman" w:cs="Times New Roman"/>
                <w:lang w:eastAsia="pl-PL"/>
              </w:rPr>
              <w:t xml:space="preserve">          Wydatki pozostałe</w:t>
            </w:r>
          </w:p>
        </w:tc>
        <w:tc>
          <w:tcPr>
            <w:tcW w:w="1914" w:type="dxa"/>
            <w:shd w:val="clear" w:color="auto" w:fill="FFFFFF"/>
            <w:vAlign w:val="center"/>
          </w:tcPr>
          <w:p w14:paraId="4461ACBB" w14:textId="02B52A66" w:rsidR="00E8560C" w:rsidRPr="00D21D9C" w:rsidRDefault="00E8560C" w:rsidP="00BB41A7">
            <w:pPr>
              <w:snapToGrid w:val="0"/>
              <w:spacing w:after="0" w:line="240" w:lineRule="auto"/>
              <w:jc w:val="right"/>
              <w:rPr>
                <w:rFonts w:ascii="Times New Roman" w:hAnsi="Times New Roman" w:cs="Times New Roman"/>
                <w:sz w:val="24"/>
                <w:szCs w:val="24"/>
                <w:lang w:eastAsia="pl-PL"/>
              </w:rPr>
            </w:pPr>
            <w:r w:rsidRPr="00D21D9C">
              <w:rPr>
                <w:rFonts w:ascii="Times New Roman" w:hAnsi="Times New Roman" w:cs="Times New Roman"/>
                <w:sz w:val="24"/>
                <w:szCs w:val="24"/>
                <w:lang w:eastAsia="pl-PL"/>
              </w:rPr>
              <w:t>257 160,62</w:t>
            </w:r>
            <w:r w:rsidR="00BB41A7">
              <w:rPr>
                <w:rFonts w:ascii="Times New Roman" w:hAnsi="Times New Roman" w:cs="Times New Roman"/>
                <w:sz w:val="24"/>
                <w:szCs w:val="24"/>
                <w:lang w:eastAsia="pl-PL"/>
              </w:rPr>
              <w:t xml:space="preserve">  </w:t>
            </w:r>
          </w:p>
        </w:tc>
        <w:tc>
          <w:tcPr>
            <w:tcW w:w="1769" w:type="dxa"/>
            <w:shd w:val="clear" w:color="auto" w:fill="FFFFFF"/>
            <w:vAlign w:val="center"/>
          </w:tcPr>
          <w:p w14:paraId="722C674F"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r w:rsidRPr="00D21D9C">
              <w:rPr>
                <w:rFonts w:ascii="Times New Roman" w:hAnsi="Times New Roman" w:cs="Times New Roman"/>
                <w:sz w:val="24"/>
                <w:szCs w:val="24"/>
                <w:lang w:eastAsia="pl-PL"/>
              </w:rPr>
              <w:t>4,2</w:t>
            </w:r>
          </w:p>
        </w:tc>
      </w:tr>
      <w:tr w:rsidR="00E8560C" w:rsidRPr="00C845D2" w14:paraId="57EA92E6" w14:textId="77777777" w:rsidTr="00D21D9C">
        <w:trPr>
          <w:trHeight w:val="522"/>
          <w:jc w:val="center"/>
        </w:trPr>
        <w:tc>
          <w:tcPr>
            <w:tcW w:w="4957" w:type="dxa"/>
            <w:shd w:val="clear" w:color="auto" w:fill="FFFFFF"/>
            <w:vAlign w:val="center"/>
          </w:tcPr>
          <w:p w14:paraId="677F7C7F" w14:textId="77777777" w:rsidR="00E8560C" w:rsidRDefault="00E8560C" w:rsidP="0065305E">
            <w:pPr>
              <w:snapToGrid w:val="0"/>
              <w:spacing w:after="0" w:line="240" w:lineRule="auto"/>
              <w:rPr>
                <w:rFonts w:ascii="Times New Roman" w:hAnsi="Times New Roman" w:cs="Times New Roman"/>
                <w:lang w:eastAsia="pl-PL"/>
              </w:rPr>
            </w:pPr>
            <w:r>
              <w:rPr>
                <w:rFonts w:ascii="Times New Roman" w:hAnsi="Times New Roman" w:cs="Times New Roman"/>
                <w:lang w:eastAsia="pl-PL"/>
              </w:rPr>
              <w:t xml:space="preserve">          z tego: rozwój systemu teleinformatycznego</w:t>
            </w:r>
          </w:p>
        </w:tc>
        <w:tc>
          <w:tcPr>
            <w:tcW w:w="1914" w:type="dxa"/>
            <w:shd w:val="clear" w:color="auto" w:fill="FFFFFF"/>
            <w:vAlign w:val="center"/>
          </w:tcPr>
          <w:p w14:paraId="20D7F5B2" w14:textId="5CAD62D3" w:rsidR="00E8560C" w:rsidRPr="00D21D9C" w:rsidRDefault="00E8560C" w:rsidP="00BB41A7">
            <w:pPr>
              <w:snapToGrid w:val="0"/>
              <w:spacing w:after="0" w:line="240" w:lineRule="auto"/>
              <w:jc w:val="right"/>
              <w:rPr>
                <w:rFonts w:ascii="Times New Roman" w:hAnsi="Times New Roman" w:cs="Times New Roman"/>
                <w:sz w:val="24"/>
                <w:szCs w:val="24"/>
                <w:lang w:eastAsia="pl-PL"/>
              </w:rPr>
            </w:pPr>
            <w:r w:rsidRPr="00D21D9C">
              <w:rPr>
                <w:rFonts w:ascii="Times New Roman" w:hAnsi="Times New Roman" w:cs="Times New Roman"/>
                <w:sz w:val="24"/>
                <w:szCs w:val="24"/>
                <w:lang w:eastAsia="pl-PL"/>
              </w:rPr>
              <w:t>108 933,72</w:t>
            </w:r>
            <w:r w:rsidR="00BB41A7">
              <w:rPr>
                <w:rFonts w:ascii="Times New Roman" w:hAnsi="Times New Roman" w:cs="Times New Roman"/>
                <w:sz w:val="24"/>
                <w:szCs w:val="24"/>
                <w:lang w:eastAsia="pl-PL"/>
              </w:rPr>
              <w:t xml:space="preserve">  </w:t>
            </w:r>
          </w:p>
        </w:tc>
        <w:tc>
          <w:tcPr>
            <w:tcW w:w="1769" w:type="dxa"/>
            <w:shd w:val="clear" w:color="auto" w:fill="FFFFFF"/>
            <w:vAlign w:val="center"/>
          </w:tcPr>
          <w:p w14:paraId="17F9742D" w14:textId="77777777" w:rsidR="00E8560C" w:rsidRPr="00D21D9C" w:rsidRDefault="00E8560C" w:rsidP="00D21D9C">
            <w:pPr>
              <w:snapToGrid w:val="0"/>
              <w:spacing w:after="0" w:line="240" w:lineRule="auto"/>
              <w:jc w:val="center"/>
              <w:rPr>
                <w:rFonts w:ascii="Times New Roman" w:hAnsi="Times New Roman" w:cs="Times New Roman"/>
                <w:sz w:val="24"/>
                <w:szCs w:val="24"/>
                <w:lang w:eastAsia="pl-PL"/>
              </w:rPr>
            </w:pPr>
          </w:p>
        </w:tc>
      </w:tr>
    </w:tbl>
    <w:p w14:paraId="5D12765E" w14:textId="77777777" w:rsidR="00E8560C" w:rsidRDefault="00E8560C" w:rsidP="00E8560C">
      <w:pPr>
        <w:spacing w:after="0" w:line="240" w:lineRule="auto"/>
        <w:ind w:firstLine="708"/>
        <w:jc w:val="both"/>
        <w:rPr>
          <w:rFonts w:ascii="Times New Roman" w:hAnsi="Times New Roman" w:cs="Times New Roman"/>
          <w:lang w:eastAsia="pl-PL"/>
        </w:rPr>
      </w:pPr>
    </w:p>
    <w:p w14:paraId="2853D4CF" w14:textId="1F4E3783" w:rsidR="00E8560C" w:rsidRDefault="00E8560C" w:rsidP="00E8560C">
      <w:pPr>
        <w:spacing w:after="0"/>
        <w:ind w:firstLine="708"/>
        <w:jc w:val="both"/>
        <w:rPr>
          <w:rFonts w:ascii="Times New Roman" w:hAnsi="Times New Roman" w:cs="Times New Roman"/>
          <w:lang w:eastAsia="pl-PL"/>
        </w:rPr>
      </w:pPr>
      <w:r>
        <w:rPr>
          <w:rFonts w:ascii="Times New Roman" w:hAnsi="Times New Roman" w:cs="Times New Roman"/>
          <w:lang w:eastAsia="pl-PL"/>
        </w:rPr>
        <w:lastRenderedPageBreak/>
        <w:t>W roku 2022 w porównaniu do roku 2021 nastąpił znaczny wzrost</w:t>
      </w:r>
      <w:r w:rsidRPr="0085275F">
        <w:rPr>
          <w:rFonts w:ascii="Times New Roman" w:hAnsi="Times New Roman" w:cs="Times New Roman"/>
          <w:lang w:eastAsia="pl-PL"/>
        </w:rPr>
        <w:t xml:space="preserve"> udziału wydatków na programy na rzecz promocji zatrudnienia, ł</w:t>
      </w:r>
      <w:r>
        <w:rPr>
          <w:rFonts w:ascii="Times New Roman" w:hAnsi="Times New Roman" w:cs="Times New Roman"/>
          <w:lang w:eastAsia="pl-PL"/>
        </w:rPr>
        <w:t xml:space="preserve">agodzenia skutków bezrobocia i </w:t>
      </w:r>
      <w:r w:rsidRPr="0085275F">
        <w:rPr>
          <w:rFonts w:ascii="Times New Roman" w:hAnsi="Times New Roman" w:cs="Times New Roman"/>
          <w:lang w:eastAsia="pl-PL"/>
        </w:rPr>
        <w:t>akty</w:t>
      </w:r>
      <w:r>
        <w:rPr>
          <w:rFonts w:ascii="Times New Roman" w:hAnsi="Times New Roman" w:cs="Times New Roman"/>
          <w:lang w:eastAsia="pl-PL"/>
        </w:rPr>
        <w:t xml:space="preserve">wizacji zawodowej </w:t>
      </w:r>
      <w:r>
        <w:rPr>
          <w:rFonts w:ascii="Times New Roman" w:hAnsi="Times New Roman" w:cs="Times New Roman"/>
          <w:lang w:eastAsia="pl-PL"/>
        </w:rPr>
        <w:br/>
        <w:t>(</w:t>
      </w:r>
      <w:r w:rsidR="00BB41A7">
        <w:rPr>
          <w:rFonts w:ascii="Times New Roman" w:hAnsi="Times New Roman" w:cs="Times New Roman"/>
          <w:lang w:eastAsia="pl-PL"/>
        </w:rPr>
        <w:t xml:space="preserve">z </w:t>
      </w:r>
      <w:r>
        <w:rPr>
          <w:rFonts w:ascii="Times New Roman" w:hAnsi="Times New Roman" w:cs="Times New Roman"/>
          <w:lang w:eastAsia="pl-PL"/>
        </w:rPr>
        <w:t>37,8% w 2021</w:t>
      </w:r>
      <w:r w:rsidR="0083415C">
        <w:rPr>
          <w:rFonts w:ascii="Times New Roman" w:hAnsi="Times New Roman" w:cs="Times New Roman"/>
          <w:lang w:eastAsia="pl-PL"/>
        </w:rPr>
        <w:t xml:space="preserve"> </w:t>
      </w:r>
      <w:r w:rsidRPr="0085275F">
        <w:rPr>
          <w:rFonts w:ascii="Times New Roman" w:hAnsi="Times New Roman" w:cs="Times New Roman"/>
          <w:lang w:eastAsia="pl-PL"/>
        </w:rPr>
        <w:t>r.)</w:t>
      </w:r>
      <w:r>
        <w:rPr>
          <w:rFonts w:ascii="Times New Roman" w:hAnsi="Times New Roman" w:cs="Times New Roman"/>
          <w:lang w:eastAsia="pl-PL"/>
        </w:rPr>
        <w:t xml:space="preserve"> i </w:t>
      </w:r>
      <w:r w:rsidR="00560499">
        <w:rPr>
          <w:rFonts w:ascii="Times New Roman" w:hAnsi="Times New Roman" w:cs="Times New Roman"/>
          <w:lang w:eastAsia="pl-PL"/>
        </w:rPr>
        <w:t xml:space="preserve">nieznaczny </w:t>
      </w:r>
      <w:r>
        <w:rPr>
          <w:rFonts w:ascii="Times New Roman" w:hAnsi="Times New Roman" w:cs="Times New Roman"/>
          <w:lang w:eastAsia="pl-PL"/>
        </w:rPr>
        <w:t>wzrost udziału</w:t>
      </w:r>
      <w:r w:rsidRPr="007E31DF">
        <w:rPr>
          <w:rFonts w:ascii="Times New Roman" w:hAnsi="Times New Roman" w:cs="Times New Roman"/>
          <w:lang w:eastAsia="pl-PL"/>
        </w:rPr>
        <w:t xml:space="preserve"> wydatków na zasiłki dla bezrobotnych (</w:t>
      </w:r>
      <w:r w:rsidR="00560499">
        <w:rPr>
          <w:rFonts w:ascii="Times New Roman" w:hAnsi="Times New Roman" w:cs="Times New Roman"/>
          <w:lang w:eastAsia="pl-PL"/>
        </w:rPr>
        <w:t xml:space="preserve">z </w:t>
      </w:r>
      <w:r>
        <w:rPr>
          <w:rFonts w:ascii="Times New Roman" w:hAnsi="Times New Roman" w:cs="Times New Roman"/>
          <w:lang w:eastAsia="pl-PL"/>
        </w:rPr>
        <w:t xml:space="preserve">32,4% </w:t>
      </w:r>
      <w:r w:rsidR="00560499">
        <w:rPr>
          <w:rFonts w:ascii="Times New Roman" w:hAnsi="Times New Roman" w:cs="Times New Roman"/>
          <w:lang w:eastAsia="pl-PL"/>
        </w:rPr>
        <w:t xml:space="preserve">              </w:t>
      </w:r>
      <w:r>
        <w:rPr>
          <w:rFonts w:ascii="Times New Roman" w:hAnsi="Times New Roman" w:cs="Times New Roman"/>
          <w:lang w:eastAsia="pl-PL"/>
        </w:rPr>
        <w:t>w 2021 r.).</w:t>
      </w:r>
    </w:p>
    <w:p w14:paraId="011A64DB" w14:textId="42FBB855" w:rsidR="00F57BC7" w:rsidRDefault="00F57BC7" w:rsidP="00F57BC7">
      <w:pPr>
        <w:spacing w:after="0" w:line="240" w:lineRule="auto"/>
        <w:rPr>
          <w:rFonts w:ascii="Times New Roman" w:hAnsi="Times New Roman" w:cs="Times New Roman"/>
          <w:lang w:eastAsia="pl-PL"/>
        </w:rPr>
      </w:pPr>
    </w:p>
    <w:p w14:paraId="475C096E" w14:textId="1EE7F80C" w:rsidR="00E678C4" w:rsidRPr="00E678C4" w:rsidRDefault="00E678C4" w:rsidP="00B716E9">
      <w:pPr>
        <w:spacing w:after="0"/>
        <w:ind w:firstLine="708"/>
        <w:jc w:val="both"/>
        <w:rPr>
          <w:rFonts w:ascii="Times New Roman" w:hAnsi="Times New Roman" w:cs="Times New Roman"/>
          <w:lang w:eastAsia="pl-PL"/>
        </w:rPr>
      </w:pPr>
      <w:r>
        <w:rPr>
          <w:rFonts w:ascii="Times New Roman" w:hAnsi="Times New Roman" w:cs="Times New Roman"/>
          <w:lang w:eastAsia="pl-PL"/>
        </w:rPr>
        <w:t xml:space="preserve">Minister </w:t>
      </w:r>
      <w:r w:rsidR="00812C8D">
        <w:rPr>
          <w:rFonts w:ascii="Times New Roman" w:hAnsi="Times New Roman" w:cs="Times New Roman"/>
          <w:lang w:eastAsia="pl-PL"/>
        </w:rPr>
        <w:t>właściwy d</w:t>
      </w:r>
      <w:r w:rsidR="00BF7909">
        <w:rPr>
          <w:rFonts w:ascii="Times New Roman" w:hAnsi="Times New Roman" w:cs="Times New Roman"/>
          <w:lang w:eastAsia="pl-PL"/>
        </w:rPr>
        <w:t>o spraw</w:t>
      </w:r>
      <w:r w:rsidR="00812C8D">
        <w:rPr>
          <w:rFonts w:ascii="Times New Roman" w:hAnsi="Times New Roman" w:cs="Times New Roman"/>
          <w:lang w:eastAsia="pl-PL"/>
        </w:rPr>
        <w:t xml:space="preserve"> pracy</w:t>
      </w:r>
      <w:r>
        <w:rPr>
          <w:rFonts w:ascii="Times New Roman" w:hAnsi="Times New Roman" w:cs="Times New Roman"/>
          <w:lang w:eastAsia="pl-PL"/>
        </w:rPr>
        <w:t xml:space="preserve"> przyznał </w:t>
      </w:r>
      <w:r w:rsidR="00812C8D">
        <w:rPr>
          <w:rFonts w:ascii="Times New Roman" w:hAnsi="Times New Roman" w:cs="Times New Roman"/>
          <w:lang w:eastAsia="pl-PL"/>
        </w:rPr>
        <w:t xml:space="preserve">Powiatowi </w:t>
      </w:r>
      <w:r>
        <w:rPr>
          <w:rFonts w:ascii="Times New Roman" w:hAnsi="Times New Roman" w:cs="Times New Roman"/>
          <w:lang w:eastAsia="pl-PL"/>
        </w:rPr>
        <w:t xml:space="preserve">Węgorzewskiemu środki Funduszu Pracy na 2022 rok z przeznaczeniem na realizację programów na rzecz promocji zatrudnienia, łagodzenia skutków bezrobocia i  aktywizacji zawodowej w wysokości </w:t>
      </w:r>
      <w:r>
        <w:rPr>
          <w:rFonts w:ascii="Times New Roman" w:hAnsi="Times New Roman" w:cs="Times New Roman"/>
          <w:b/>
          <w:bCs/>
          <w:lang w:eastAsia="pl-PL"/>
        </w:rPr>
        <w:t xml:space="preserve">  3 947 919,50 </w:t>
      </w:r>
      <w:r>
        <w:rPr>
          <w:rFonts w:ascii="Times New Roman" w:hAnsi="Times New Roman" w:cs="Times New Roman"/>
          <w:lang w:eastAsia="pl-PL"/>
        </w:rPr>
        <w:t>zł.</w:t>
      </w:r>
    </w:p>
    <w:p w14:paraId="1B1071C1" w14:textId="77777777" w:rsidR="00B716E9" w:rsidRDefault="00B716E9" w:rsidP="00B716E9">
      <w:pPr>
        <w:spacing w:after="0"/>
        <w:jc w:val="both"/>
        <w:rPr>
          <w:rFonts w:ascii="Times New Roman" w:hAnsi="Times New Roman" w:cs="Times New Roman"/>
          <w:lang w:eastAsia="pl-PL"/>
        </w:rPr>
      </w:pPr>
    </w:p>
    <w:p w14:paraId="035619BF" w14:textId="564E75F7" w:rsidR="00E678C4" w:rsidRDefault="00E678C4" w:rsidP="00B716E9">
      <w:pPr>
        <w:spacing w:after="0"/>
        <w:jc w:val="both"/>
        <w:rPr>
          <w:rFonts w:ascii="Times New Roman" w:hAnsi="Times New Roman" w:cs="Times New Roman"/>
          <w:lang w:eastAsia="pl-PL"/>
        </w:rPr>
      </w:pPr>
      <w:r>
        <w:rPr>
          <w:rFonts w:ascii="Times New Roman" w:hAnsi="Times New Roman" w:cs="Times New Roman"/>
          <w:lang w:eastAsia="pl-PL"/>
        </w:rPr>
        <w:t xml:space="preserve">Tabela </w:t>
      </w:r>
      <w:r w:rsidR="00E4426F">
        <w:rPr>
          <w:rFonts w:ascii="Times New Roman" w:hAnsi="Times New Roman" w:cs="Times New Roman"/>
          <w:lang w:eastAsia="pl-PL"/>
        </w:rPr>
        <w:t>3</w:t>
      </w:r>
      <w:r w:rsidR="006F770B">
        <w:rPr>
          <w:rFonts w:ascii="Times New Roman" w:hAnsi="Times New Roman" w:cs="Times New Roman"/>
          <w:lang w:eastAsia="pl-PL"/>
        </w:rPr>
        <w:t>9</w:t>
      </w:r>
      <w:r>
        <w:rPr>
          <w:rFonts w:ascii="Times New Roman" w:hAnsi="Times New Roman" w:cs="Times New Roman"/>
          <w:lang w:eastAsia="pl-PL"/>
        </w:rPr>
        <w:t xml:space="preserve">. Wykorzystane środki FP w 2022 roku z przeznaczeniem na realizację programów na rzecz </w:t>
      </w:r>
    </w:p>
    <w:p w14:paraId="192677C0" w14:textId="77777777" w:rsidR="00E678C4" w:rsidRDefault="00E678C4" w:rsidP="00E678C4">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promocji zatrudnienia, łagodzenia skutków bezrobocia i aktywizacji zawodowej</w:t>
      </w:r>
    </w:p>
    <w:p w14:paraId="73CCBF89" w14:textId="77777777" w:rsidR="00E678C4" w:rsidRPr="00EF3436" w:rsidRDefault="00E678C4" w:rsidP="00E678C4">
      <w:pPr>
        <w:spacing w:after="0" w:line="240" w:lineRule="auto"/>
        <w:jc w:val="both"/>
        <w:rPr>
          <w:rFonts w:ascii="Times New Roman" w:hAnsi="Times New Roman" w:cs="Times New Roman"/>
          <w:lang w:eastAsia="pl-PL"/>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827"/>
        <w:gridCol w:w="1555"/>
        <w:gridCol w:w="1453"/>
        <w:gridCol w:w="1421"/>
        <w:gridCol w:w="1138"/>
      </w:tblGrid>
      <w:tr w:rsidR="00E678C4" w:rsidRPr="00C845D2" w14:paraId="473FF0C0" w14:textId="77777777" w:rsidTr="00CF651B">
        <w:trPr>
          <w:trHeight w:val="628"/>
          <w:jc w:val="center"/>
        </w:trPr>
        <w:tc>
          <w:tcPr>
            <w:tcW w:w="3827" w:type="dxa"/>
            <w:vMerge w:val="restart"/>
            <w:shd w:val="clear" w:color="auto" w:fill="C2D69B"/>
            <w:vAlign w:val="center"/>
          </w:tcPr>
          <w:p w14:paraId="10DCF338" w14:textId="77777777" w:rsidR="00E678C4" w:rsidRDefault="00E678C4" w:rsidP="00E5753A">
            <w:pPr>
              <w:snapToGrid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Wyszczególnienie</w:t>
            </w:r>
          </w:p>
        </w:tc>
        <w:tc>
          <w:tcPr>
            <w:tcW w:w="4429" w:type="dxa"/>
            <w:gridSpan w:val="3"/>
            <w:tcBorders>
              <w:bottom w:val="single" w:sz="4" w:space="0" w:color="auto"/>
            </w:tcBorders>
            <w:shd w:val="clear" w:color="auto" w:fill="C2D69B"/>
            <w:vAlign w:val="center"/>
          </w:tcPr>
          <w:p w14:paraId="076B55FB" w14:textId="77777777" w:rsidR="00E678C4" w:rsidRDefault="00E678C4" w:rsidP="00E5753A">
            <w:pPr>
              <w:snapToGrid w:val="0"/>
              <w:spacing w:after="0" w:line="240" w:lineRule="auto"/>
              <w:jc w:val="center"/>
              <w:rPr>
                <w:rFonts w:ascii="Times New Roman" w:hAnsi="Times New Roman" w:cs="Times New Roman"/>
                <w:sz w:val="24"/>
                <w:szCs w:val="24"/>
                <w:lang w:eastAsia="pl-PL"/>
              </w:rPr>
            </w:pPr>
          </w:p>
          <w:p w14:paraId="3BCE3F39" w14:textId="77777777" w:rsidR="00E678C4" w:rsidRDefault="00E678C4" w:rsidP="00E5753A">
            <w:pPr>
              <w:snapToGrid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Wykonanie </w:t>
            </w:r>
          </w:p>
        </w:tc>
        <w:tc>
          <w:tcPr>
            <w:tcW w:w="1138" w:type="dxa"/>
            <w:vMerge w:val="restart"/>
            <w:shd w:val="clear" w:color="auto" w:fill="C2D69B"/>
            <w:vAlign w:val="center"/>
          </w:tcPr>
          <w:p w14:paraId="725C3AA8" w14:textId="77777777" w:rsidR="00E678C4" w:rsidRDefault="00E678C4" w:rsidP="00E5753A">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Udział </w:t>
            </w:r>
          </w:p>
          <w:p w14:paraId="57432DC6" w14:textId="77777777" w:rsidR="00E678C4" w:rsidRDefault="00E678C4" w:rsidP="00E5753A">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t>
            </w:r>
          </w:p>
        </w:tc>
      </w:tr>
      <w:tr w:rsidR="00E678C4" w:rsidRPr="00C845D2" w14:paraId="680738F5" w14:textId="77777777" w:rsidTr="00CF651B">
        <w:trPr>
          <w:trHeight w:val="215"/>
          <w:jc w:val="center"/>
        </w:trPr>
        <w:tc>
          <w:tcPr>
            <w:tcW w:w="3827" w:type="dxa"/>
            <w:vMerge/>
            <w:vAlign w:val="center"/>
          </w:tcPr>
          <w:p w14:paraId="7B03DE32" w14:textId="77777777" w:rsidR="00E678C4" w:rsidRDefault="00E678C4" w:rsidP="00E5753A">
            <w:pPr>
              <w:spacing w:after="0" w:line="240" w:lineRule="auto"/>
              <w:rPr>
                <w:rFonts w:ascii="Times New Roman" w:hAnsi="Times New Roman" w:cs="Times New Roman"/>
                <w:sz w:val="24"/>
                <w:szCs w:val="24"/>
                <w:lang w:eastAsia="pl-PL"/>
              </w:rPr>
            </w:pPr>
          </w:p>
        </w:tc>
        <w:tc>
          <w:tcPr>
            <w:tcW w:w="4429" w:type="dxa"/>
            <w:gridSpan w:val="3"/>
            <w:tcBorders>
              <w:top w:val="single" w:sz="4" w:space="0" w:color="auto"/>
              <w:bottom w:val="nil"/>
            </w:tcBorders>
            <w:shd w:val="clear" w:color="auto" w:fill="D6E3BC" w:themeFill="accent3" w:themeFillTint="66"/>
            <w:vAlign w:val="center"/>
          </w:tcPr>
          <w:p w14:paraId="5E702C4F" w14:textId="77777777" w:rsidR="00E678C4" w:rsidRDefault="00E678C4" w:rsidP="00E5753A">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Ogółem</w:t>
            </w:r>
            <w:r w:rsidRPr="00CF651B">
              <w:rPr>
                <w:rFonts w:ascii="Times New Roman" w:hAnsi="Times New Roman" w:cs="Times New Roman"/>
                <w:sz w:val="24"/>
                <w:szCs w:val="24"/>
                <w:shd w:val="clear" w:color="auto" w:fill="D6E3BC" w:themeFill="accent3" w:themeFillTint="66"/>
                <w:lang w:eastAsia="pl-PL"/>
              </w:rPr>
              <w:t xml:space="preserve"> </w:t>
            </w:r>
            <w:r>
              <w:rPr>
                <w:rFonts w:ascii="Times New Roman" w:hAnsi="Times New Roman" w:cs="Times New Roman"/>
                <w:sz w:val="24"/>
                <w:szCs w:val="24"/>
                <w:lang w:eastAsia="pl-PL"/>
              </w:rPr>
              <w:t>w tym:     programy z EFS</w:t>
            </w:r>
          </w:p>
        </w:tc>
        <w:tc>
          <w:tcPr>
            <w:tcW w:w="0" w:type="auto"/>
            <w:vMerge/>
            <w:vAlign w:val="center"/>
          </w:tcPr>
          <w:p w14:paraId="1060AE31" w14:textId="77777777" w:rsidR="00E678C4" w:rsidRDefault="00E678C4" w:rsidP="00E5753A">
            <w:pPr>
              <w:spacing w:after="0" w:line="240" w:lineRule="auto"/>
              <w:rPr>
                <w:rFonts w:ascii="Times New Roman" w:hAnsi="Times New Roman" w:cs="Times New Roman"/>
                <w:sz w:val="24"/>
                <w:szCs w:val="24"/>
                <w:lang w:eastAsia="pl-PL"/>
              </w:rPr>
            </w:pPr>
          </w:p>
        </w:tc>
      </w:tr>
      <w:tr w:rsidR="00E678C4" w:rsidRPr="00C845D2" w14:paraId="600E6770" w14:textId="77777777" w:rsidTr="00CF651B">
        <w:trPr>
          <w:trHeight w:val="384"/>
          <w:jc w:val="center"/>
        </w:trPr>
        <w:tc>
          <w:tcPr>
            <w:tcW w:w="3827" w:type="dxa"/>
            <w:vMerge/>
            <w:vAlign w:val="center"/>
          </w:tcPr>
          <w:p w14:paraId="782100D1" w14:textId="77777777" w:rsidR="00E678C4" w:rsidRDefault="00E678C4" w:rsidP="00E5753A">
            <w:pPr>
              <w:spacing w:after="0" w:line="240" w:lineRule="auto"/>
              <w:rPr>
                <w:rFonts w:ascii="Times New Roman" w:hAnsi="Times New Roman" w:cs="Times New Roman"/>
                <w:sz w:val="24"/>
                <w:szCs w:val="24"/>
                <w:lang w:eastAsia="pl-PL"/>
              </w:rPr>
            </w:pPr>
          </w:p>
        </w:tc>
        <w:tc>
          <w:tcPr>
            <w:tcW w:w="1555" w:type="dxa"/>
            <w:tcBorders>
              <w:top w:val="nil"/>
              <w:right w:val="single" w:sz="4" w:space="0" w:color="auto"/>
            </w:tcBorders>
            <w:shd w:val="clear" w:color="auto" w:fill="D6E3BC" w:themeFill="accent3" w:themeFillTint="66"/>
            <w:vAlign w:val="center"/>
          </w:tcPr>
          <w:p w14:paraId="25294EC2" w14:textId="77777777" w:rsidR="00E678C4" w:rsidRDefault="00E678C4" w:rsidP="00E5753A">
            <w:pPr>
              <w:spacing w:after="0" w:line="240" w:lineRule="auto"/>
              <w:jc w:val="center"/>
              <w:rPr>
                <w:rFonts w:ascii="Times New Roman" w:hAnsi="Times New Roman" w:cs="Times New Roman"/>
                <w:sz w:val="26"/>
                <w:szCs w:val="26"/>
                <w:lang w:eastAsia="pl-PL"/>
              </w:rPr>
            </w:pPr>
          </w:p>
        </w:tc>
        <w:tc>
          <w:tcPr>
            <w:tcW w:w="1453" w:type="dxa"/>
            <w:tcBorders>
              <w:top w:val="single" w:sz="4" w:space="0" w:color="auto"/>
              <w:left w:val="single" w:sz="4" w:space="0" w:color="auto"/>
              <w:right w:val="single" w:sz="4" w:space="0" w:color="auto"/>
            </w:tcBorders>
            <w:shd w:val="clear" w:color="auto" w:fill="EAF1DD" w:themeFill="accent3" w:themeFillTint="33"/>
            <w:vAlign w:val="center"/>
          </w:tcPr>
          <w:p w14:paraId="3CBF33A1" w14:textId="77777777" w:rsidR="00E678C4" w:rsidRDefault="00E678C4" w:rsidP="00E5753A">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POWER</w:t>
            </w:r>
          </w:p>
        </w:tc>
        <w:tc>
          <w:tcPr>
            <w:tcW w:w="1421" w:type="dxa"/>
            <w:tcBorders>
              <w:top w:val="single" w:sz="4" w:space="0" w:color="auto"/>
              <w:left w:val="single" w:sz="4" w:space="0" w:color="auto"/>
            </w:tcBorders>
            <w:shd w:val="clear" w:color="auto" w:fill="EAF1DD" w:themeFill="accent3" w:themeFillTint="33"/>
          </w:tcPr>
          <w:p w14:paraId="0E2C8873" w14:textId="77777777" w:rsidR="00E678C4" w:rsidRDefault="00E678C4" w:rsidP="00E5753A">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RPO</w:t>
            </w:r>
          </w:p>
        </w:tc>
        <w:tc>
          <w:tcPr>
            <w:tcW w:w="0" w:type="auto"/>
            <w:vMerge/>
            <w:vAlign w:val="center"/>
          </w:tcPr>
          <w:p w14:paraId="5D7B58E6" w14:textId="77777777" w:rsidR="00E678C4" w:rsidRDefault="00E678C4" w:rsidP="00E5753A">
            <w:pPr>
              <w:spacing w:after="0" w:line="240" w:lineRule="auto"/>
              <w:rPr>
                <w:rFonts w:ascii="Times New Roman" w:hAnsi="Times New Roman" w:cs="Times New Roman"/>
                <w:sz w:val="24"/>
                <w:szCs w:val="24"/>
                <w:lang w:eastAsia="pl-PL"/>
              </w:rPr>
            </w:pPr>
          </w:p>
        </w:tc>
      </w:tr>
      <w:tr w:rsidR="00E678C4" w:rsidRPr="00C845D2" w14:paraId="11D4410D" w14:textId="77777777" w:rsidTr="00E5753A">
        <w:trPr>
          <w:trHeight w:val="276"/>
          <w:jc w:val="center"/>
        </w:trPr>
        <w:tc>
          <w:tcPr>
            <w:tcW w:w="3827" w:type="dxa"/>
            <w:vAlign w:val="center"/>
          </w:tcPr>
          <w:p w14:paraId="23A32581"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Szkolenia</w:t>
            </w:r>
          </w:p>
        </w:tc>
        <w:tc>
          <w:tcPr>
            <w:tcW w:w="1555" w:type="dxa"/>
            <w:tcBorders>
              <w:right w:val="single" w:sz="4" w:space="0" w:color="auto"/>
            </w:tcBorders>
            <w:vAlign w:val="center"/>
          </w:tcPr>
          <w:p w14:paraId="44E29C55"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152 672,17</w:t>
            </w:r>
          </w:p>
        </w:tc>
        <w:tc>
          <w:tcPr>
            <w:tcW w:w="1453" w:type="dxa"/>
            <w:tcBorders>
              <w:left w:val="single" w:sz="4" w:space="0" w:color="auto"/>
            </w:tcBorders>
            <w:vAlign w:val="center"/>
          </w:tcPr>
          <w:p w14:paraId="449433E2"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04973820"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bottom"/>
          </w:tcPr>
          <w:p w14:paraId="3850E0FE"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4,23</w:t>
            </w:r>
          </w:p>
        </w:tc>
      </w:tr>
      <w:tr w:rsidR="00E678C4" w:rsidRPr="00C845D2" w14:paraId="560DC221" w14:textId="77777777" w:rsidTr="00E5753A">
        <w:trPr>
          <w:trHeight w:val="157"/>
          <w:jc w:val="center"/>
        </w:trPr>
        <w:tc>
          <w:tcPr>
            <w:tcW w:w="3827" w:type="dxa"/>
            <w:vAlign w:val="center"/>
          </w:tcPr>
          <w:p w14:paraId="16D03BDC"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Studia podyplomowe</w:t>
            </w:r>
          </w:p>
        </w:tc>
        <w:tc>
          <w:tcPr>
            <w:tcW w:w="1555" w:type="dxa"/>
            <w:vAlign w:val="center"/>
          </w:tcPr>
          <w:p w14:paraId="4D9519DF"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8 236,89</w:t>
            </w:r>
          </w:p>
        </w:tc>
        <w:tc>
          <w:tcPr>
            <w:tcW w:w="1453" w:type="dxa"/>
            <w:vAlign w:val="center"/>
          </w:tcPr>
          <w:p w14:paraId="6C0E6DA1"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0090AFBB"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bottom"/>
          </w:tcPr>
          <w:p w14:paraId="49B23E53"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0,23</w:t>
            </w:r>
          </w:p>
        </w:tc>
      </w:tr>
      <w:tr w:rsidR="00E678C4" w:rsidRPr="00C845D2" w14:paraId="163FD850" w14:textId="77777777" w:rsidTr="00E5753A">
        <w:trPr>
          <w:trHeight w:val="258"/>
          <w:jc w:val="center"/>
        </w:trPr>
        <w:tc>
          <w:tcPr>
            <w:tcW w:w="3827" w:type="dxa"/>
            <w:vAlign w:val="center"/>
          </w:tcPr>
          <w:p w14:paraId="68DD5855"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Prace interwencyjne</w:t>
            </w:r>
          </w:p>
        </w:tc>
        <w:tc>
          <w:tcPr>
            <w:tcW w:w="1555" w:type="dxa"/>
            <w:vAlign w:val="center"/>
          </w:tcPr>
          <w:p w14:paraId="0E92A7BF"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1 029 988,12</w:t>
            </w:r>
          </w:p>
        </w:tc>
        <w:tc>
          <w:tcPr>
            <w:tcW w:w="1453" w:type="dxa"/>
            <w:vAlign w:val="center"/>
          </w:tcPr>
          <w:p w14:paraId="2B3A0F53"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200 679,04</w:t>
            </w:r>
          </w:p>
        </w:tc>
        <w:tc>
          <w:tcPr>
            <w:tcW w:w="1421" w:type="dxa"/>
            <w:vAlign w:val="center"/>
          </w:tcPr>
          <w:p w14:paraId="6D6A9AD2"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398 710,55</w:t>
            </w:r>
          </w:p>
        </w:tc>
        <w:tc>
          <w:tcPr>
            <w:tcW w:w="1138" w:type="dxa"/>
            <w:vAlign w:val="bottom"/>
          </w:tcPr>
          <w:p w14:paraId="2DC268EB"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28,56</w:t>
            </w:r>
          </w:p>
        </w:tc>
      </w:tr>
      <w:tr w:rsidR="00E678C4" w:rsidRPr="00C845D2" w14:paraId="54A01CD0" w14:textId="77777777" w:rsidTr="00E5753A">
        <w:trPr>
          <w:trHeight w:val="243"/>
          <w:jc w:val="center"/>
        </w:trPr>
        <w:tc>
          <w:tcPr>
            <w:tcW w:w="3827" w:type="dxa"/>
            <w:vAlign w:val="center"/>
          </w:tcPr>
          <w:p w14:paraId="2A5A3FD8"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Roboty publiczne</w:t>
            </w:r>
          </w:p>
        </w:tc>
        <w:tc>
          <w:tcPr>
            <w:tcW w:w="1555" w:type="dxa"/>
            <w:vAlign w:val="center"/>
          </w:tcPr>
          <w:p w14:paraId="634FFF95"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481 277,75</w:t>
            </w:r>
          </w:p>
        </w:tc>
        <w:tc>
          <w:tcPr>
            <w:tcW w:w="1453" w:type="dxa"/>
            <w:vAlign w:val="center"/>
          </w:tcPr>
          <w:p w14:paraId="0F0CE73A"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7D0F455A"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bottom"/>
          </w:tcPr>
          <w:p w14:paraId="4DE4911E"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13,34</w:t>
            </w:r>
          </w:p>
        </w:tc>
      </w:tr>
      <w:tr w:rsidR="00E678C4" w:rsidRPr="00C845D2" w14:paraId="20455747" w14:textId="77777777" w:rsidTr="00E5753A">
        <w:trPr>
          <w:trHeight w:val="451"/>
          <w:jc w:val="center"/>
        </w:trPr>
        <w:tc>
          <w:tcPr>
            <w:tcW w:w="3827" w:type="dxa"/>
            <w:vAlign w:val="center"/>
          </w:tcPr>
          <w:p w14:paraId="1D7E4D81"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Dofinansowanie podejmowania działalności gospodarczej</w:t>
            </w:r>
          </w:p>
        </w:tc>
        <w:tc>
          <w:tcPr>
            <w:tcW w:w="1555" w:type="dxa"/>
            <w:vAlign w:val="center"/>
          </w:tcPr>
          <w:p w14:paraId="116FFD99"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316 322,49</w:t>
            </w:r>
          </w:p>
        </w:tc>
        <w:tc>
          <w:tcPr>
            <w:tcW w:w="1453" w:type="dxa"/>
            <w:vAlign w:val="center"/>
          </w:tcPr>
          <w:p w14:paraId="10607EBF"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118 880,16</w:t>
            </w:r>
          </w:p>
        </w:tc>
        <w:tc>
          <w:tcPr>
            <w:tcW w:w="1421" w:type="dxa"/>
            <w:vAlign w:val="center"/>
          </w:tcPr>
          <w:p w14:paraId="60EB26A6"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89 207,27</w:t>
            </w:r>
          </w:p>
        </w:tc>
        <w:tc>
          <w:tcPr>
            <w:tcW w:w="1138" w:type="dxa"/>
            <w:vAlign w:val="center"/>
          </w:tcPr>
          <w:p w14:paraId="38369029"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8,77</w:t>
            </w:r>
          </w:p>
        </w:tc>
      </w:tr>
      <w:tr w:rsidR="00E678C4" w:rsidRPr="00C845D2" w14:paraId="297A0A37" w14:textId="77777777" w:rsidTr="00E5753A">
        <w:trPr>
          <w:trHeight w:val="401"/>
          <w:jc w:val="center"/>
        </w:trPr>
        <w:tc>
          <w:tcPr>
            <w:tcW w:w="3827" w:type="dxa"/>
            <w:vAlign w:val="center"/>
          </w:tcPr>
          <w:p w14:paraId="1F32053A"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 xml:space="preserve">Refundacja kosztów wyposażenie i  doposażenie stanowiska pracy </w:t>
            </w:r>
          </w:p>
        </w:tc>
        <w:tc>
          <w:tcPr>
            <w:tcW w:w="1555" w:type="dxa"/>
            <w:vAlign w:val="center"/>
          </w:tcPr>
          <w:p w14:paraId="5CFF5204"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198 323,12</w:t>
            </w:r>
          </w:p>
        </w:tc>
        <w:tc>
          <w:tcPr>
            <w:tcW w:w="1453" w:type="dxa"/>
            <w:vAlign w:val="center"/>
          </w:tcPr>
          <w:p w14:paraId="49FA5C63"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56 528,54</w:t>
            </w:r>
          </w:p>
        </w:tc>
        <w:tc>
          <w:tcPr>
            <w:tcW w:w="1421" w:type="dxa"/>
            <w:vAlign w:val="center"/>
          </w:tcPr>
          <w:p w14:paraId="24B72240"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82 437,11</w:t>
            </w:r>
          </w:p>
        </w:tc>
        <w:tc>
          <w:tcPr>
            <w:tcW w:w="1138" w:type="dxa"/>
            <w:vAlign w:val="center"/>
          </w:tcPr>
          <w:p w14:paraId="20A9B463"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5,50</w:t>
            </w:r>
          </w:p>
        </w:tc>
      </w:tr>
      <w:tr w:rsidR="00E678C4" w:rsidRPr="00C845D2" w14:paraId="4A3FA8F7" w14:textId="77777777" w:rsidTr="00E5753A">
        <w:trPr>
          <w:trHeight w:val="255"/>
          <w:jc w:val="center"/>
        </w:trPr>
        <w:tc>
          <w:tcPr>
            <w:tcW w:w="3827" w:type="dxa"/>
            <w:vAlign w:val="center"/>
          </w:tcPr>
          <w:p w14:paraId="49E6A810"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 xml:space="preserve">Dojazdy, ryczałt  i zakwaterowanie </w:t>
            </w:r>
          </w:p>
          <w:p w14:paraId="30CA3D9D"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 xml:space="preserve"> w tym:</w:t>
            </w:r>
          </w:p>
        </w:tc>
        <w:tc>
          <w:tcPr>
            <w:tcW w:w="1555" w:type="dxa"/>
            <w:vAlign w:val="center"/>
          </w:tcPr>
          <w:p w14:paraId="59AA74AB"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24 281,36</w:t>
            </w:r>
          </w:p>
        </w:tc>
        <w:tc>
          <w:tcPr>
            <w:tcW w:w="1453" w:type="dxa"/>
            <w:vAlign w:val="center"/>
          </w:tcPr>
          <w:p w14:paraId="7B4AACA5"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7ACE1EB0"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507C43BE"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0,67</w:t>
            </w:r>
          </w:p>
        </w:tc>
      </w:tr>
      <w:tr w:rsidR="00E678C4" w:rsidRPr="00C845D2" w14:paraId="3CE62D20" w14:textId="77777777" w:rsidTr="00E5753A">
        <w:trPr>
          <w:trHeight w:val="173"/>
          <w:jc w:val="center"/>
        </w:trPr>
        <w:tc>
          <w:tcPr>
            <w:tcW w:w="3827" w:type="dxa"/>
            <w:vAlign w:val="center"/>
          </w:tcPr>
          <w:p w14:paraId="0741D683"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 xml:space="preserve"> w ramach  Bonu  stażowego /ryczałt/     </w:t>
            </w:r>
          </w:p>
        </w:tc>
        <w:tc>
          <w:tcPr>
            <w:tcW w:w="1555" w:type="dxa"/>
            <w:vAlign w:val="center"/>
          </w:tcPr>
          <w:p w14:paraId="03CF1DB6"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1 231,47</w:t>
            </w:r>
          </w:p>
        </w:tc>
        <w:tc>
          <w:tcPr>
            <w:tcW w:w="1453" w:type="dxa"/>
            <w:vAlign w:val="center"/>
          </w:tcPr>
          <w:p w14:paraId="3BB3727C"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6E3BCEB1"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07755FBB"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0,03</w:t>
            </w:r>
          </w:p>
        </w:tc>
      </w:tr>
      <w:tr w:rsidR="00E678C4" w:rsidRPr="00C845D2" w14:paraId="296AFEDD" w14:textId="77777777" w:rsidTr="00E5753A">
        <w:trPr>
          <w:trHeight w:val="263"/>
          <w:jc w:val="center"/>
        </w:trPr>
        <w:tc>
          <w:tcPr>
            <w:tcW w:w="3827" w:type="dxa"/>
            <w:vAlign w:val="center"/>
          </w:tcPr>
          <w:p w14:paraId="655DF432"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Opieka nad dzieckiem, osobą zależną</w:t>
            </w:r>
          </w:p>
        </w:tc>
        <w:tc>
          <w:tcPr>
            <w:tcW w:w="1555" w:type="dxa"/>
            <w:vAlign w:val="center"/>
          </w:tcPr>
          <w:p w14:paraId="606E1E9E"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20 617,20</w:t>
            </w:r>
          </w:p>
        </w:tc>
        <w:tc>
          <w:tcPr>
            <w:tcW w:w="1453" w:type="dxa"/>
            <w:vAlign w:val="center"/>
          </w:tcPr>
          <w:p w14:paraId="7B998849"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4C0E4025"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59BFAD5F"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0,57</w:t>
            </w:r>
          </w:p>
        </w:tc>
      </w:tr>
      <w:tr w:rsidR="00E678C4" w:rsidRPr="00C845D2" w14:paraId="3146E802" w14:textId="77777777" w:rsidTr="00E5753A">
        <w:trPr>
          <w:trHeight w:val="203"/>
          <w:jc w:val="center"/>
        </w:trPr>
        <w:tc>
          <w:tcPr>
            <w:tcW w:w="3827" w:type="dxa"/>
            <w:vAlign w:val="center"/>
          </w:tcPr>
          <w:p w14:paraId="08C0269A"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Prace społecznie użyteczne</w:t>
            </w:r>
          </w:p>
        </w:tc>
        <w:tc>
          <w:tcPr>
            <w:tcW w:w="1555" w:type="dxa"/>
            <w:vAlign w:val="center"/>
          </w:tcPr>
          <w:p w14:paraId="4E958BE8"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34 435,80</w:t>
            </w:r>
          </w:p>
        </w:tc>
        <w:tc>
          <w:tcPr>
            <w:tcW w:w="1453" w:type="dxa"/>
            <w:vAlign w:val="center"/>
          </w:tcPr>
          <w:p w14:paraId="5A251254"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5B3D128E"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50FDBCF5"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0,95</w:t>
            </w:r>
          </w:p>
        </w:tc>
      </w:tr>
      <w:tr w:rsidR="00E678C4" w:rsidRPr="00C845D2" w14:paraId="0E79F05C" w14:textId="77777777" w:rsidTr="00E5753A">
        <w:trPr>
          <w:trHeight w:val="365"/>
          <w:jc w:val="center"/>
        </w:trPr>
        <w:tc>
          <w:tcPr>
            <w:tcW w:w="3827" w:type="dxa"/>
            <w:vAlign w:val="center"/>
          </w:tcPr>
          <w:p w14:paraId="083F68E0" w14:textId="77777777" w:rsidR="00E678C4" w:rsidRPr="008B01C5" w:rsidRDefault="00E678C4" w:rsidP="00E5753A">
            <w:pPr>
              <w:snapToGrid w:val="0"/>
              <w:spacing w:after="0"/>
              <w:ind w:right="400"/>
              <w:rPr>
                <w:rFonts w:ascii="Times New Roman" w:hAnsi="Times New Roman" w:cs="Times New Roman"/>
                <w:sz w:val="20"/>
                <w:szCs w:val="20"/>
                <w:lang w:eastAsia="pl-PL"/>
              </w:rPr>
            </w:pPr>
            <w:r w:rsidRPr="008B01C5">
              <w:rPr>
                <w:rFonts w:ascii="Times New Roman" w:hAnsi="Times New Roman" w:cs="Times New Roman"/>
                <w:sz w:val="20"/>
                <w:szCs w:val="20"/>
                <w:lang w:eastAsia="pl-PL"/>
              </w:rPr>
              <w:t>Stypendia i składki na ubezpieczenia  społeczne za okres stażu w tym:</w:t>
            </w:r>
          </w:p>
        </w:tc>
        <w:tc>
          <w:tcPr>
            <w:tcW w:w="1555" w:type="dxa"/>
            <w:vAlign w:val="center"/>
          </w:tcPr>
          <w:p w14:paraId="03A70C2E"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1 110 178,85</w:t>
            </w:r>
          </w:p>
        </w:tc>
        <w:tc>
          <w:tcPr>
            <w:tcW w:w="1453" w:type="dxa"/>
            <w:vAlign w:val="center"/>
          </w:tcPr>
          <w:p w14:paraId="3A8AFA08"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459 792,19</w:t>
            </w:r>
          </w:p>
        </w:tc>
        <w:tc>
          <w:tcPr>
            <w:tcW w:w="1421" w:type="dxa"/>
            <w:vAlign w:val="center"/>
          </w:tcPr>
          <w:p w14:paraId="00A6DD07"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312 678,53</w:t>
            </w:r>
          </w:p>
        </w:tc>
        <w:tc>
          <w:tcPr>
            <w:tcW w:w="1138" w:type="dxa"/>
            <w:vAlign w:val="center"/>
          </w:tcPr>
          <w:p w14:paraId="1C79FA09"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30,78</w:t>
            </w:r>
          </w:p>
        </w:tc>
      </w:tr>
      <w:tr w:rsidR="00E678C4" w:rsidRPr="00C845D2" w14:paraId="2EF3A370" w14:textId="77777777" w:rsidTr="00E5753A">
        <w:trPr>
          <w:trHeight w:val="211"/>
          <w:jc w:val="center"/>
        </w:trPr>
        <w:tc>
          <w:tcPr>
            <w:tcW w:w="3827" w:type="dxa"/>
            <w:vAlign w:val="center"/>
          </w:tcPr>
          <w:p w14:paraId="7706A42A"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 xml:space="preserve"> w ramach  Bonu  stażowego</w:t>
            </w:r>
          </w:p>
        </w:tc>
        <w:tc>
          <w:tcPr>
            <w:tcW w:w="1555" w:type="dxa"/>
            <w:vAlign w:val="center"/>
          </w:tcPr>
          <w:p w14:paraId="54D4E44B"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22 662,64</w:t>
            </w:r>
          </w:p>
        </w:tc>
        <w:tc>
          <w:tcPr>
            <w:tcW w:w="1453" w:type="dxa"/>
            <w:vAlign w:val="center"/>
          </w:tcPr>
          <w:p w14:paraId="0646EB3D"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69BB3C67"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4F0932EE"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0,63</w:t>
            </w:r>
          </w:p>
        </w:tc>
      </w:tr>
      <w:tr w:rsidR="00E678C4" w:rsidRPr="00C845D2" w14:paraId="727DC75E" w14:textId="77777777" w:rsidTr="00E5753A">
        <w:trPr>
          <w:trHeight w:val="211"/>
          <w:jc w:val="center"/>
        </w:trPr>
        <w:tc>
          <w:tcPr>
            <w:tcW w:w="3827" w:type="dxa"/>
            <w:vAlign w:val="center"/>
          </w:tcPr>
          <w:p w14:paraId="53D1C465"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Premia za zatrudnienie – Bon stażowy</w:t>
            </w:r>
          </w:p>
        </w:tc>
        <w:tc>
          <w:tcPr>
            <w:tcW w:w="1555" w:type="dxa"/>
            <w:vAlign w:val="center"/>
          </w:tcPr>
          <w:p w14:paraId="31684630"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1 659,20</w:t>
            </w:r>
          </w:p>
        </w:tc>
        <w:tc>
          <w:tcPr>
            <w:tcW w:w="1453" w:type="dxa"/>
            <w:vAlign w:val="center"/>
          </w:tcPr>
          <w:p w14:paraId="08595DB5"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676C9A0E"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4C5EF8DB"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0,05</w:t>
            </w:r>
          </w:p>
        </w:tc>
      </w:tr>
      <w:tr w:rsidR="00E678C4" w:rsidRPr="00C845D2" w14:paraId="56C89CC3" w14:textId="77777777" w:rsidTr="00E5753A">
        <w:trPr>
          <w:trHeight w:val="137"/>
          <w:jc w:val="center"/>
        </w:trPr>
        <w:tc>
          <w:tcPr>
            <w:tcW w:w="3827" w:type="dxa"/>
            <w:vAlign w:val="center"/>
          </w:tcPr>
          <w:p w14:paraId="5E564ADF"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Bon na zasiedlenie</w:t>
            </w:r>
          </w:p>
        </w:tc>
        <w:tc>
          <w:tcPr>
            <w:tcW w:w="1555" w:type="dxa"/>
            <w:vAlign w:val="center"/>
          </w:tcPr>
          <w:p w14:paraId="2F83323E"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94 023,91</w:t>
            </w:r>
          </w:p>
        </w:tc>
        <w:tc>
          <w:tcPr>
            <w:tcW w:w="1453" w:type="dxa"/>
            <w:vAlign w:val="center"/>
          </w:tcPr>
          <w:p w14:paraId="572B3735"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26 400,00</w:t>
            </w:r>
          </w:p>
        </w:tc>
        <w:tc>
          <w:tcPr>
            <w:tcW w:w="1421" w:type="dxa"/>
            <w:vAlign w:val="center"/>
          </w:tcPr>
          <w:p w14:paraId="2FF1DF6C"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6D14ECAD"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2,61</w:t>
            </w:r>
          </w:p>
        </w:tc>
      </w:tr>
      <w:tr w:rsidR="00E678C4" w:rsidRPr="00C845D2" w14:paraId="4DA24417" w14:textId="77777777" w:rsidTr="00E5753A">
        <w:trPr>
          <w:trHeight w:val="283"/>
          <w:jc w:val="center"/>
        </w:trPr>
        <w:tc>
          <w:tcPr>
            <w:tcW w:w="3827" w:type="dxa"/>
            <w:vAlign w:val="center"/>
          </w:tcPr>
          <w:p w14:paraId="6932BEAD"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Badania lekarskie w tym:</w:t>
            </w:r>
          </w:p>
        </w:tc>
        <w:tc>
          <w:tcPr>
            <w:tcW w:w="1555" w:type="dxa"/>
            <w:vAlign w:val="center"/>
          </w:tcPr>
          <w:p w14:paraId="5AC9EAE2"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3 132,00</w:t>
            </w:r>
          </w:p>
        </w:tc>
        <w:tc>
          <w:tcPr>
            <w:tcW w:w="1453" w:type="dxa"/>
            <w:vAlign w:val="center"/>
          </w:tcPr>
          <w:p w14:paraId="0F44B97F"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5A8CE4FF"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6A39FCC0"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0,09</w:t>
            </w:r>
          </w:p>
        </w:tc>
      </w:tr>
      <w:tr w:rsidR="00E678C4" w:rsidRPr="00C845D2" w14:paraId="35086C80" w14:textId="77777777" w:rsidTr="00E5753A">
        <w:trPr>
          <w:trHeight w:val="228"/>
          <w:jc w:val="center"/>
        </w:trPr>
        <w:tc>
          <w:tcPr>
            <w:tcW w:w="3827" w:type="dxa"/>
            <w:vAlign w:val="center"/>
          </w:tcPr>
          <w:p w14:paraId="651B073C"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 xml:space="preserve"> w ramach  Bonu  stażowego</w:t>
            </w:r>
          </w:p>
        </w:tc>
        <w:tc>
          <w:tcPr>
            <w:tcW w:w="1555" w:type="dxa"/>
            <w:vAlign w:val="center"/>
          </w:tcPr>
          <w:p w14:paraId="58F183AE"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130,00</w:t>
            </w:r>
          </w:p>
        </w:tc>
        <w:tc>
          <w:tcPr>
            <w:tcW w:w="1453" w:type="dxa"/>
            <w:vAlign w:val="center"/>
          </w:tcPr>
          <w:p w14:paraId="44557FDB"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1F16BFA4"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46C2AA34"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0,00</w:t>
            </w:r>
          </w:p>
        </w:tc>
      </w:tr>
      <w:tr w:rsidR="00E678C4" w:rsidRPr="00C845D2" w14:paraId="1581CC67" w14:textId="77777777" w:rsidTr="00E5753A">
        <w:trPr>
          <w:trHeight w:val="291"/>
          <w:jc w:val="center"/>
        </w:trPr>
        <w:tc>
          <w:tcPr>
            <w:tcW w:w="3827" w:type="dxa"/>
            <w:vAlign w:val="center"/>
          </w:tcPr>
          <w:p w14:paraId="1F373BA6"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 xml:space="preserve">KFS kształcenie ustawiczne pracowników </w:t>
            </w:r>
            <w:r w:rsidRPr="008B01C5">
              <w:rPr>
                <w:rFonts w:ascii="Times New Roman" w:hAnsi="Times New Roman" w:cs="Times New Roman"/>
                <w:sz w:val="20"/>
                <w:szCs w:val="20"/>
                <w:lang w:eastAsia="pl-PL"/>
              </w:rPr>
              <w:br/>
              <w:t>i pracodawców</w:t>
            </w:r>
          </w:p>
        </w:tc>
        <w:tc>
          <w:tcPr>
            <w:tcW w:w="1555" w:type="dxa"/>
            <w:vAlign w:val="center"/>
          </w:tcPr>
          <w:p w14:paraId="24F81E48"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88 579,00</w:t>
            </w:r>
          </w:p>
        </w:tc>
        <w:tc>
          <w:tcPr>
            <w:tcW w:w="1453" w:type="dxa"/>
            <w:vAlign w:val="center"/>
          </w:tcPr>
          <w:p w14:paraId="5DAE74DD"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08C631C8"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367083EC"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2,46</w:t>
            </w:r>
          </w:p>
        </w:tc>
      </w:tr>
      <w:tr w:rsidR="00E678C4" w:rsidRPr="00C845D2" w14:paraId="42629FDD" w14:textId="77777777" w:rsidTr="00E5753A">
        <w:trPr>
          <w:trHeight w:val="291"/>
          <w:jc w:val="center"/>
        </w:trPr>
        <w:tc>
          <w:tcPr>
            <w:tcW w:w="3827" w:type="dxa"/>
            <w:vAlign w:val="center"/>
          </w:tcPr>
          <w:p w14:paraId="2F8B52D3" w14:textId="77777777" w:rsidR="00E678C4" w:rsidRPr="008B01C5" w:rsidRDefault="00E678C4" w:rsidP="00E5753A">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Koszty wynagrodzeń osób skierowanych do spółdzielni socjalnej</w:t>
            </w:r>
          </w:p>
        </w:tc>
        <w:tc>
          <w:tcPr>
            <w:tcW w:w="1555" w:type="dxa"/>
            <w:vAlign w:val="center"/>
          </w:tcPr>
          <w:p w14:paraId="0EF54677"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32 808,99</w:t>
            </w:r>
          </w:p>
        </w:tc>
        <w:tc>
          <w:tcPr>
            <w:tcW w:w="1453" w:type="dxa"/>
            <w:vAlign w:val="center"/>
          </w:tcPr>
          <w:p w14:paraId="729D0697"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0D12B403"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219092F6"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0,91</w:t>
            </w:r>
          </w:p>
        </w:tc>
      </w:tr>
      <w:tr w:rsidR="00E678C4" w:rsidRPr="00C845D2" w14:paraId="0DE9F1B1" w14:textId="77777777" w:rsidTr="00E5753A">
        <w:trPr>
          <w:trHeight w:val="291"/>
          <w:jc w:val="center"/>
        </w:trPr>
        <w:tc>
          <w:tcPr>
            <w:tcW w:w="3827" w:type="dxa"/>
            <w:vAlign w:val="center"/>
          </w:tcPr>
          <w:p w14:paraId="5C9BB979" w14:textId="77777777" w:rsidR="00E678C4" w:rsidRPr="008B01C5" w:rsidRDefault="00E678C4" w:rsidP="00B1241B">
            <w:pPr>
              <w:snapToGrid w:val="0"/>
              <w:spacing w:after="0"/>
              <w:rPr>
                <w:rFonts w:ascii="Times New Roman" w:hAnsi="Times New Roman" w:cs="Times New Roman"/>
                <w:sz w:val="20"/>
                <w:szCs w:val="20"/>
                <w:lang w:eastAsia="pl-PL"/>
              </w:rPr>
            </w:pPr>
            <w:r w:rsidRPr="008B01C5">
              <w:rPr>
                <w:rFonts w:ascii="Times New Roman" w:hAnsi="Times New Roman" w:cs="Times New Roman"/>
                <w:sz w:val="20"/>
                <w:szCs w:val="20"/>
                <w:lang w:eastAsia="pl-PL"/>
              </w:rPr>
              <w:t>Dotacje na koszty prowadzenia działalności gospodarczej finansowane w ramach</w:t>
            </w:r>
            <w:r w:rsidRPr="008B01C5">
              <w:rPr>
                <w:rFonts w:ascii="Times New Roman" w:hAnsi="Times New Roman" w:cs="Times New Roman"/>
                <w:sz w:val="20"/>
                <w:szCs w:val="20"/>
                <w:lang w:eastAsia="pl-PL"/>
              </w:rPr>
              <w:br/>
              <w:t>COVID-19</w:t>
            </w:r>
          </w:p>
        </w:tc>
        <w:tc>
          <w:tcPr>
            <w:tcW w:w="1555" w:type="dxa"/>
            <w:vAlign w:val="center"/>
          </w:tcPr>
          <w:p w14:paraId="5D274F24"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10 000,00</w:t>
            </w:r>
          </w:p>
        </w:tc>
        <w:tc>
          <w:tcPr>
            <w:tcW w:w="1453" w:type="dxa"/>
            <w:vAlign w:val="center"/>
          </w:tcPr>
          <w:p w14:paraId="4813FF67"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421" w:type="dxa"/>
            <w:vAlign w:val="center"/>
          </w:tcPr>
          <w:p w14:paraId="4239FEC4"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0,00</w:t>
            </w:r>
          </w:p>
        </w:tc>
        <w:tc>
          <w:tcPr>
            <w:tcW w:w="1138" w:type="dxa"/>
            <w:vAlign w:val="center"/>
          </w:tcPr>
          <w:p w14:paraId="45EF71B4"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0,28</w:t>
            </w:r>
          </w:p>
        </w:tc>
      </w:tr>
      <w:tr w:rsidR="00E678C4" w:rsidRPr="00C845D2" w14:paraId="1663C200" w14:textId="77777777" w:rsidTr="00E5753A">
        <w:trPr>
          <w:trHeight w:val="575"/>
          <w:jc w:val="center"/>
        </w:trPr>
        <w:tc>
          <w:tcPr>
            <w:tcW w:w="3827" w:type="dxa"/>
            <w:shd w:val="clear" w:color="auto" w:fill="FFFFFF"/>
            <w:vAlign w:val="center"/>
          </w:tcPr>
          <w:p w14:paraId="62E9CAF8" w14:textId="77777777" w:rsidR="00E678C4" w:rsidRDefault="00E678C4" w:rsidP="00E5753A">
            <w:pPr>
              <w:snapToGrid w:val="0"/>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OGÓŁEM</w:t>
            </w:r>
          </w:p>
        </w:tc>
        <w:tc>
          <w:tcPr>
            <w:tcW w:w="1555" w:type="dxa"/>
            <w:shd w:val="clear" w:color="auto" w:fill="FFFFFF"/>
            <w:vAlign w:val="center"/>
          </w:tcPr>
          <w:p w14:paraId="3E1C8AB9" w14:textId="77777777" w:rsidR="00E678C4" w:rsidRDefault="00E678C4" w:rsidP="00E5753A">
            <w:pPr>
              <w:snapToGrid w:val="0"/>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3 606 536,85</w:t>
            </w:r>
          </w:p>
        </w:tc>
        <w:tc>
          <w:tcPr>
            <w:tcW w:w="1453" w:type="dxa"/>
            <w:shd w:val="clear" w:color="auto" w:fill="FFFFFF"/>
            <w:vAlign w:val="center"/>
          </w:tcPr>
          <w:p w14:paraId="6802B3FF"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862 279,93</w:t>
            </w:r>
          </w:p>
        </w:tc>
        <w:tc>
          <w:tcPr>
            <w:tcW w:w="1421" w:type="dxa"/>
            <w:shd w:val="clear" w:color="auto" w:fill="FFFFFF"/>
            <w:vAlign w:val="center"/>
          </w:tcPr>
          <w:p w14:paraId="4AC020D7" w14:textId="77777777" w:rsidR="00E678C4" w:rsidRDefault="00E678C4" w:rsidP="00E5753A">
            <w:pPr>
              <w:spacing w:after="0"/>
              <w:jc w:val="right"/>
              <w:rPr>
                <w:rFonts w:ascii="Times New Roman" w:hAnsi="Times New Roman" w:cs="Times New Roman"/>
                <w:sz w:val="20"/>
                <w:szCs w:val="20"/>
                <w:lang w:eastAsia="pl-PL"/>
              </w:rPr>
            </w:pPr>
            <w:r>
              <w:rPr>
                <w:rFonts w:ascii="Times New Roman" w:hAnsi="Times New Roman" w:cs="Times New Roman"/>
                <w:sz w:val="20"/>
                <w:szCs w:val="20"/>
                <w:lang w:eastAsia="pl-PL"/>
              </w:rPr>
              <w:t>883 033,46</w:t>
            </w:r>
          </w:p>
        </w:tc>
        <w:tc>
          <w:tcPr>
            <w:tcW w:w="1138" w:type="dxa"/>
            <w:shd w:val="clear" w:color="auto" w:fill="FFFFFF"/>
            <w:vAlign w:val="center"/>
          </w:tcPr>
          <w:p w14:paraId="47B8C4D4" w14:textId="77777777" w:rsidR="00E678C4" w:rsidRDefault="00E678C4" w:rsidP="00E5753A">
            <w:pPr>
              <w:spacing w:after="0"/>
              <w:jc w:val="center"/>
              <w:rPr>
                <w:rFonts w:ascii="Times New Roman" w:hAnsi="Times New Roman" w:cs="Times New Roman"/>
                <w:sz w:val="20"/>
                <w:szCs w:val="20"/>
                <w:lang w:eastAsia="pl-PL"/>
              </w:rPr>
            </w:pPr>
            <w:r>
              <w:rPr>
                <w:rFonts w:ascii="Times New Roman" w:hAnsi="Times New Roman" w:cs="Times New Roman"/>
                <w:sz w:val="20"/>
                <w:szCs w:val="20"/>
                <w:lang w:eastAsia="pl-PL"/>
              </w:rPr>
              <w:t>x</w:t>
            </w:r>
          </w:p>
        </w:tc>
      </w:tr>
    </w:tbl>
    <w:p w14:paraId="0C162A55" w14:textId="77777777" w:rsidR="00E678C4" w:rsidRDefault="00E678C4" w:rsidP="00EF3436">
      <w:pPr>
        <w:spacing w:after="0" w:line="240" w:lineRule="auto"/>
        <w:ind w:firstLine="708"/>
        <w:jc w:val="both"/>
        <w:rPr>
          <w:rFonts w:ascii="Times New Roman" w:hAnsi="Times New Roman" w:cs="Times New Roman"/>
          <w:lang w:eastAsia="pl-PL"/>
        </w:rPr>
      </w:pPr>
    </w:p>
    <w:p w14:paraId="4DDB7DB4" w14:textId="631D4A9A" w:rsidR="00F57BC7" w:rsidRDefault="00E678C4" w:rsidP="00E678C4">
      <w:pPr>
        <w:spacing w:after="0"/>
        <w:ind w:firstLine="708"/>
        <w:jc w:val="both"/>
        <w:rPr>
          <w:rFonts w:ascii="Times New Roman" w:hAnsi="Times New Roman" w:cs="Times New Roman"/>
          <w:lang w:eastAsia="pl-PL"/>
        </w:rPr>
      </w:pPr>
      <w:r>
        <w:rPr>
          <w:rFonts w:ascii="Times New Roman" w:hAnsi="Times New Roman" w:cs="Times New Roman"/>
          <w:lang w:eastAsia="pl-PL"/>
        </w:rPr>
        <w:t xml:space="preserve">Analizując dane dotyczące wykorzystania Funduszu Pracy w roku 2022 można stwierdzić, </w:t>
      </w:r>
      <w:r w:rsidR="0083415C">
        <w:rPr>
          <w:rFonts w:ascii="Times New Roman" w:hAnsi="Times New Roman" w:cs="Times New Roman"/>
          <w:lang w:eastAsia="pl-PL"/>
        </w:rPr>
        <w:t xml:space="preserve">        </w:t>
      </w:r>
      <w:r>
        <w:rPr>
          <w:rFonts w:ascii="Times New Roman" w:hAnsi="Times New Roman" w:cs="Times New Roman"/>
          <w:lang w:eastAsia="pl-PL"/>
        </w:rPr>
        <w:t>że osiągnięto zakładane rezultaty w zakresie celowości wykorzystania środków jak i liczby osób bezrobotnych objętych formami aktywnymi.</w:t>
      </w:r>
    </w:p>
    <w:p w14:paraId="1E66D027" w14:textId="4A2B2D88" w:rsidR="006A39E5" w:rsidRDefault="006A39E5" w:rsidP="00DF0122">
      <w:pPr>
        <w:pStyle w:val="Nagwek1"/>
        <w:jc w:val="center"/>
        <w:rPr>
          <w:rFonts w:ascii="Times New Roman" w:eastAsia="Times New Roman" w:hAnsi="Times New Roman" w:cs="Times New Roman"/>
          <w:color w:val="00B050"/>
          <w:sz w:val="28"/>
          <w:lang w:eastAsia="pl-PL"/>
        </w:rPr>
      </w:pPr>
      <w:bookmarkStart w:id="29" w:name="_Toc126144841"/>
      <w:r w:rsidRPr="000B38C6">
        <w:rPr>
          <w:rFonts w:ascii="Times New Roman" w:eastAsia="Times New Roman" w:hAnsi="Times New Roman" w:cs="Times New Roman"/>
          <w:color w:val="00B050"/>
          <w:sz w:val="28"/>
          <w:lang w:eastAsia="pl-PL"/>
        </w:rPr>
        <w:lastRenderedPageBreak/>
        <w:t>Rozdział 3.</w:t>
      </w:r>
      <w:bookmarkEnd w:id="29"/>
    </w:p>
    <w:p w14:paraId="324CF5E1" w14:textId="77777777" w:rsidR="00E678C4" w:rsidRPr="00E678C4" w:rsidRDefault="00E678C4" w:rsidP="00E678C4">
      <w:pPr>
        <w:spacing w:after="0" w:line="240" w:lineRule="auto"/>
        <w:rPr>
          <w:lang w:eastAsia="pl-PL"/>
        </w:rPr>
      </w:pPr>
    </w:p>
    <w:p w14:paraId="694C3378" w14:textId="77777777" w:rsidR="006A39E5" w:rsidRPr="00DA374F" w:rsidRDefault="006A39E5" w:rsidP="00E678C4">
      <w:pPr>
        <w:pStyle w:val="Nagwek1"/>
        <w:spacing w:before="0" w:line="240" w:lineRule="auto"/>
        <w:jc w:val="center"/>
        <w:rPr>
          <w:rFonts w:eastAsia="Times New Roman"/>
          <w:lang w:eastAsia="pl-PL"/>
        </w:rPr>
      </w:pPr>
      <w:bookmarkStart w:id="30" w:name="_Toc126144842"/>
      <w:r w:rsidRPr="000B38C6">
        <w:rPr>
          <w:rFonts w:ascii="Times New Roman" w:eastAsia="Times New Roman" w:hAnsi="Times New Roman" w:cs="Times New Roman"/>
          <w:color w:val="00B050"/>
          <w:sz w:val="28"/>
          <w:lang w:eastAsia="pl-PL"/>
        </w:rPr>
        <w:t>Świadczenia dla osób bezrobotnych</w:t>
      </w:r>
      <w:bookmarkEnd w:id="30"/>
    </w:p>
    <w:p w14:paraId="2B5F717D" w14:textId="77777777" w:rsidR="006A39E5" w:rsidRPr="00E8560C" w:rsidRDefault="006A39E5" w:rsidP="006A39E5">
      <w:pPr>
        <w:autoSpaceDE w:val="0"/>
        <w:autoSpaceDN w:val="0"/>
        <w:adjustRightInd w:val="0"/>
        <w:spacing w:after="0" w:line="240" w:lineRule="auto"/>
        <w:rPr>
          <w:rFonts w:ascii="Arial" w:eastAsia="Times New Roman" w:hAnsi="Arial" w:cs="Arial"/>
          <w:color w:val="000000"/>
          <w:lang w:eastAsia="pl-PL"/>
        </w:rPr>
      </w:pPr>
    </w:p>
    <w:p w14:paraId="780D4E4D" w14:textId="0449B58D" w:rsidR="006A39E5" w:rsidRPr="00E678C4" w:rsidRDefault="006A39E5" w:rsidP="006A39E5">
      <w:pPr>
        <w:autoSpaceDE w:val="0"/>
        <w:autoSpaceDN w:val="0"/>
        <w:adjustRightInd w:val="0"/>
        <w:spacing w:after="0" w:line="240" w:lineRule="auto"/>
        <w:rPr>
          <w:rFonts w:ascii="Times New Roman" w:eastAsia="Times New Roman" w:hAnsi="Times New Roman" w:cs="Times New Roman"/>
          <w:bCs/>
          <w:i/>
          <w:szCs w:val="24"/>
          <w:lang w:eastAsia="pl-PL"/>
        </w:rPr>
      </w:pPr>
      <w:r w:rsidRPr="00846749">
        <w:rPr>
          <w:rFonts w:ascii="Times New Roman" w:eastAsia="Times New Roman" w:hAnsi="Times New Roman" w:cs="Times New Roman"/>
          <w:bCs/>
          <w:i/>
          <w:szCs w:val="24"/>
          <w:lang w:eastAsia="pl-PL"/>
        </w:rPr>
        <w:t>Realizator: Dział Ewidencji i Świadczeń</w:t>
      </w:r>
    </w:p>
    <w:p w14:paraId="3181CABF" w14:textId="77777777" w:rsidR="006A39E5" w:rsidRPr="00846749" w:rsidRDefault="006A39E5" w:rsidP="00E678C4">
      <w:pPr>
        <w:autoSpaceDE w:val="0"/>
        <w:autoSpaceDN w:val="0"/>
        <w:adjustRightInd w:val="0"/>
        <w:spacing w:after="0" w:line="240" w:lineRule="auto"/>
        <w:jc w:val="both"/>
        <w:rPr>
          <w:rFonts w:ascii="Times New Roman" w:eastAsia="Times New Roman" w:hAnsi="Times New Roman" w:cs="Times New Roman"/>
          <w:bCs/>
          <w:szCs w:val="24"/>
          <w:lang w:eastAsia="pl-PL"/>
        </w:rPr>
      </w:pPr>
    </w:p>
    <w:p w14:paraId="5B4BD515" w14:textId="7AB5D10D" w:rsidR="006A39E5" w:rsidRPr="00846749" w:rsidRDefault="00636471" w:rsidP="00487303">
      <w:p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Najważniejsze zadania działu to</w:t>
      </w:r>
      <w:r w:rsidR="006A39E5" w:rsidRPr="00846749">
        <w:rPr>
          <w:rFonts w:ascii="Times New Roman" w:eastAsia="Times New Roman" w:hAnsi="Times New Roman" w:cs="Times New Roman"/>
          <w:bCs/>
          <w:szCs w:val="24"/>
          <w:lang w:eastAsia="pl-PL"/>
        </w:rPr>
        <w:t>:</w:t>
      </w:r>
    </w:p>
    <w:p w14:paraId="073A5C5A" w14:textId="77777777" w:rsidR="006A39E5" w:rsidRPr="00846749" w:rsidRDefault="006A39E5" w:rsidP="00487303">
      <w:pPr>
        <w:numPr>
          <w:ilvl w:val="0"/>
          <w:numId w:val="16"/>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Rejestrowanie zgłaszających się bezrobotnych i poszukujących pracy oraz wprowadzanie danych osobowych do systemu SYRIUSZ;</w:t>
      </w:r>
    </w:p>
    <w:p w14:paraId="64F59460" w14:textId="77777777" w:rsidR="006A39E5" w:rsidRPr="00846749" w:rsidRDefault="006A39E5" w:rsidP="00487303">
      <w:pPr>
        <w:numPr>
          <w:ilvl w:val="0"/>
          <w:numId w:val="17"/>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Udzielanie informacji i wyjaśnień z zakresu przepisów prawnych regulujących działalność urzędu oraz podstawowych praw i obowiązków wynikających z ustawy o promocji zatrudnienia i instytucjach rynku pracy;</w:t>
      </w:r>
    </w:p>
    <w:p w14:paraId="3C4A231B" w14:textId="4F230389" w:rsidR="006A39E5" w:rsidRPr="00846749" w:rsidRDefault="006A39E5" w:rsidP="00487303">
      <w:pPr>
        <w:numPr>
          <w:ilvl w:val="0"/>
          <w:numId w:val="17"/>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Gromadzenie, przechowywanie i aktualizowanie dokumentów osób bezrobotnych</w:t>
      </w:r>
      <w:r w:rsidR="00AC1076" w:rsidRPr="00846749">
        <w:rPr>
          <w:rFonts w:ascii="Times New Roman" w:eastAsia="Times New Roman" w:hAnsi="Times New Roman" w:cs="Times New Roman"/>
          <w:bCs/>
          <w:szCs w:val="24"/>
          <w:lang w:eastAsia="pl-PL"/>
        </w:rPr>
        <w:t>;</w:t>
      </w:r>
    </w:p>
    <w:p w14:paraId="0331A2CC" w14:textId="0A01F289" w:rsidR="006A39E5" w:rsidRPr="00846749" w:rsidRDefault="006A39E5" w:rsidP="00487303">
      <w:pPr>
        <w:numPr>
          <w:ilvl w:val="0"/>
          <w:numId w:val="17"/>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Ustalanie statusu i wydawanie decyzji z upoważnienia Starosty </w:t>
      </w:r>
      <w:r w:rsidR="00065C79">
        <w:rPr>
          <w:rFonts w:ascii="Times New Roman" w:eastAsia="Times New Roman" w:hAnsi="Times New Roman" w:cs="Times New Roman"/>
          <w:bCs/>
          <w:szCs w:val="24"/>
          <w:lang w:eastAsia="pl-PL"/>
        </w:rPr>
        <w:t xml:space="preserve">Węgorzewskiego </w:t>
      </w:r>
      <w:r w:rsidRPr="00846749">
        <w:rPr>
          <w:rFonts w:ascii="Times New Roman" w:eastAsia="Times New Roman" w:hAnsi="Times New Roman" w:cs="Times New Roman"/>
          <w:bCs/>
          <w:szCs w:val="24"/>
          <w:lang w:eastAsia="pl-PL"/>
        </w:rPr>
        <w:t>(w 202</w:t>
      </w:r>
      <w:r w:rsidR="00516D16" w:rsidRPr="00846749">
        <w:rPr>
          <w:rFonts w:ascii="Times New Roman" w:eastAsia="Times New Roman" w:hAnsi="Times New Roman" w:cs="Times New Roman"/>
          <w:bCs/>
          <w:szCs w:val="24"/>
          <w:lang w:eastAsia="pl-PL"/>
        </w:rPr>
        <w:t>2</w:t>
      </w:r>
      <w:r w:rsidRPr="00846749">
        <w:rPr>
          <w:rFonts w:ascii="Times New Roman" w:eastAsia="Times New Roman" w:hAnsi="Times New Roman" w:cs="Times New Roman"/>
          <w:bCs/>
          <w:szCs w:val="24"/>
          <w:lang w:eastAsia="pl-PL"/>
        </w:rPr>
        <w:t xml:space="preserve"> r. wydano </w:t>
      </w:r>
      <w:r w:rsidRPr="001B50F4">
        <w:rPr>
          <w:rFonts w:ascii="Times New Roman" w:eastAsia="Times New Roman" w:hAnsi="Times New Roman" w:cs="Times New Roman"/>
          <w:b/>
          <w:szCs w:val="24"/>
          <w:lang w:eastAsia="pl-PL"/>
        </w:rPr>
        <w:t>1</w:t>
      </w:r>
      <w:r w:rsidR="00850118" w:rsidRPr="001B50F4">
        <w:rPr>
          <w:rFonts w:ascii="Times New Roman" w:eastAsia="Times New Roman" w:hAnsi="Times New Roman" w:cs="Times New Roman"/>
          <w:b/>
          <w:szCs w:val="24"/>
          <w:lang w:eastAsia="pl-PL"/>
        </w:rPr>
        <w:t xml:space="preserve"> </w:t>
      </w:r>
      <w:r w:rsidRPr="001B50F4">
        <w:rPr>
          <w:rFonts w:ascii="Times New Roman" w:eastAsia="Times New Roman" w:hAnsi="Times New Roman" w:cs="Times New Roman"/>
          <w:b/>
          <w:szCs w:val="24"/>
          <w:lang w:eastAsia="pl-PL"/>
        </w:rPr>
        <w:t>3</w:t>
      </w:r>
      <w:r w:rsidR="00116078" w:rsidRPr="001B50F4">
        <w:rPr>
          <w:rFonts w:ascii="Times New Roman" w:eastAsia="Times New Roman" w:hAnsi="Times New Roman" w:cs="Times New Roman"/>
          <w:b/>
          <w:szCs w:val="24"/>
          <w:lang w:eastAsia="pl-PL"/>
        </w:rPr>
        <w:t>91</w:t>
      </w:r>
      <w:r w:rsidRPr="00846749">
        <w:rPr>
          <w:rFonts w:ascii="Times New Roman" w:eastAsia="Times New Roman" w:hAnsi="Times New Roman" w:cs="Times New Roman"/>
          <w:bCs/>
          <w:szCs w:val="24"/>
          <w:lang w:eastAsia="pl-PL"/>
        </w:rPr>
        <w:t xml:space="preserve"> decyzji przyznających status bezrobotnego oraz </w:t>
      </w:r>
      <w:r w:rsidR="00116078" w:rsidRPr="009130AD">
        <w:rPr>
          <w:rFonts w:ascii="Times New Roman" w:eastAsia="Times New Roman" w:hAnsi="Times New Roman" w:cs="Times New Roman"/>
          <w:b/>
          <w:szCs w:val="24"/>
          <w:lang w:eastAsia="pl-PL"/>
        </w:rPr>
        <w:t>1 552</w:t>
      </w:r>
      <w:r w:rsidRPr="00846749">
        <w:rPr>
          <w:rFonts w:ascii="Times New Roman" w:eastAsia="Times New Roman" w:hAnsi="Times New Roman" w:cs="Times New Roman"/>
          <w:bCs/>
          <w:szCs w:val="24"/>
          <w:lang w:eastAsia="pl-PL"/>
        </w:rPr>
        <w:t xml:space="preserve"> decyzj</w:t>
      </w:r>
      <w:r w:rsidR="00CD6145">
        <w:rPr>
          <w:rFonts w:ascii="Times New Roman" w:eastAsia="Times New Roman" w:hAnsi="Times New Roman" w:cs="Times New Roman"/>
          <w:bCs/>
          <w:szCs w:val="24"/>
          <w:lang w:eastAsia="pl-PL"/>
        </w:rPr>
        <w:t>e</w:t>
      </w:r>
      <w:r w:rsidRPr="00846749">
        <w:rPr>
          <w:rFonts w:ascii="Times New Roman" w:eastAsia="Times New Roman" w:hAnsi="Times New Roman" w:cs="Times New Roman"/>
          <w:bCs/>
          <w:szCs w:val="24"/>
          <w:lang w:eastAsia="pl-PL"/>
        </w:rPr>
        <w:t xml:space="preserve"> o wyłączeniu osoby z ewidencji)</w:t>
      </w:r>
      <w:r w:rsidR="00AC1076" w:rsidRPr="00846749">
        <w:rPr>
          <w:rFonts w:ascii="Times New Roman" w:eastAsia="Times New Roman" w:hAnsi="Times New Roman" w:cs="Times New Roman"/>
          <w:bCs/>
          <w:szCs w:val="24"/>
          <w:lang w:eastAsia="pl-PL"/>
        </w:rPr>
        <w:t>;</w:t>
      </w:r>
    </w:p>
    <w:p w14:paraId="223F1360" w14:textId="77777777" w:rsidR="006A39E5" w:rsidRPr="00846749" w:rsidRDefault="006A39E5" w:rsidP="00487303">
      <w:p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             Ponadto wydawano decyzje o nabyciu bądź utracie prawa do zasiłku;</w:t>
      </w:r>
    </w:p>
    <w:p w14:paraId="68D7043F" w14:textId="77777777"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Przyjmowanie dodatkowych informacji i zaświadczeń dotyczących zmian w sytuacji bezrobotnego;</w:t>
      </w:r>
    </w:p>
    <w:p w14:paraId="1BCAC27A" w14:textId="2C8413BA"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Zakładanie i prowadzenie indywidualnych kart wypłat zasiłków, sporządzanie list wypłat zasiłków dla bezrobotnych i rozliczanie ich (łącznie w 202</w:t>
      </w:r>
      <w:r w:rsidR="00516D16" w:rsidRPr="00846749">
        <w:rPr>
          <w:rFonts w:ascii="Times New Roman" w:eastAsia="Times New Roman" w:hAnsi="Times New Roman" w:cs="Times New Roman"/>
          <w:bCs/>
          <w:szCs w:val="24"/>
          <w:lang w:eastAsia="pl-PL"/>
        </w:rPr>
        <w:t>2</w:t>
      </w:r>
      <w:r w:rsidRPr="00846749">
        <w:rPr>
          <w:rFonts w:ascii="Times New Roman" w:eastAsia="Times New Roman" w:hAnsi="Times New Roman" w:cs="Times New Roman"/>
          <w:bCs/>
          <w:szCs w:val="24"/>
          <w:lang w:eastAsia="pl-PL"/>
        </w:rPr>
        <w:t xml:space="preserve"> r. przygotowano </w:t>
      </w:r>
      <w:r w:rsidR="00116078" w:rsidRPr="009130AD">
        <w:rPr>
          <w:rFonts w:ascii="Times New Roman" w:eastAsia="Times New Roman" w:hAnsi="Times New Roman" w:cs="Times New Roman"/>
          <w:b/>
          <w:szCs w:val="24"/>
          <w:lang w:eastAsia="pl-PL"/>
        </w:rPr>
        <w:t>243</w:t>
      </w:r>
      <w:r w:rsidRPr="00846749">
        <w:rPr>
          <w:rFonts w:ascii="Times New Roman" w:eastAsia="Times New Roman" w:hAnsi="Times New Roman" w:cs="Times New Roman"/>
          <w:bCs/>
          <w:szCs w:val="24"/>
          <w:lang w:eastAsia="pl-PL"/>
        </w:rPr>
        <w:t xml:space="preserve"> taki</w:t>
      </w:r>
      <w:r w:rsidR="00CD6145">
        <w:rPr>
          <w:rFonts w:ascii="Times New Roman" w:eastAsia="Times New Roman" w:hAnsi="Times New Roman" w:cs="Times New Roman"/>
          <w:bCs/>
          <w:szCs w:val="24"/>
          <w:lang w:eastAsia="pl-PL"/>
        </w:rPr>
        <w:t>e</w:t>
      </w:r>
      <w:r w:rsidRPr="00846749">
        <w:rPr>
          <w:rFonts w:ascii="Times New Roman" w:eastAsia="Times New Roman" w:hAnsi="Times New Roman" w:cs="Times New Roman"/>
          <w:bCs/>
          <w:szCs w:val="24"/>
          <w:lang w:eastAsia="pl-PL"/>
        </w:rPr>
        <w:t xml:space="preserve"> list</w:t>
      </w:r>
      <w:r w:rsidR="00CD6145">
        <w:rPr>
          <w:rFonts w:ascii="Times New Roman" w:eastAsia="Times New Roman" w:hAnsi="Times New Roman" w:cs="Times New Roman"/>
          <w:bCs/>
          <w:szCs w:val="24"/>
          <w:lang w:eastAsia="pl-PL"/>
        </w:rPr>
        <w:t>y</w:t>
      </w:r>
      <w:r w:rsidRPr="00846749">
        <w:rPr>
          <w:rFonts w:ascii="Times New Roman" w:eastAsia="Times New Roman" w:hAnsi="Times New Roman" w:cs="Times New Roman"/>
          <w:bCs/>
          <w:szCs w:val="24"/>
          <w:lang w:eastAsia="pl-PL"/>
        </w:rPr>
        <w:t>);</w:t>
      </w:r>
    </w:p>
    <w:p w14:paraId="4C9370C7" w14:textId="77777777"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Opracowanie terminów następnych wizyt i wypłat;</w:t>
      </w:r>
    </w:p>
    <w:p w14:paraId="4F5A4D72" w14:textId="5D113390"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Wydawanie zaświadczeń na żądanie bezrobotnego: o okresach przebywania na zasiłkach dla bezrobotnych, jako okresach wymaganych do nabycia lub zachowania uprawnień pracowniczych oraz okresów składkowych w rozumieniu przepisów o zaopatrzeniu emerytalnym pracowników i ich rodzin (wydano </w:t>
      </w:r>
      <w:r w:rsidRPr="009130AD">
        <w:rPr>
          <w:rFonts w:ascii="Times New Roman" w:eastAsia="Times New Roman" w:hAnsi="Times New Roman" w:cs="Times New Roman"/>
          <w:b/>
          <w:szCs w:val="24"/>
          <w:lang w:eastAsia="pl-PL"/>
        </w:rPr>
        <w:t>27</w:t>
      </w:r>
      <w:r w:rsidR="00116078" w:rsidRPr="009130AD">
        <w:rPr>
          <w:rFonts w:ascii="Times New Roman" w:eastAsia="Times New Roman" w:hAnsi="Times New Roman" w:cs="Times New Roman"/>
          <w:b/>
          <w:szCs w:val="24"/>
          <w:lang w:eastAsia="pl-PL"/>
        </w:rPr>
        <w:t>7</w:t>
      </w:r>
      <w:r w:rsidRPr="00846749">
        <w:rPr>
          <w:rFonts w:ascii="Times New Roman" w:eastAsia="Times New Roman" w:hAnsi="Times New Roman" w:cs="Times New Roman"/>
          <w:bCs/>
          <w:szCs w:val="24"/>
          <w:lang w:eastAsia="pl-PL"/>
        </w:rPr>
        <w:t xml:space="preserve"> zaświadcze</w:t>
      </w:r>
      <w:r w:rsidR="00794342">
        <w:rPr>
          <w:rFonts w:ascii="Times New Roman" w:eastAsia="Times New Roman" w:hAnsi="Times New Roman" w:cs="Times New Roman"/>
          <w:bCs/>
          <w:szCs w:val="24"/>
          <w:lang w:eastAsia="pl-PL"/>
        </w:rPr>
        <w:t>ń</w:t>
      </w:r>
      <w:r w:rsidRPr="00846749">
        <w:rPr>
          <w:rFonts w:ascii="Times New Roman" w:eastAsia="Times New Roman" w:hAnsi="Times New Roman" w:cs="Times New Roman"/>
          <w:bCs/>
          <w:szCs w:val="24"/>
          <w:lang w:eastAsia="pl-PL"/>
        </w:rPr>
        <w:t>), o wysokości wynagrodzenia do celów emerytalno-rentowych (</w:t>
      </w:r>
      <w:r w:rsidR="00116078" w:rsidRPr="009130AD">
        <w:rPr>
          <w:rFonts w:ascii="Times New Roman" w:eastAsia="Times New Roman" w:hAnsi="Times New Roman" w:cs="Times New Roman"/>
          <w:b/>
          <w:szCs w:val="24"/>
          <w:lang w:eastAsia="pl-PL"/>
        </w:rPr>
        <w:t>134</w:t>
      </w:r>
      <w:r w:rsidR="00794342">
        <w:rPr>
          <w:rFonts w:ascii="Times New Roman" w:eastAsia="Times New Roman" w:hAnsi="Times New Roman" w:cs="Times New Roman"/>
          <w:bCs/>
          <w:szCs w:val="24"/>
          <w:lang w:eastAsia="pl-PL"/>
        </w:rPr>
        <w:t xml:space="preserve"> </w:t>
      </w:r>
      <w:r w:rsidRPr="00846749">
        <w:rPr>
          <w:rFonts w:ascii="Times New Roman" w:eastAsia="Times New Roman" w:hAnsi="Times New Roman" w:cs="Times New Roman"/>
          <w:bCs/>
          <w:szCs w:val="24"/>
          <w:lang w:eastAsia="pl-PL"/>
        </w:rPr>
        <w:t>zaświadcze</w:t>
      </w:r>
      <w:r w:rsidR="009130AD">
        <w:rPr>
          <w:rFonts w:ascii="Times New Roman" w:eastAsia="Times New Roman" w:hAnsi="Times New Roman" w:cs="Times New Roman"/>
          <w:bCs/>
          <w:szCs w:val="24"/>
          <w:lang w:eastAsia="pl-PL"/>
        </w:rPr>
        <w:t>nia</w:t>
      </w:r>
      <w:r w:rsidRPr="00846749">
        <w:rPr>
          <w:rFonts w:ascii="Times New Roman" w:eastAsia="Times New Roman" w:hAnsi="Times New Roman" w:cs="Times New Roman"/>
          <w:bCs/>
          <w:szCs w:val="24"/>
          <w:lang w:eastAsia="pl-PL"/>
        </w:rPr>
        <w:t>), do kapitału początkowego (</w:t>
      </w:r>
      <w:r w:rsidR="00116078" w:rsidRPr="009130AD">
        <w:rPr>
          <w:rFonts w:ascii="Times New Roman" w:eastAsia="Times New Roman" w:hAnsi="Times New Roman" w:cs="Times New Roman"/>
          <w:b/>
          <w:szCs w:val="24"/>
          <w:lang w:eastAsia="pl-PL"/>
        </w:rPr>
        <w:t>23</w:t>
      </w:r>
      <w:r w:rsidRPr="00846749">
        <w:rPr>
          <w:rFonts w:ascii="Times New Roman" w:eastAsia="Times New Roman" w:hAnsi="Times New Roman" w:cs="Times New Roman"/>
          <w:bCs/>
          <w:szCs w:val="24"/>
          <w:lang w:eastAsia="pl-PL"/>
        </w:rPr>
        <w:t xml:space="preserve"> zaświadcze</w:t>
      </w:r>
      <w:r w:rsidR="00116078" w:rsidRPr="00846749">
        <w:rPr>
          <w:rFonts w:ascii="Times New Roman" w:eastAsia="Times New Roman" w:hAnsi="Times New Roman" w:cs="Times New Roman"/>
          <w:bCs/>
          <w:szCs w:val="24"/>
          <w:lang w:eastAsia="pl-PL"/>
        </w:rPr>
        <w:t>nia</w:t>
      </w:r>
      <w:r w:rsidRPr="00846749">
        <w:rPr>
          <w:rFonts w:ascii="Times New Roman" w:eastAsia="Times New Roman" w:hAnsi="Times New Roman" w:cs="Times New Roman"/>
          <w:bCs/>
          <w:szCs w:val="24"/>
          <w:lang w:eastAsia="pl-PL"/>
        </w:rPr>
        <w:t>), do stażu pracy (</w:t>
      </w:r>
      <w:r w:rsidR="00116078" w:rsidRPr="009130AD">
        <w:rPr>
          <w:rFonts w:ascii="Times New Roman" w:eastAsia="Times New Roman" w:hAnsi="Times New Roman" w:cs="Times New Roman"/>
          <w:b/>
          <w:szCs w:val="24"/>
          <w:lang w:eastAsia="pl-PL"/>
        </w:rPr>
        <w:t>120</w:t>
      </w:r>
      <w:r w:rsidRPr="00846749">
        <w:rPr>
          <w:rFonts w:ascii="Times New Roman" w:eastAsia="Times New Roman" w:hAnsi="Times New Roman" w:cs="Times New Roman"/>
          <w:bCs/>
          <w:szCs w:val="24"/>
          <w:lang w:eastAsia="pl-PL"/>
        </w:rPr>
        <w:t xml:space="preserve"> zaświadcze</w:t>
      </w:r>
      <w:r w:rsidR="00B0583E" w:rsidRPr="00846749">
        <w:rPr>
          <w:rFonts w:ascii="Times New Roman" w:eastAsia="Times New Roman" w:hAnsi="Times New Roman" w:cs="Times New Roman"/>
          <w:bCs/>
          <w:szCs w:val="24"/>
          <w:lang w:eastAsia="pl-PL"/>
        </w:rPr>
        <w:t>ń</w:t>
      </w:r>
      <w:r w:rsidRPr="00846749">
        <w:rPr>
          <w:rFonts w:ascii="Times New Roman" w:eastAsia="Times New Roman" w:hAnsi="Times New Roman" w:cs="Times New Roman"/>
          <w:bCs/>
          <w:szCs w:val="24"/>
          <w:lang w:eastAsia="pl-PL"/>
        </w:rPr>
        <w:t>);</w:t>
      </w:r>
    </w:p>
    <w:p w14:paraId="5659EF5F" w14:textId="4BD45B16"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Wydawanie informacji o osiąganych przez bezrobotnych dochodach (Formularz PIT–11) – </w:t>
      </w:r>
      <w:r w:rsidR="00116078" w:rsidRPr="007D6956">
        <w:rPr>
          <w:rFonts w:ascii="Times New Roman" w:eastAsia="Times New Roman" w:hAnsi="Times New Roman" w:cs="Times New Roman"/>
          <w:b/>
          <w:szCs w:val="24"/>
          <w:lang w:eastAsia="pl-PL"/>
        </w:rPr>
        <w:t>409</w:t>
      </w:r>
      <w:r w:rsidRPr="00846749">
        <w:rPr>
          <w:rFonts w:ascii="Times New Roman" w:eastAsia="Times New Roman" w:hAnsi="Times New Roman" w:cs="Times New Roman"/>
          <w:bCs/>
          <w:szCs w:val="24"/>
          <w:lang w:eastAsia="pl-PL"/>
        </w:rPr>
        <w:t xml:space="preserve">; </w:t>
      </w:r>
    </w:p>
    <w:p w14:paraId="5340EB00" w14:textId="0AAF29D9"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Dochodzenie zwrotów nienależnie pobranych świadczeń, w tym wykonywanie korekt </w:t>
      </w:r>
      <w:r w:rsidR="00B012BC" w:rsidRPr="00846749">
        <w:rPr>
          <w:rFonts w:ascii="Times New Roman" w:eastAsia="Times New Roman" w:hAnsi="Times New Roman" w:cs="Times New Roman"/>
          <w:bCs/>
          <w:szCs w:val="24"/>
          <w:lang w:eastAsia="pl-PL"/>
        </w:rPr>
        <w:t xml:space="preserve">                </w:t>
      </w:r>
      <w:r w:rsidRPr="00846749">
        <w:rPr>
          <w:rFonts w:ascii="Times New Roman" w:eastAsia="Times New Roman" w:hAnsi="Times New Roman" w:cs="Times New Roman"/>
          <w:bCs/>
          <w:szCs w:val="24"/>
          <w:lang w:eastAsia="pl-PL"/>
        </w:rPr>
        <w:t>na podstawie zwrotów dokonywanych przez organy rentowe (</w:t>
      </w:r>
      <w:r w:rsidR="00116078" w:rsidRPr="007D6956">
        <w:rPr>
          <w:rFonts w:ascii="Times New Roman" w:eastAsia="Times New Roman" w:hAnsi="Times New Roman" w:cs="Times New Roman"/>
          <w:b/>
          <w:szCs w:val="24"/>
          <w:lang w:eastAsia="pl-PL"/>
        </w:rPr>
        <w:t>5</w:t>
      </w:r>
      <w:r w:rsidRPr="00846749">
        <w:rPr>
          <w:rFonts w:ascii="Times New Roman" w:eastAsia="Times New Roman" w:hAnsi="Times New Roman" w:cs="Times New Roman"/>
          <w:bCs/>
          <w:szCs w:val="24"/>
          <w:lang w:eastAsia="pl-PL"/>
        </w:rPr>
        <w:t xml:space="preserve"> zwrotów);</w:t>
      </w:r>
    </w:p>
    <w:p w14:paraId="7C843085" w14:textId="77777777"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Zgłaszanie bezrobotnych i członków ich rodzin do ubezpieczenia zdrowotnego;</w:t>
      </w:r>
    </w:p>
    <w:p w14:paraId="76465021" w14:textId="14356543"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Sporządzanie miesięcznych deklaracji DRA do ZUS, sporządzanie rocznej deklaracji IWA </w:t>
      </w:r>
      <w:r w:rsidR="00B012BC" w:rsidRPr="00846749">
        <w:rPr>
          <w:rFonts w:ascii="Times New Roman" w:eastAsia="Times New Roman" w:hAnsi="Times New Roman" w:cs="Times New Roman"/>
          <w:bCs/>
          <w:szCs w:val="24"/>
          <w:lang w:eastAsia="pl-PL"/>
        </w:rPr>
        <w:t xml:space="preserve">       </w:t>
      </w:r>
      <w:r w:rsidRPr="00846749">
        <w:rPr>
          <w:rFonts w:ascii="Times New Roman" w:eastAsia="Times New Roman" w:hAnsi="Times New Roman" w:cs="Times New Roman"/>
          <w:bCs/>
          <w:szCs w:val="24"/>
          <w:lang w:eastAsia="pl-PL"/>
        </w:rPr>
        <w:t xml:space="preserve">do ZUS, sporządzanie korekt zgłoszeń i deklaracji DRA, wysyłanie zgłoszeń i deklaracji DRA pocztą elektroniczną do ZUS, odbieranie raportów z potwierdzenia wysyłanych dokumentów do ZUS, sporządzanie i wysyłanie do ZUS  wniosków o uporządkowanie okresów podlegania ubezpieczeniom bezrobotnego na koncie ubezpieczonego, naliczanie składki zdrowotnej </w:t>
      </w:r>
      <w:r w:rsidR="00B012BC" w:rsidRPr="00846749">
        <w:rPr>
          <w:rFonts w:ascii="Times New Roman" w:eastAsia="Times New Roman" w:hAnsi="Times New Roman" w:cs="Times New Roman"/>
          <w:bCs/>
          <w:szCs w:val="24"/>
          <w:lang w:eastAsia="pl-PL"/>
        </w:rPr>
        <w:t xml:space="preserve">            </w:t>
      </w:r>
      <w:r w:rsidRPr="00846749">
        <w:rPr>
          <w:rFonts w:ascii="Times New Roman" w:eastAsia="Times New Roman" w:hAnsi="Times New Roman" w:cs="Times New Roman"/>
          <w:bCs/>
          <w:szCs w:val="24"/>
          <w:lang w:eastAsia="pl-PL"/>
        </w:rPr>
        <w:t xml:space="preserve">za osoby bez prawa do zasiłku dla bezrobotnych, dokonywanie aktualizacji danych wysyłanych do ZUS; </w:t>
      </w:r>
    </w:p>
    <w:p w14:paraId="027CFEE6" w14:textId="106084A3"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Wydawanie rocznych raportów składek społecznych i zdrowotnych za 202</w:t>
      </w:r>
      <w:r w:rsidR="00516D16" w:rsidRPr="00846749">
        <w:rPr>
          <w:rFonts w:ascii="Times New Roman" w:eastAsia="Times New Roman" w:hAnsi="Times New Roman" w:cs="Times New Roman"/>
          <w:bCs/>
          <w:szCs w:val="24"/>
          <w:lang w:eastAsia="pl-PL"/>
        </w:rPr>
        <w:t>2</w:t>
      </w:r>
      <w:r w:rsidRPr="00846749">
        <w:rPr>
          <w:rFonts w:ascii="Times New Roman" w:eastAsia="Times New Roman" w:hAnsi="Times New Roman" w:cs="Times New Roman"/>
          <w:bCs/>
          <w:szCs w:val="24"/>
          <w:lang w:eastAsia="pl-PL"/>
        </w:rPr>
        <w:t xml:space="preserve"> rok,  bezrobotnym pobierającym zasiłki i stypendia – </w:t>
      </w:r>
      <w:r w:rsidR="00116078" w:rsidRPr="007D6956">
        <w:rPr>
          <w:rFonts w:ascii="Times New Roman" w:eastAsia="Times New Roman" w:hAnsi="Times New Roman" w:cs="Times New Roman"/>
          <w:b/>
          <w:szCs w:val="24"/>
          <w:lang w:eastAsia="pl-PL"/>
        </w:rPr>
        <w:t>409</w:t>
      </w:r>
      <w:r w:rsidRPr="00846749">
        <w:rPr>
          <w:rFonts w:ascii="Times New Roman" w:eastAsia="Times New Roman" w:hAnsi="Times New Roman" w:cs="Times New Roman"/>
          <w:bCs/>
          <w:szCs w:val="24"/>
          <w:lang w:eastAsia="pl-PL"/>
        </w:rPr>
        <w:t>;</w:t>
      </w:r>
    </w:p>
    <w:p w14:paraId="104B693E" w14:textId="2C7721E0"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Prowadzenie korespondencji z instytucjami </w:t>
      </w:r>
      <w:r w:rsidR="00845417">
        <w:rPr>
          <w:rFonts w:ascii="Times New Roman" w:eastAsia="Times New Roman" w:hAnsi="Times New Roman" w:cs="Times New Roman"/>
          <w:bCs/>
          <w:szCs w:val="24"/>
          <w:lang w:eastAsia="pl-PL"/>
        </w:rPr>
        <w:t xml:space="preserve">zewnętrznymi </w:t>
      </w:r>
      <w:r w:rsidRPr="00846749">
        <w:rPr>
          <w:rFonts w:ascii="Times New Roman" w:eastAsia="Times New Roman" w:hAnsi="Times New Roman" w:cs="Times New Roman"/>
          <w:bCs/>
          <w:szCs w:val="24"/>
          <w:lang w:eastAsia="pl-PL"/>
        </w:rPr>
        <w:t xml:space="preserve">dotyczącej statusu osób rejestrowanych w urzędzie; </w:t>
      </w:r>
    </w:p>
    <w:p w14:paraId="7C9C679F" w14:textId="42785F50" w:rsidR="00715E19" w:rsidRPr="00846749" w:rsidRDefault="006A39E5" w:rsidP="00B012BC">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Dokonywanie potrąceń komorniczych (alimentów) z zasiłków dla bezrobotnych</w:t>
      </w:r>
      <w:r w:rsidR="009F64D0" w:rsidRPr="00846749">
        <w:rPr>
          <w:rFonts w:ascii="Times New Roman" w:eastAsia="Times New Roman" w:hAnsi="Times New Roman" w:cs="Times New Roman"/>
          <w:bCs/>
          <w:szCs w:val="24"/>
          <w:lang w:eastAsia="pl-PL"/>
        </w:rPr>
        <w:t xml:space="preserve"> </w:t>
      </w:r>
      <w:r w:rsidRPr="00846749">
        <w:rPr>
          <w:rFonts w:ascii="Times New Roman" w:eastAsia="Times New Roman" w:hAnsi="Times New Roman" w:cs="Times New Roman"/>
          <w:bCs/>
          <w:szCs w:val="24"/>
          <w:lang w:eastAsia="pl-PL"/>
        </w:rPr>
        <w:t>zgodnie z zawiadomieniem o zajęciu wynagrodzenia, współpraca z kancelarią komorniczą;</w:t>
      </w:r>
    </w:p>
    <w:p w14:paraId="03E04688" w14:textId="724EB3A0"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Realizacja zadań z zakresu koordynacji systemów zabezpieczenia społecznego: rejestracja osób bezrobotnych (cudzoziemców</w:t>
      </w:r>
      <w:r w:rsidR="00116078" w:rsidRPr="00846749">
        <w:rPr>
          <w:rFonts w:ascii="Times New Roman" w:eastAsia="Times New Roman" w:hAnsi="Times New Roman" w:cs="Times New Roman"/>
          <w:bCs/>
          <w:szCs w:val="24"/>
          <w:lang w:eastAsia="pl-PL"/>
        </w:rPr>
        <w:t>/uchodźców</w:t>
      </w:r>
      <w:r w:rsidRPr="00846749">
        <w:rPr>
          <w:rFonts w:ascii="Times New Roman" w:eastAsia="Times New Roman" w:hAnsi="Times New Roman" w:cs="Times New Roman"/>
          <w:bCs/>
          <w:szCs w:val="24"/>
          <w:lang w:eastAsia="pl-PL"/>
        </w:rPr>
        <w:t xml:space="preserve">), wydawanie decyzji w sprawie nadania statusu </w:t>
      </w:r>
      <w:r w:rsidRPr="00846749">
        <w:rPr>
          <w:rFonts w:ascii="Times New Roman" w:eastAsia="Times New Roman" w:hAnsi="Times New Roman" w:cs="Times New Roman"/>
          <w:bCs/>
          <w:szCs w:val="24"/>
          <w:lang w:eastAsia="pl-PL"/>
        </w:rPr>
        <w:lastRenderedPageBreak/>
        <w:t>osoby bezrobotnej, wydawanie wniosków w sprawie przyznania prawa do zasiłku dla osób przemieszczających się, informowanie osób bezrobotnych (cudzoziemców</w:t>
      </w:r>
      <w:r w:rsidR="005957A0" w:rsidRPr="00846749">
        <w:rPr>
          <w:rFonts w:ascii="Times New Roman" w:eastAsia="Times New Roman" w:hAnsi="Times New Roman" w:cs="Times New Roman"/>
          <w:bCs/>
          <w:szCs w:val="24"/>
          <w:lang w:eastAsia="pl-PL"/>
        </w:rPr>
        <w:t>/uchodźców</w:t>
      </w:r>
      <w:r w:rsidRPr="00846749">
        <w:rPr>
          <w:rFonts w:ascii="Times New Roman" w:eastAsia="Times New Roman" w:hAnsi="Times New Roman" w:cs="Times New Roman"/>
          <w:bCs/>
          <w:szCs w:val="24"/>
          <w:lang w:eastAsia="pl-PL"/>
        </w:rPr>
        <w:t>) o konieczności zgłaszania się w WUP w celu ustalenia uprawnień do zasiłku, wydawanie wniosków w sprawie wystąpienia do instytucji właściwej kraju zatrudnienia o wydanie formularza PD UP1, wydawanie zaświadczeń dla osób zainteresowanych transferem zasiłku do państwa UE/EOG innego niż Polska;</w:t>
      </w:r>
    </w:p>
    <w:p w14:paraId="4DFE93F7" w14:textId="6F7F54BD"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Wypłacanie dodatków aktywizacyjnych, przyjmowanie wniosków o przyznanie dodatku, wydawanie decyzji w sprawie przyznania i utraty dodatku aktywizacyjnego, sporządzanie list wypłat dodatków aktywizacyjnych (w 202</w:t>
      </w:r>
      <w:r w:rsidR="00516D16" w:rsidRPr="00846749">
        <w:rPr>
          <w:rFonts w:ascii="Times New Roman" w:eastAsia="Times New Roman" w:hAnsi="Times New Roman" w:cs="Times New Roman"/>
          <w:bCs/>
          <w:szCs w:val="24"/>
          <w:lang w:eastAsia="pl-PL"/>
        </w:rPr>
        <w:t>2</w:t>
      </w:r>
      <w:r w:rsidRPr="00846749">
        <w:rPr>
          <w:rFonts w:ascii="Times New Roman" w:eastAsia="Times New Roman" w:hAnsi="Times New Roman" w:cs="Times New Roman"/>
          <w:bCs/>
          <w:szCs w:val="24"/>
          <w:lang w:eastAsia="pl-PL"/>
        </w:rPr>
        <w:t xml:space="preserve"> r. przyjęto </w:t>
      </w:r>
      <w:r w:rsidR="00116078" w:rsidRPr="006456AE">
        <w:rPr>
          <w:rFonts w:ascii="Times New Roman" w:eastAsia="Times New Roman" w:hAnsi="Times New Roman" w:cs="Times New Roman"/>
          <w:b/>
          <w:szCs w:val="24"/>
          <w:lang w:eastAsia="pl-PL"/>
        </w:rPr>
        <w:t>64</w:t>
      </w:r>
      <w:r w:rsidRPr="00846749">
        <w:rPr>
          <w:rFonts w:ascii="Times New Roman" w:eastAsia="Times New Roman" w:hAnsi="Times New Roman" w:cs="Times New Roman"/>
          <w:bCs/>
          <w:color w:val="FF0000"/>
          <w:szCs w:val="24"/>
          <w:lang w:eastAsia="pl-PL"/>
        </w:rPr>
        <w:t xml:space="preserve"> </w:t>
      </w:r>
      <w:r w:rsidRPr="00846749">
        <w:rPr>
          <w:rFonts w:ascii="Times New Roman" w:eastAsia="Times New Roman" w:hAnsi="Times New Roman" w:cs="Times New Roman"/>
          <w:bCs/>
          <w:szCs w:val="24"/>
          <w:lang w:eastAsia="pl-PL"/>
        </w:rPr>
        <w:t xml:space="preserve">wnioski na dodatek aktywizacyjny). Wypłacono </w:t>
      </w:r>
      <w:r w:rsidR="00116078" w:rsidRPr="006456AE">
        <w:rPr>
          <w:rFonts w:ascii="Times New Roman" w:eastAsia="Times New Roman" w:hAnsi="Times New Roman" w:cs="Times New Roman"/>
          <w:b/>
          <w:szCs w:val="24"/>
          <w:lang w:eastAsia="pl-PL"/>
        </w:rPr>
        <w:t>244</w:t>
      </w:r>
      <w:r w:rsidRPr="00846749">
        <w:rPr>
          <w:rFonts w:ascii="Times New Roman" w:eastAsia="Times New Roman" w:hAnsi="Times New Roman" w:cs="Times New Roman"/>
          <w:bCs/>
          <w:szCs w:val="24"/>
          <w:lang w:eastAsia="pl-PL"/>
        </w:rPr>
        <w:t xml:space="preserve"> dodatk</w:t>
      </w:r>
      <w:r w:rsidR="00845417">
        <w:rPr>
          <w:rFonts w:ascii="Times New Roman" w:eastAsia="Times New Roman" w:hAnsi="Times New Roman" w:cs="Times New Roman"/>
          <w:bCs/>
          <w:szCs w:val="24"/>
          <w:lang w:eastAsia="pl-PL"/>
        </w:rPr>
        <w:t>i</w:t>
      </w:r>
      <w:r w:rsidRPr="00846749">
        <w:rPr>
          <w:rFonts w:ascii="Times New Roman" w:eastAsia="Times New Roman" w:hAnsi="Times New Roman" w:cs="Times New Roman"/>
          <w:bCs/>
          <w:szCs w:val="24"/>
          <w:lang w:eastAsia="pl-PL"/>
        </w:rPr>
        <w:t>;</w:t>
      </w:r>
    </w:p>
    <w:p w14:paraId="3A7F4C4A" w14:textId="28836064"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Wydawanie decyzji o przyznaniu prawa do stypendium z tytułu szkolenia, odbywania stażu, wydawanie decyzji o przyznaniu stypendiów szkoleniowych, odbywania stażu, podjęcia dalszej nauki i sporządzanie list wypłat;</w:t>
      </w:r>
    </w:p>
    <w:p w14:paraId="409E7964" w14:textId="723D52F2"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Wypłacanie zwrotu kosztów dojazdu osobom skierowanym do pracy </w:t>
      </w:r>
      <w:r w:rsidR="00E5398B">
        <w:rPr>
          <w:rFonts w:ascii="Times New Roman" w:eastAsia="Times New Roman" w:hAnsi="Times New Roman" w:cs="Times New Roman"/>
          <w:bCs/>
          <w:szCs w:val="24"/>
          <w:lang w:eastAsia="pl-PL"/>
        </w:rPr>
        <w:t xml:space="preserve">lub </w:t>
      </w:r>
      <w:r w:rsidRPr="00846749">
        <w:rPr>
          <w:rFonts w:ascii="Times New Roman" w:eastAsia="Times New Roman" w:hAnsi="Times New Roman" w:cs="Times New Roman"/>
          <w:bCs/>
          <w:szCs w:val="24"/>
          <w:lang w:eastAsia="pl-PL"/>
        </w:rPr>
        <w:t>na staż przez PUP;</w:t>
      </w:r>
    </w:p>
    <w:p w14:paraId="1AA3C83F" w14:textId="12ED08EB" w:rsidR="006A39E5" w:rsidRPr="00846749" w:rsidRDefault="006A39E5" w:rsidP="00487303">
      <w:pPr>
        <w:numPr>
          <w:ilvl w:val="0"/>
          <w:numId w:val="18"/>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 xml:space="preserve">Przyjmowanie wniosków o zwrot kosztów dojazdu i udzielanie pisemnych odpowiedzi informujących o przyznaniu bądź nie przyznaniu zwrotu kosztów dojazdu. Przyjęto </w:t>
      </w:r>
      <w:r w:rsidR="0096257B" w:rsidRPr="006456AE">
        <w:rPr>
          <w:rFonts w:ascii="Times New Roman" w:eastAsia="Times New Roman" w:hAnsi="Times New Roman" w:cs="Times New Roman"/>
          <w:b/>
          <w:szCs w:val="24"/>
          <w:lang w:eastAsia="pl-PL"/>
        </w:rPr>
        <w:t>51</w:t>
      </w:r>
      <w:r w:rsidR="00E61BA0" w:rsidRPr="00846749">
        <w:rPr>
          <w:rFonts w:ascii="Times New Roman" w:eastAsia="Times New Roman" w:hAnsi="Times New Roman" w:cs="Times New Roman"/>
          <w:bCs/>
          <w:color w:val="FF0000"/>
          <w:szCs w:val="24"/>
          <w:lang w:eastAsia="pl-PL"/>
        </w:rPr>
        <w:t xml:space="preserve"> </w:t>
      </w:r>
      <w:r w:rsidRPr="00846749">
        <w:rPr>
          <w:rFonts w:ascii="Times New Roman" w:eastAsia="Times New Roman" w:hAnsi="Times New Roman" w:cs="Times New Roman"/>
          <w:bCs/>
          <w:szCs w:val="24"/>
          <w:lang w:eastAsia="pl-PL"/>
        </w:rPr>
        <w:t>wniosków;</w:t>
      </w:r>
    </w:p>
    <w:p w14:paraId="1845E757" w14:textId="5DFD3C2E" w:rsidR="006A39E5" w:rsidRPr="00846749" w:rsidRDefault="006A39E5" w:rsidP="00487303">
      <w:pPr>
        <w:numPr>
          <w:ilvl w:val="0"/>
          <w:numId w:val="19"/>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Wypłacanie refundacji kosztów opieki nad dzieckiem do lat 7 lub osobą zależną osobie samotnie wychowującej dziecko osobom skierowanym do pracy</w:t>
      </w:r>
      <w:r w:rsidR="00E5398B">
        <w:rPr>
          <w:rFonts w:ascii="Times New Roman" w:eastAsia="Times New Roman" w:hAnsi="Times New Roman" w:cs="Times New Roman"/>
          <w:bCs/>
          <w:szCs w:val="24"/>
          <w:lang w:eastAsia="pl-PL"/>
        </w:rPr>
        <w:t xml:space="preserve"> lub</w:t>
      </w:r>
      <w:r w:rsidRPr="00846749">
        <w:rPr>
          <w:rFonts w:ascii="Times New Roman" w:eastAsia="Times New Roman" w:hAnsi="Times New Roman" w:cs="Times New Roman"/>
          <w:bCs/>
          <w:szCs w:val="24"/>
          <w:lang w:eastAsia="pl-PL"/>
        </w:rPr>
        <w:t xml:space="preserve"> na staż przez PUP – wypłacono </w:t>
      </w:r>
      <w:r w:rsidR="0096257B" w:rsidRPr="006456AE">
        <w:rPr>
          <w:rFonts w:ascii="Times New Roman" w:eastAsia="Times New Roman" w:hAnsi="Times New Roman" w:cs="Times New Roman"/>
          <w:b/>
          <w:szCs w:val="24"/>
          <w:lang w:eastAsia="pl-PL"/>
        </w:rPr>
        <w:t>14</w:t>
      </w:r>
      <w:r w:rsidRPr="00846749">
        <w:rPr>
          <w:rFonts w:ascii="Times New Roman" w:eastAsia="Times New Roman" w:hAnsi="Times New Roman" w:cs="Times New Roman"/>
          <w:bCs/>
          <w:color w:val="FF0000"/>
          <w:szCs w:val="24"/>
          <w:lang w:eastAsia="pl-PL"/>
        </w:rPr>
        <w:t xml:space="preserve"> </w:t>
      </w:r>
      <w:r w:rsidRPr="00846749">
        <w:rPr>
          <w:rFonts w:ascii="Times New Roman" w:eastAsia="Times New Roman" w:hAnsi="Times New Roman" w:cs="Times New Roman"/>
          <w:bCs/>
          <w:szCs w:val="24"/>
          <w:lang w:eastAsia="pl-PL"/>
        </w:rPr>
        <w:t>osobom;</w:t>
      </w:r>
    </w:p>
    <w:p w14:paraId="4CC8AEE6" w14:textId="60E8B79A" w:rsidR="00107955" w:rsidRDefault="006A39E5" w:rsidP="00487303">
      <w:pPr>
        <w:numPr>
          <w:ilvl w:val="0"/>
          <w:numId w:val="19"/>
        </w:numPr>
        <w:autoSpaceDE w:val="0"/>
        <w:autoSpaceDN w:val="0"/>
        <w:adjustRightInd w:val="0"/>
        <w:spacing w:after="0"/>
        <w:jc w:val="both"/>
        <w:rPr>
          <w:rFonts w:ascii="Times New Roman" w:eastAsia="Times New Roman" w:hAnsi="Times New Roman" w:cs="Times New Roman"/>
          <w:bCs/>
          <w:szCs w:val="24"/>
          <w:lang w:eastAsia="pl-PL"/>
        </w:rPr>
      </w:pPr>
      <w:r w:rsidRPr="00846749">
        <w:rPr>
          <w:rFonts w:ascii="Times New Roman" w:eastAsia="Times New Roman" w:hAnsi="Times New Roman" w:cs="Times New Roman"/>
          <w:bCs/>
          <w:szCs w:val="24"/>
          <w:lang w:eastAsia="pl-PL"/>
        </w:rPr>
        <w:t>Przyjmowanie wniosków na refundację kosztów opieki i udzielanie pisemnych odpowiedzi informujących o przyznaniu bądź nie przyznaniu refundacji, przyjęto</w:t>
      </w:r>
      <w:r w:rsidRPr="00846749">
        <w:rPr>
          <w:rFonts w:ascii="Times New Roman" w:eastAsia="Times New Roman" w:hAnsi="Times New Roman" w:cs="Times New Roman"/>
          <w:bCs/>
          <w:color w:val="FF0000"/>
          <w:szCs w:val="24"/>
          <w:lang w:eastAsia="pl-PL"/>
        </w:rPr>
        <w:t xml:space="preserve"> </w:t>
      </w:r>
      <w:r w:rsidR="0096257B" w:rsidRPr="006456AE">
        <w:rPr>
          <w:rFonts w:ascii="Times New Roman" w:eastAsia="Times New Roman" w:hAnsi="Times New Roman" w:cs="Times New Roman"/>
          <w:b/>
          <w:szCs w:val="24"/>
          <w:lang w:eastAsia="pl-PL"/>
        </w:rPr>
        <w:t>20</w:t>
      </w:r>
      <w:r w:rsidRPr="00846749">
        <w:rPr>
          <w:rFonts w:ascii="Times New Roman" w:eastAsia="Times New Roman" w:hAnsi="Times New Roman" w:cs="Times New Roman"/>
          <w:bCs/>
          <w:color w:val="FF0000"/>
          <w:szCs w:val="24"/>
          <w:lang w:eastAsia="pl-PL"/>
        </w:rPr>
        <w:t xml:space="preserve">  </w:t>
      </w:r>
      <w:r w:rsidRPr="00846749">
        <w:rPr>
          <w:rFonts w:ascii="Times New Roman" w:eastAsia="Times New Roman" w:hAnsi="Times New Roman" w:cs="Times New Roman"/>
          <w:bCs/>
          <w:szCs w:val="24"/>
          <w:lang w:eastAsia="pl-PL"/>
        </w:rPr>
        <w:t>wniosków.</w:t>
      </w:r>
      <w:bookmarkStart w:id="31" w:name="_Toc254676596"/>
      <w:bookmarkStart w:id="32" w:name="_Toc222547313"/>
    </w:p>
    <w:p w14:paraId="5AD87B84" w14:textId="77777777" w:rsidR="00B716E9" w:rsidRPr="00846749" w:rsidRDefault="00B716E9" w:rsidP="00B716E9">
      <w:pPr>
        <w:autoSpaceDE w:val="0"/>
        <w:autoSpaceDN w:val="0"/>
        <w:adjustRightInd w:val="0"/>
        <w:spacing w:after="0"/>
        <w:ind w:left="720"/>
        <w:jc w:val="both"/>
        <w:rPr>
          <w:rFonts w:ascii="Times New Roman" w:eastAsia="Times New Roman" w:hAnsi="Times New Roman" w:cs="Times New Roman"/>
          <w:bCs/>
          <w:szCs w:val="24"/>
          <w:lang w:eastAsia="pl-PL"/>
        </w:rPr>
      </w:pPr>
    </w:p>
    <w:p w14:paraId="4AD86E76" w14:textId="77777777" w:rsidR="00256F20" w:rsidRPr="000B38C6" w:rsidRDefault="00256F20" w:rsidP="000B38C6">
      <w:pPr>
        <w:pStyle w:val="Nagwek1"/>
        <w:jc w:val="center"/>
        <w:rPr>
          <w:rFonts w:ascii="Times New Roman" w:eastAsia="Times New Roman" w:hAnsi="Times New Roman" w:cs="Times New Roman"/>
          <w:color w:val="00B050"/>
          <w:sz w:val="28"/>
          <w:lang w:eastAsia="pl-PL"/>
        </w:rPr>
      </w:pPr>
      <w:bookmarkStart w:id="33" w:name="_Toc126144843"/>
      <w:r w:rsidRPr="000B38C6">
        <w:rPr>
          <w:rFonts w:ascii="Times New Roman" w:eastAsia="Times New Roman" w:hAnsi="Times New Roman" w:cs="Times New Roman"/>
          <w:color w:val="00B050"/>
          <w:sz w:val="28"/>
          <w:lang w:eastAsia="pl-PL"/>
        </w:rPr>
        <w:t>Rozdział 4.</w:t>
      </w:r>
      <w:bookmarkEnd w:id="33"/>
    </w:p>
    <w:p w14:paraId="6C12896B" w14:textId="77777777" w:rsidR="00256F20" w:rsidRPr="000B38C6" w:rsidRDefault="00256F20" w:rsidP="009E62D1">
      <w:pPr>
        <w:pStyle w:val="Nagwek1"/>
        <w:spacing w:line="240" w:lineRule="auto"/>
        <w:jc w:val="center"/>
        <w:rPr>
          <w:rFonts w:ascii="Times New Roman" w:eastAsia="Times New Roman" w:hAnsi="Times New Roman" w:cs="Times New Roman"/>
          <w:color w:val="00B050"/>
          <w:sz w:val="28"/>
          <w:lang w:eastAsia="pl-PL"/>
        </w:rPr>
      </w:pPr>
      <w:bookmarkStart w:id="34" w:name="_Toc126144844"/>
      <w:r w:rsidRPr="000B38C6">
        <w:rPr>
          <w:rFonts w:ascii="Times New Roman" w:eastAsia="Times New Roman" w:hAnsi="Times New Roman" w:cs="Times New Roman"/>
          <w:color w:val="00B050"/>
          <w:sz w:val="28"/>
          <w:lang w:eastAsia="pl-PL"/>
        </w:rPr>
        <w:t>Stan i struktura bezrobocia w powiecie węgorzewskim</w:t>
      </w:r>
      <w:bookmarkEnd w:id="34"/>
    </w:p>
    <w:p w14:paraId="1E2EC4EF" w14:textId="77777777" w:rsidR="00256F20" w:rsidRPr="00846749" w:rsidRDefault="00256F20" w:rsidP="00E678C4">
      <w:pPr>
        <w:spacing w:after="0" w:line="240" w:lineRule="auto"/>
        <w:jc w:val="center"/>
        <w:rPr>
          <w:rFonts w:ascii="Times New Roman" w:eastAsia="Times New Roman" w:hAnsi="Times New Roman" w:cs="Times New Roman"/>
          <w:color w:val="365F91" w:themeColor="accent1" w:themeShade="BF"/>
          <w:sz w:val="26"/>
          <w:szCs w:val="26"/>
          <w:lang w:eastAsia="pl-PL"/>
        </w:rPr>
      </w:pPr>
    </w:p>
    <w:bookmarkEnd w:id="31"/>
    <w:bookmarkEnd w:id="32"/>
    <w:p w14:paraId="32B043EC" w14:textId="4C2DC042" w:rsidR="00606A6D" w:rsidRDefault="006A39E5" w:rsidP="00606A6D">
      <w:pPr>
        <w:spacing w:after="0"/>
        <w:ind w:firstLine="708"/>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W dniu 31 grudnia 202</w:t>
      </w:r>
      <w:r w:rsidR="0096257B" w:rsidRPr="00846749">
        <w:rPr>
          <w:rFonts w:ascii="Times New Roman" w:eastAsia="Times New Roman" w:hAnsi="Times New Roman" w:cs="Times New Roman"/>
          <w:lang w:eastAsia="pl-PL"/>
        </w:rPr>
        <w:t>2</w:t>
      </w:r>
      <w:r w:rsidRPr="00846749">
        <w:rPr>
          <w:rFonts w:ascii="Times New Roman" w:eastAsia="Times New Roman" w:hAnsi="Times New Roman" w:cs="Times New Roman"/>
          <w:lang w:eastAsia="pl-PL"/>
        </w:rPr>
        <w:t xml:space="preserve"> roku w ewidencji </w:t>
      </w:r>
      <w:r w:rsidR="00606A6D">
        <w:rPr>
          <w:rFonts w:ascii="Times New Roman" w:eastAsia="Times New Roman" w:hAnsi="Times New Roman" w:cs="Times New Roman"/>
          <w:lang w:eastAsia="pl-PL"/>
        </w:rPr>
        <w:t xml:space="preserve">osób </w:t>
      </w:r>
      <w:r w:rsidRPr="00846749">
        <w:rPr>
          <w:rFonts w:ascii="Times New Roman" w:eastAsia="Times New Roman" w:hAnsi="Times New Roman" w:cs="Times New Roman"/>
          <w:lang w:eastAsia="pl-PL"/>
        </w:rPr>
        <w:t xml:space="preserve">bezrobotnych Powiatowego Urzędu Pracy w Węgorzewie </w:t>
      </w:r>
      <w:r w:rsidR="00D13E89">
        <w:rPr>
          <w:rFonts w:ascii="Times New Roman" w:eastAsia="Times New Roman" w:hAnsi="Times New Roman" w:cs="Times New Roman"/>
          <w:lang w:eastAsia="pl-PL"/>
        </w:rPr>
        <w:t>figurowały</w:t>
      </w:r>
      <w:r w:rsidRPr="00846749">
        <w:rPr>
          <w:rFonts w:ascii="Times New Roman" w:eastAsia="Times New Roman" w:hAnsi="Times New Roman" w:cs="Times New Roman"/>
          <w:lang w:eastAsia="pl-PL"/>
        </w:rPr>
        <w:t xml:space="preserve"> </w:t>
      </w:r>
      <w:r w:rsidR="0096257B" w:rsidRPr="00846749">
        <w:rPr>
          <w:rFonts w:ascii="Times New Roman" w:eastAsia="Times New Roman" w:hAnsi="Times New Roman" w:cs="Times New Roman"/>
          <w:lang w:eastAsia="pl-PL"/>
        </w:rPr>
        <w:t>742</w:t>
      </w:r>
      <w:r w:rsidRPr="00846749">
        <w:rPr>
          <w:rFonts w:ascii="Times New Roman" w:eastAsia="Times New Roman" w:hAnsi="Times New Roman" w:cs="Times New Roman"/>
          <w:lang w:eastAsia="pl-PL"/>
        </w:rPr>
        <w:t xml:space="preserve"> osoby</w:t>
      </w:r>
      <w:r w:rsidR="00D13E89">
        <w:rPr>
          <w:rFonts w:ascii="Times New Roman" w:eastAsia="Times New Roman" w:hAnsi="Times New Roman" w:cs="Times New Roman"/>
          <w:lang w:eastAsia="pl-PL"/>
        </w:rPr>
        <w:t xml:space="preserve">. W </w:t>
      </w:r>
      <w:r w:rsidR="00EB5220">
        <w:rPr>
          <w:rFonts w:ascii="Times New Roman" w:eastAsia="Times New Roman" w:hAnsi="Times New Roman" w:cs="Times New Roman"/>
          <w:lang w:eastAsia="pl-PL"/>
        </w:rPr>
        <w:t>ostatnim dniu</w:t>
      </w:r>
      <w:r w:rsidR="0096257B" w:rsidRPr="00846749">
        <w:rPr>
          <w:rFonts w:ascii="Times New Roman" w:eastAsia="Times New Roman" w:hAnsi="Times New Roman" w:cs="Times New Roman"/>
          <w:lang w:eastAsia="pl-PL"/>
        </w:rPr>
        <w:t xml:space="preserve"> roku ubiegłego</w:t>
      </w:r>
      <w:r w:rsidR="003D492C" w:rsidRPr="00846749">
        <w:rPr>
          <w:rFonts w:ascii="Times New Roman" w:eastAsia="Times New Roman" w:hAnsi="Times New Roman" w:cs="Times New Roman"/>
          <w:lang w:eastAsia="pl-PL"/>
        </w:rPr>
        <w:t xml:space="preserve"> </w:t>
      </w:r>
      <w:r w:rsidR="009940DE" w:rsidRPr="00846749">
        <w:rPr>
          <w:rFonts w:ascii="Times New Roman" w:eastAsia="Times New Roman" w:hAnsi="Times New Roman" w:cs="Times New Roman"/>
          <w:lang w:eastAsia="pl-PL"/>
        </w:rPr>
        <w:t xml:space="preserve">- </w:t>
      </w:r>
      <w:r w:rsidR="0096257B" w:rsidRPr="00846749">
        <w:rPr>
          <w:rFonts w:ascii="Times New Roman" w:eastAsia="Times New Roman" w:hAnsi="Times New Roman" w:cs="Times New Roman"/>
          <w:lang w:eastAsia="pl-PL"/>
        </w:rPr>
        <w:t>904 os</w:t>
      </w:r>
      <w:r w:rsidR="009940DE" w:rsidRPr="00846749">
        <w:rPr>
          <w:rFonts w:ascii="Times New Roman" w:eastAsia="Times New Roman" w:hAnsi="Times New Roman" w:cs="Times New Roman"/>
          <w:lang w:eastAsia="pl-PL"/>
        </w:rPr>
        <w:t>oby</w:t>
      </w:r>
      <w:r w:rsidR="0096257B" w:rsidRPr="00846749">
        <w:rPr>
          <w:rFonts w:ascii="Times New Roman" w:eastAsia="Times New Roman" w:hAnsi="Times New Roman" w:cs="Times New Roman"/>
          <w:lang w:eastAsia="pl-PL"/>
        </w:rPr>
        <w:t xml:space="preserve">. </w:t>
      </w:r>
      <w:r w:rsidR="003C6B42">
        <w:rPr>
          <w:rFonts w:ascii="Times New Roman" w:eastAsia="Times New Roman" w:hAnsi="Times New Roman" w:cs="Times New Roman"/>
          <w:lang w:eastAsia="pl-PL"/>
        </w:rPr>
        <w:t>Spad</w:t>
      </w:r>
      <w:r w:rsidR="00223DAA">
        <w:rPr>
          <w:rFonts w:ascii="Times New Roman" w:eastAsia="Times New Roman" w:hAnsi="Times New Roman" w:cs="Times New Roman"/>
          <w:lang w:eastAsia="pl-PL"/>
        </w:rPr>
        <w:t>e</w:t>
      </w:r>
      <w:r w:rsidR="003C6B42">
        <w:rPr>
          <w:rFonts w:ascii="Times New Roman" w:eastAsia="Times New Roman" w:hAnsi="Times New Roman" w:cs="Times New Roman"/>
          <w:lang w:eastAsia="pl-PL"/>
        </w:rPr>
        <w:t>k liczby osób b</w:t>
      </w:r>
      <w:r w:rsidR="00223DAA">
        <w:rPr>
          <w:rFonts w:ascii="Times New Roman" w:eastAsia="Times New Roman" w:hAnsi="Times New Roman" w:cs="Times New Roman"/>
          <w:lang w:eastAsia="pl-PL"/>
        </w:rPr>
        <w:t>e</w:t>
      </w:r>
      <w:r w:rsidR="003C6B42">
        <w:rPr>
          <w:rFonts w:ascii="Times New Roman" w:eastAsia="Times New Roman" w:hAnsi="Times New Roman" w:cs="Times New Roman"/>
          <w:lang w:eastAsia="pl-PL"/>
        </w:rPr>
        <w:t>zrobotnych</w:t>
      </w:r>
      <w:r w:rsidRPr="00846749">
        <w:rPr>
          <w:rFonts w:ascii="Times New Roman" w:eastAsia="Times New Roman" w:hAnsi="Times New Roman" w:cs="Times New Roman"/>
          <w:lang w:eastAsia="pl-PL"/>
        </w:rPr>
        <w:t xml:space="preserve"> </w:t>
      </w:r>
      <w:r w:rsidR="003C6B42">
        <w:rPr>
          <w:rFonts w:ascii="Times New Roman" w:eastAsia="Times New Roman" w:hAnsi="Times New Roman" w:cs="Times New Roman"/>
          <w:lang w:eastAsia="pl-PL"/>
        </w:rPr>
        <w:t>wynió</w:t>
      </w:r>
      <w:r w:rsidR="00223DAA">
        <w:rPr>
          <w:rFonts w:ascii="Times New Roman" w:eastAsia="Times New Roman" w:hAnsi="Times New Roman" w:cs="Times New Roman"/>
          <w:lang w:eastAsia="pl-PL"/>
        </w:rPr>
        <w:t xml:space="preserve">sł </w:t>
      </w:r>
      <w:r w:rsidR="0096257B" w:rsidRPr="00846749">
        <w:rPr>
          <w:rFonts w:ascii="Times New Roman" w:eastAsia="Times New Roman" w:hAnsi="Times New Roman" w:cs="Times New Roman"/>
          <w:lang w:eastAsia="pl-PL"/>
        </w:rPr>
        <w:t>162</w:t>
      </w:r>
      <w:r w:rsidRPr="00846749">
        <w:rPr>
          <w:rFonts w:ascii="Times New Roman" w:eastAsia="Times New Roman" w:hAnsi="Times New Roman" w:cs="Times New Roman"/>
          <w:lang w:eastAsia="pl-PL"/>
        </w:rPr>
        <w:t xml:space="preserve"> os</w:t>
      </w:r>
      <w:r w:rsidR="0096257B" w:rsidRPr="00846749">
        <w:rPr>
          <w:rFonts w:ascii="Times New Roman" w:eastAsia="Times New Roman" w:hAnsi="Times New Roman" w:cs="Times New Roman"/>
          <w:lang w:eastAsia="pl-PL"/>
        </w:rPr>
        <w:t>oby</w:t>
      </w:r>
      <w:r w:rsidR="001A7D8D">
        <w:rPr>
          <w:rFonts w:ascii="Times New Roman" w:eastAsia="Times New Roman" w:hAnsi="Times New Roman" w:cs="Times New Roman"/>
          <w:lang w:eastAsia="pl-PL"/>
        </w:rPr>
        <w:t xml:space="preserve"> (17,9%)</w:t>
      </w:r>
      <w:r w:rsidR="00223DAA">
        <w:rPr>
          <w:rFonts w:ascii="Times New Roman" w:eastAsia="Times New Roman" w:hAnsi="Times New Roman" w:cs="Times New Roman"/>
          <w:lang w:eastAsia="pl-PL"/>
        </w:rPr>
        <w:t xml:space="preserve">. </w:t>
      </w:r>
      <w:r w:rsidR="009864A8">
        <w:rPr>
          <w:rFonts w:ascii="Times New Roman" w:eastAsia="Times New Roman" w:hAnsi="Times New Roman" w:cs="Times New Roman"/>
          <w:lang w:eastAsia="pl-PL"/>
        </w:rPr>
        <w:t>Jest to największy procentowy spadek liczby bezrobotnych wśród powiatów województwa warmińsko</w:t>
      </w:r>
      <w:r w:rsidR="003F0124">
        <w:rPr>
          <w:rFonts w:ascii="Times New Roman" w:eastAsia="Times New Roman" w:hAnsi="Times New Roman" w:cs="Times New Roman"/>
          <w:lang w:eastAsia="pl-PL"/>
        </w:rPr>
        <w:t xml:space="preserve"> - </w:t>
      </w:r>
      <w:r w:rsidR="009864A8">
        <w:rPr>
          <w:rFonts w:ascii="Times New Roman" w:eastAsia="Times New Roman" w:hAnsi="Times New Roman" w:cs="Times New Roman"/>
          <w:lang w:eastAsia="pl-PL"/>
        </w:rPr>
        <w:t>mazurskiego liczony rok do roku. Wśród gmin powiatu węgorzewskiego n</w:t>
      </w:r>
      <w:r w:rsidR="00223DAA">
        <w:rPr>
          <w:rFonts w:ascii="Times New Roman" w:eastAsia="Times New Roman" w:hAnsi="Times New Roman" w:cs="Times New Roman"/>
          <w:lang w:eastAsia="pl-PL"/>
        </w:rPr>
        <w:t xml:space="preserve">ajwiększy </w:t>
      </w:r>
      <w:r w:rsidR="00B027DB">
        <w:rPr>
          <w:rFonts w:ascii="Times New Roman" w:eastAsia="Times New Roman" w:hAnsi="Times New Roman" w:cs="Times New Roman"/>
          <w:lang w:eastAsia="pl-PL"/>
        </w:rPr>
        <w:t xml:space="preserve">procentowy </w:t>
      </w:r>
      <w:r w:rsidR="00223DAA">
        <w:rPr>
          <w:rFonts w:ascii="Times New Roman" w:eastAsia="Times New Roman" w:hAnsi="Times New Roman" w:cs="Times New Roman"/>
          <w:lang w:eastAsia="pl-PL"/>
        </w:rPr>
        <w:t xml:space="preserve">spadek odnotowano w gminie </w:t>
      </w:r>
      <w:r w:rsidR="00FC6DB2">
        <w:rPr>
          <w:rFonts w:ascii="Times New Roman" w:eastAsia="Times New Roman" w:hAnsi="Times New Roman" w:cs="Times New Roman"/>
          <w:lang w:eastAsia="pl-PL"/>
        </w:rPr>
        <w:t>Budry</w:t>
      </w:r>
      <w:r w:rsidR="00881A8A">
        <w:rPr>
          <w:rFonts w:ascii="Times New Roman" w:eastAsia="Times New Roman" w:hAnsi="Times New Roman" w:cs="Times New Roman"/>
          <w:lang w:eastAsia="pl-PL"/>
        </w:rPr>
        <w:t>, tj.</w:t>
      </w:r>
      <w:r w:rsidRPr="00846749">
        <w:rPr>
          <w:rFonts w:ascii="Times New Roman" w:eastAsia="Times New Roman" w:hAnsi="Times New Roman" w:cs="Times New Roman"/>
          <w:lang w:eastAsia="pl-PL"/>
        </w:rPr>
        <w:t xml:space="preserve"> </w:t>
      </w:r>
      <w:r w:rsidR="008660F6">
        <w:rPr>
          <w:rFonts w:ascii="Times New Roman" w:eastAsia="Times New Roman" w:hAnsi="Times New Roman" w:cs="Times New Roman"/>
          <w:lang w:eastAsia="pl-PL"/>
        </w:rPr>
        <w:t>20,7</w:t>
      </w:r>
      <w:r w:rsidR="00881A8A">
        <w:rPr>
          <w:rFonts w:ascii="Times New Roman" w:eastAsia="Times New Roman" w:hAnsi="Times New Roman" w:cs="Times New Roman"/>
          <w:lang w:eastAsia="pl-PL"/>
        </w:rPr>
        <w:t>% (</w:t>
      </w:r>
      <w:r w:rsidR="008660F6">
        <w:rPr>
          <w:rFonts w:ascii="Times New Roman" w:eastAsia="Times New Roman" w:hAnsi="Times New Roman" w:cs="Times New Roman"/>
          <w:lang w:eastAsia="pl-PL"/>
        </w:rPr>
        <w:t>35</w:t>
      </w:r>
      <w:r w:rsidRPr="00846749">
        <w:rPr>
          <w:rFonts w:ascii="Times New Roman" w:eastAsia="Times New Roman" w:hAnsi="Times New Roman" w:cs="Times New Roman"/>
          <w:lang w:eastAsia="pl-PL"/>
        </w:rPr>
        <w:t xml:space="preserve"> os</w:t>
      </w:r>
      <w:r w:rsidR="0096257B" w:rsidRPr="00846749">
        <w:rPr>
          <w:rFonts w:ascii="Times New Roman" w:eastAsia="Times New Roman" w:hAnsi="Times New Roman" w:cs="Times New Roman"/>
          <w:lang w:eastAsia="pl-PL"/>
        </w:rPr>
        <w:t>ób</w:t>
      </w:r>
      <w:r w:rsidR="00881A8A">
        <w:rPr>
          <w:rFonts w:ascii="Times New Roman" w:eastAsia="Times New Roman" w:hAnsi="Times New Roman" w:cs="Times New Roman"/>
          <w:lang w:eastAsia="pl-PL"/>
        </w:rPr>
        <w:t>)</w:t>
      </w:r>
      <w:r w:rsidR="00A67406">
        <w:rPr>
          <w:rFonts w:ascii="Times New Roman" w:eastAsia="Times New Roman" w:hAnsi="Times New Roman" w:cs="Times New Roman"/>
          <w:lang w:eastAsia="pl-PL"/>
        </w:rPr>
        <w:t>;</w:t>
      </w:r>
      <w:r w:rsidR="008660F6">
        <w:rPr>
          <w:rFonts w:ascii="Times New Roman" w:eastAsia="Times New Roman" w:hAnsi="Times New Roman" w:cs="Times New Roman"/>
          <w:lang w:eastAsia="pl-PL"/>
        </w:rPr>
        <w:t xml:space="preserve"> najmniejszy w gminie Pozezdrze </w:t>
      </w:r>
      <w:r w:rsidR="00B027DB">
        <w:rPr>
          <w:rFonts w:ascii="Times New Roman" w:eastAsia="Times New Roman" w:hAnsi="Times New Roman" w:cs="Times New Roman"/>
          <w:lang w:eastAsia="pl-PL"/>
        </w:rPr>
        <w:t xml:space="preserve">– 13,9% (15 osób). </w:t>
      </w:r>
      <w:r w:rsidR="00881A8A">
        <w:rPr>
          <w:rFonts w:ascii="Times New Roman" w:eastAsia="Times New Roman" w:hAnsi="Times New Roman" w:cs="Times New Roman"/>
          <w:lang w:eastAsia="pl-PL"/>
        </w:rPr>
        <w:t xml:space="preserve">W </w:t>
      </w:r>
      <w:r w:rsidR="00A67406">
        <w:rPr>
          <w:rFonts w:ascii="Times New Roman" w:eastAsia="Times New Roman" w:hAnsi="Times New Roman" w:cs="Times New Roman"/>
          <w:lang w:eastAsia="pl-PL"/>
        </w:rPr>
        <w:t>gminie Węgorzewo spadek procentowy wyniósł 17,9% (</w:t>
      </w:r>
      <w:r w:rsidR="00D2195D">
        <w:rPr>
          <w:rFonts w:ascii="Times New Roman" w:eastAsia="Times New Roman" w:hAnsi="Times New Roman" w:cs="Times New Roman"/>
          <w:lang w:eastAsia="pl-PL"/>
        </w:rPr>
        <w:t>112 osób).</w:t>
      </w:r>
    </w:p>
    <w:p w14:paraId="6365B8D8" w14:textId="5D836D78" w:rsidR="00D13E89" w:rsidRDefault="006A39E5" w:rsidP="00BE1618">
      <w:pPr>
        <w:spacing w:after="0"/>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Liczba kobiet i mężczyzn na koniec roku była zbliżona,</w:t>
      </w:r>
      <w:r w:rsidR="003D492C" w:rsidRPr="00846749">
        <w:rPr>
          <w:rFonts w:ascii="Times New Roman" w:eastAsia="Times New Roman" w:hAnsi="Times New Roman" w:cs="Times New Roman"/>
          <w:lang w:eastAsia="pl-PL"/>
        </w:rPr>
        <w:t xml:space="preserve"> </w:t>
      </w:r>
      <w:r w:rsidRPr="00846749">
        <w:rPr>
          <w:rFonts w:ascii="Times New Roman" w:eastAsia="Times New Roman" w:hAnsi="Times New Roman" w:cs="Times New Roman"/>
          <w:lang w:eastAsia="pl-PL"/>
        </w:rPr>
        <w:t xml:space="preserve">tj. </w:t>
      </w:r>
      <w:r w:rsidR="0096257B" w:rsidRPr="00846749">
        <w:rPr>
          <w:rFonts w:ascii="Times New Roman" w:eastAsia="Times New Roman" w:hAnsi="Times New Roman" w:cs="Times New Roman"/>
          <w:lang w:eastAsia="pl-PL"/>
        </w:rPr>
        <w:t>kobiet</w:t>
      </w:r>
      <w:r w:rsidRPr="00846749">
        <w:rPr>
          <w:rFonts w:ascii="Times New Roman" w:eastAsia="Times New Roman" w:hAnsi="Times New Roman" w:cs="Times New Roman"/>
          <w:lang w:eastAsia="pl-PL"/>
        </w:rPr>
        <w:t xml:space="preserve"> był</w:t>
      </w:r>
      <w:r w:rsidR="00D82C37" w:rsidRPr="00846749">
        <w:rPr>
          <w:rFonts w:ascii="Times New Roman" w:eastAsia="Times New Roman" w:hAnsi="Times New Roman" w:cs="Times New Roman"/>
          <w:lang w:eastAsia="pl-PL"/>
        </w:rPr>
        <w:t>o</w:t>
      </w:r>
      <w:r w:rsidRPr="00846749">
        <w:rPr>
          <w:rFonts w:ascii="Times New Roman" w:eastAsia="Times New Roman" w:hAnsi="Times New Roman" w:cs="Times New Roman"/>
          <w:lang w:eastAsia="pl-PL"/>
        </w:rPr>
        <w:t xml:space="preserve"> tylko o </w:t>
      </w:r>
      <w:r w:rsidR="0096257B" w:rsidRPr="00846749">
        <w:rPr>
          <w:rFonts w:ascii="Times New Roman" w:eastAsia="Times New Roman" w:hAnsi="Times New Roman" w:cs="Times New Roman"/>
          <w:lang w:eastAsia="pl-PL"/>
        </w:rPr>
        <w:t>12</w:t>
      </w:r>
      <w:r w:rsidRPr="00846749">
        <w:rPr>
          <w:rFonts w:ascii="Times New Roman" w:eastAsia="Times New Roman" w:hAnsi="Times New Roman" w:cs="Times New Roman"/>
          <w:lang w:eastAsia="pl-PL"/>
        </w:rPr>
        <w:t xml:space="preserve"> więcej niż </w:t>
      </w:r>
      <w:r w:rsidR="0096257B" w:rsidRPr="00846749">
        <w:rPr>
          <w:rFonts w:ascii="Times New Roman" w:eastAsia="Times New Roman" w:hAnsi="Times New Roman" w:cs="Times New Roman"/>
          <w:lang w:eastAsia="pl-PL"/>
        </w:rPr>
        <w:t>mężczyzn</w:t>
      </w:r>
      <w:r w:rsidRPr="00846749">
        <w:rPr>
          <w:rFonts w:ascii="Times New Roman" w:eastAsia="Times New Roman" w:hAnsi="Times New Roman" w:cs="Times New Roman"/>
          <w:lang w:eastAsia="pl-PL"/>
        </w:rPr>
        <w:t>.</w:t>
      </w:r>
      <w:r w:rsidR="0096257B" w:rsidRPr="00846749">
        <w:rPr>
          <w:rFonts w:ascii="Times New Roman" w:eastAsia="Times New Roman" w:hAnsi="Times New Roman" w:cs="Times New Roman"/>
          <w:lang w:eastAsia="pl-PL"/>
        </w:rPr>
        <w:t xml:space="preserve"> </w:t>
      </w:r>
    </w:p>
    <w:p w14:paraId="486ED320" w14:textId="77777777" w:rsidR="009864A8" w:rsidRDefault="009864A8" w:rsidP="003D492C">
      <w:pPr>
        <w:spacing w:after="0"/>
        <w:ind w:firstLine="708"/>
        <w:jc w:val="both"/>
        <w:rPr>
          <w:rFonts w:ascii="Times New Roman" w:eastAsia="Times New Roman" w:hAnsi="Times New Roman" w:cs="Times New Roman"/>
          <w:lang w:eastAsia="pl-PL"/>
        </w:rPr>
      </w:pPr>
    </w:p>
    <w:p w14:paraId="2432355A" w14:textId="568719FC" w:rsidR="0096257B" w:rsidRPr="00846749" w:rsidRDefault="0096257B" w:rsidP="003D492C">
      <w:pPr>
        <w:spacing w:after="0"/>
        <w:ind w:firstLine="708"/>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W związku z konfliktem zbrojnym na Ukrainie od dnia 24 lutego 2022 roku </w:t>
      </w:r>
      <w:r w:rsidR="008448DC">
        <w:rPr>
          <w:rFonts w:ascii="Times New Roman" w:eastAsia="Times New Roman" w:hAnsi="Times New Roman" w:cs="Times New Roman"/>
          <w:lang w:eastAsia="pl-PL"/>
        </w:rPr>
        <w:t xml:space="preserve">w Powiatowym Urzędzie Pracy w Węgorzewie </w:t>
      </w:r>
      <w:r w:rsidRPr="00846749">
        <w:rPr>
          <w:rFonts w:ascii="Times New Roman" w:eastAsia="Times New Roman" w:hAnsi="Times New Roman" w:cs="Times New Roman"/>
          <w:lang w:eastAsia="pl-PL"/>
        </w:rPr>
        <w:t>zarejestrowan</w:t>
      </w:r>
      <w:r w:rsidR="00D2195D">
        <w:rPr>
          <w:rFonts w:ascii="Times New Roman" w:eastAsia="Times New Roman" w:hAnsi="Times New Roman" w:cs="Times New Roman"/>
          <w:lang w:eastAsia="pl-PL"/>
        </w:rPr>
        <w:t>ych</w:t>
      </w:r>
      <w:r w:rsidRPr="00846749">
        <w:rPr>
          <w:rFonts w:ascii="Times New Roman" w:eastAsia="Times New Roman" w:hAnsi="Times New Roman" w:cs="Times New Roman"/>
          <w:lang w:eastAsia="pl-PL"/>
        </w:rPr>
        <w:t xml:space="preserve"> został</w:t>
      </w:r>
      <w:r w:rsidR="00D2195D">
        <w:rPr>
          <w:rFonts w:ascii="Times New Roman" w:eastAsia="Times New Roman" w:hAnsi="Times New Roman" w:cs="Times New Roman"/>
          <w:lang w:eastAsia="pl-PL"/>
        </w:rPr>
        <w:t>o</w:t>
      </w:r>
      <w:r w:rsidRPr="00846749">
        <w:rPr>
          <w:rFonts w:ascii="Times New Roman" w:eastAsia="Times New Roman" w:hAnsi="Times New Roman" w:cs="Times New Roman"/>
          <w:lang w:eastAsia="pl-PL"/>
        </w:rPr>
        <w:t xml:space="preserve"> 3</w:t>
      </w:r>
      <w:r w:rsidR="005D5069">
        <w:rPr>
          <w:rFonts w:ascii="Times New Roman" w:eastAsia="Times New Roman" w:hAnsi="Times New Roman" w:cs="Times New Roman"/>
          <w:lang w:eastAsia="pl-PL"/>
        </w:rPr>
        <w:t>5</w:t>
      </w:r>
      <w:r w:rsidRPr="00846749">
        <w:rPr>
          <w:rFonts w:ascii="Times New Roman" w:eastAsia="Times New Roman" w:hAnsi="Times New Roman" w:cs="Times New Roman"/>
          <w:lang w:eastAsia="pl-PL"/>
        </w:rPr>
        <w:t xml:space="preserve"> </w:t>
      </w:r>
      <w:r w:rsidR="00D2195D">
        <w:rPr>
          <w:rFonts w:ascii="Times New Roman" w:eastAsia="Times New Roman" w:hAnsi="Times New Roman" w:cs="Times New Roman"/>
          <w:lang w:eastAsia="pl-PL"/>
        </w:rPr>
        <w:t>obywateli Ukrainy</w:t>
      </w:r>
      <w:r w:rsidR="005C2309">
        <w:rPr>
          <w:rFonts w:ascii="Times New Roman" w:eastAsia="Times New Roman" w:hAnsi="Times New Roman" w:cs="Times New Roman"/>
          <w:lang w:eastAsia="pl-PL"/>
        </w:rPr>
        <w:t xml:space="preserve">, </w:t>
      </w:r>
      <w:r w:rsidRPr="00846749">
        <w:rPr>
          <w:rFonts w:ascii="Times New Roman" w:eastAsia="Times New Roman" w:hAnsi="Times New Roman" w:cs="Times New Roman"/>
          <w:lang w:eastAsia="pl-PL"/>
        </w:rPr>
        <w:t>z czego 2</w:t>
      </w:r>
      <w:r w:rsidR="005D5069">
        <w:rPr>
          <w:rFonts w:ascii="Times New Roman" w:eastAsia="Times New Roman" w:hAnsi="Times New Roman" w:cs="Times New Roman"/>
          <w:lang w:eastAsia="pl-PL"/>
        </w:rPr>
        <w:t>9</w:t>
      </w:r>
      <w:r w:rsidRPr="00846749">
        <w:rPr>
          <w:rFonts w:ascii="Times New Roman" w:eastAsia="Times New Roman" w:hAnsi="Times New Roman" w:cs="Times New Roman"/>
          <w:lang w:eastAsia="pl-PL"/>
        </w:rPr>
        <w:t xml:space="preserve"> osób to uchodźcy (w tym 2</w:t>
      </w:r>
      <w:r w:rsidR="005D5069">
        <w:rPr>
          <w:rFonts w:ascii="Times New Roman" w:eastAsia="Times New Roman" w:hAnsi="Times New Roman" w:cs="Times New Roman"/>
          <w:lang w:eastAsia="pl-PL"/>
        </w:rPr>
        <w:t>5</w:t>
      </w:r>
      <w:r w:rsidRPr="00846749">
        <w:rPr>
          <w:rFonts w:ascii="Times New Roman" w:eastAsia="Times New Roman" w:hAnsi="Times New Roman" w:cs="Times New Roman"/>
          <w:lang w:eastAsia="pl-PL"/>
        </w:rPr>
        <w:t xml:space="preserve"> kobiet)</w:t>
      </w:r>
      <w:r w:rsidR="005C2309">
        <w:rPr>
          <w:rFonts w:ascii="Times New Roman" w:eastAsia="Times New Roman" w:hAnsi="Times New Roman" w:cs="Times New Roman"/>
          <w:lang w:eastAsia="pl-PL"/>
        </w:rPr>
        <w:t>.</w:t>
      </w:r>
    </w:p>
    <w:p w14:paraId="680B840A" w14:textId="77777777" w:rsidR="00FD5ADD" w:rsidRDefault="00FD5ADD" w:rsidP="00FD5ADD">
      <w:pPr>
        <w:spacing w:after="0"/>
        <w:rPr>
          <w:rFonts w:ascii="Times New Roman" w:eastAsia="Times New Roman" w:hAnsi="Times New Roman" w:cs="Times New Roman"/>
          <w:lang w:eastAsia="pl-PL"/>
        </w:rPr>
      </w:pPr>
    </w:p>
    <w:p w14:paraId="1B481DAD" w14:textId="1FE324E7" w:rsidR="006A39E5" w:rsidRPr="00846749" w:rsidRDefault="006A39E5" w:rsidP="00FD5ADD">
      <w:pPr>
        <w:spacing w:after="0"/>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Tabela 4</w:t>
      </w:r>
      <w:r w:rsidR="00E4426F">
        <w:rPr>
          <w:rFonts w:ascii="Times New Roman" w:eastAsia="Times New Roman" w:hAnsi="Times New Roman" w:cs="Times New Roman"/>
          <w:lang w:eastAsia="pl-PL"/>
        </w:rPr>
        <w:t>0</w:t>
      </w:r>
      <w:r w:rsidRPr="00846749">
        <w:rPr>
          <w:rFonts w:ascii="Times New Roman" w:eastAsia="Times New Roman" w:hAnsi="Times New Roman" w:cs="Times New Roman"/>
          <w:lang w:eastAsia="pl-PL"/>
        </w:rPr>
        <w:t>. Liczba bezrobotnych w latach 20</w:t>
      </w:r>
      <w:r w:rsidR="009940DE" w:rsidRPr="00846749">
        <w:rPr>
          <w:rFonts w:ascii="Times New Roman" w:eastAsia="Times New Roman" w:hAnsi="Times New Roman" w:cs="Times New Roman"/>
          <w:lang w:eastAsia="pl-PL"/>
        </w:rPr>
        <w:t>20</w:t>
      </w:r>
      <w:r w:rsidRPr="00846749">
        <w:rPr>
          <w:rFonts w:ascii="Times New Roman" w:eastAsia="Times New Roman" w:hAnsi="Times New Roman" w:cs="Times New Roman"/>
          <w:lang w:eastAsia="pl-PL"/>
        </w:rPr>
        <w:t>–202</w:t>
      </w:r>
      <w:r w:rsidR="00516D16" w:rsidRPr="00846749">
        <w:rPr>
          <w:rFonts w:ascii="Times New Roman" w:eastAsia="Times New Roman" w:hAnsi="Times New Roman" w:cs="Times New Roman"/>
          <w:lang w:eastAsia="pl-PL"/>
        </w:rPr>
        <w:t>2</w:t>
      </w:r>
      <w:r w:rsidRPr="00846749">
        <w:rPr>
          <w:rFonts w:ascii="Times New Roman" w:eastAsia="Times New Roman" w:hAnsi="Times New Roman" w:cs="Times New Roman"/>
          <w:lang w:eastAsia="pl-PL"/>
        </w:rPr>
        <w:t xml:space="preserve"> – stan na 31 grudnia</w:t>
      </w:r>
    </w:p>
    <w:tbl>
      <w:tblPr>
        <w:tblW w:w="9072" w:type="dxa"/>
        <w:jc w:val="center"/>
        <w:tblLayout w:type="fixed"/>
        <w:tblCellMar>
          <w:left w:w="70" w:type="dxa"/>
          <w:right w:w="70" w:type="dxa"/>
        </w:tblCellMar>
        <w:tblLook w:val="04A0" w:firstRow="1" w:lastRow="0" w:firstColumn="1" w:lastColumn="0" w:noHBand="0" w:noVBand="1"/>
      </w:tblPr>
      <w:tblGrid>
        <w:gridCol w:w="3397"/>
        <w:gridCol w:w="3686"/>
        <w:gridCol w:w="1989"/>
      </w:tblGrid>
      <w:tr w:rsidR="009940DE" w:rsidRPr="00842064" w14:paraId="7AA1D63D" w14:textId="77777777" w:rsidTr="00CF651B">
        <w:trPr>
          <w:trHeight w:val="406"/>
          <w:jc w:val="center"/>
        </w:trPr>
        <w:tc>
          <w:tcPr>
            <w:tcW w:w="3397" w:type="dxa"/>
            <w:tcBorders>
              <w:top w:val="single" w:sz="4" w:space="0" w:color="000000"/>
              <w:left w:val="single" w:sz="4" w:space="0" w:color="000000"/>
              <w:bottom w:val="single" w:sz="4" w:space="0" w:color="000000"/>
              <w:right w:val="nil"/>
            </w:tcBorders>
            <w:shd w:val="clear" w:color="auto" w:fill="C2D69B"/>
            <w:vAlign w:val="center"/>
            <w:hideMark/>
          </w:tcPr>
          <w:p w14:paraId="38A74499" w14:textId="77777777" w:rsidR="009940DE" w:rsidRPr="001B308A" w:rsidRDefault="009940DE"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Rok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EE050A0" w14:textId="77777777" w:rsidR="009940DE" w:rsidRPr="001B308A" w:rsidRDefault="009940DE"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Liczba bezrobotnych</w:t>
            </w:r>
          </w:p>
        </w:tc>
        <w:tc>
          <w:tcPr>
            <w:tcW w:w="198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3FF77C1" w14:textId="669ABE67" w:rsidR="009940DE" w:rsidRPr="001B308A" w:rsidRDefault="009940DE"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w tym kobiet</w:t>
            </w:r>
            <w:r w:rsidR="001B308A" w:rsidRPr="001B308A">
              <w:rPr>
                <w:rFonts w:ascii="Times New Roman" w:eastAsia="Times New Roman" w:hAnsi="Times New Roman" w:cs="Times New Roman"/>
              </w:rPr>
              <w:t>y</w:t>
            </w:r>
          </w:p>
        </w:tc>
      </w:tr>
      <w:tr w:rsidR="006A39E5" w:rsidRPr="00842064" w14:paraId="2D474CCA" w14:textId="77777777" w:rsidTr="009940DE">
        <w:trPr>
          <w:jc w:val="center"/>
        </w:trPr>
        <w:tc>
          <w:tcPr>
            <w:tcW w:w="3397" w:type="dxa"/>
            <w:tcBorders>
              <w:top w:val="single" w:sz="4" w:space="0" w:color="000000"/>
              <w:left w:val="single" w:sz="4" w:space="0" w:color="000000"/>
              <w:bottom w:val="single" w:sz="4" w:space="0" w:color="000000"/>
              <w:right w:val="nil"/>
            </w:tcBorders>
            <w:shd w:val="clear" w:color="auto" w:fill="FFFFFF"/>
            <w:vAlign w:val="center"/>
            <w:hideMark/>
          </w:tcPr>
          <w:p w14:paraId="2DA4EC08" w14:textId="77777777" w:rsidR="006A39E5" w:rsidRPr="00842064" w:rsidRDefault="006A39E5" w:rsidP="006A39E5">
            <w:pPr>
              <w:rPr>
                <w:rFonts w:ascii="Times New Roman" w:eastAsia="Times New Roman" w:hAnsi="Times New Roman" w:cs="Times New Roman"/>
              </w:rPr>
            </w:pPr>
          </w:p>
        </w:tc>
        <w:tc>
          <w:tcPr>
            <w:tcW w:w="56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FAAC7" w14:textId="77777777" w:rsidR="006A39E5" w:rsidRPr="00842064" w:rsidRDefault="006A39E5" w:rsidP="006A39E5">
            <w:pPr>
              <w:spacing w:after="0"/>
              <w:rPr>
                <w:rFonts w:ascii="Calibri" w:eastAsia="Calibri" w:hAnsi="Calibri" w:cs="Times New Roman"/>
                <w:sz w:val="20"/>
                <w:szCs w:val="20"/>
                <w:lang w:eastAsia="pl-PL"/>
              </w:rPr>
            </w:pPr>
          </w:p>
        </w:tc>
      </w:tr>
      <w:tr w:rsidR="009940DE" w:rsidRPr="00842064" w14:paraId="28FB8809" w14:textId="77777777" w:rsidTr="009940DE">
        <w:trPr>
          <w:trHeight w:val="416"/>
          <w:jc w:val="center"/>
        </w:trPr>
        <w:tc>
          <w:tcPr>
            <w:tcW w:w="3397" w:type="dxa"/>
            <w:tcBorders>
              <w:top w:val="single" w:sz="4" w:space="0" w:color="000000"/>
              <w:left w:val="single" w:sz="4" w:space="0" w:color="000000"/>
              <w:bottom w:val="single" w:sz="4" w:space="0" w:color="000000"/>
              <w:right w:val="nil"/>
            </w:tcBorders>
            <w:shd w:val="clear" w:color="auto" w:fill="FFFFFF"/>
            <w:vAlign w:val="center"/>
          </w:tcPr>
          <w:p w14:paraId="2359B993" w14:textId="2C7E22D1" w:rsidR="009940DE" w:rsidRPr="001A7F1D" w:rsidRDefault="009940DE" w:rsidP="00516D16">
            <w:pPr>
              <w:snapToGrid w:val="0"/>
              <w:spacing w:after="0" w:line="240" w:lineRule="auto"/>
              <w:jc w:val="center"/>
              <w:rPr>
                <w:rFonts w:ascii="Times New Roman" w:eastAsia="Times New Roman" w:hAnsi="Times New Roman" w:cs="Times New Roman"/>
              </w:rPr>
            </w:pPr>
            <w:r w:rsidRPr="001A7F1D">
              <w:rPr>
                <w:rFonts w:ascii="Times New Roman" w:eastAsia="Times New Roman" w:hAnsi="Times New Roman" w:cs="Times New Roman"/>
              </w:rPr>
              <w:t>2020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3FCA4" w14:textId="77777777" w:rsidR="009940DE" w:rsidRPr="00842064" w:rsidRDefault="009940DE" w:rsidP="00516D16">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1 105</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10E39" w14:textId="07CB8DCD" w:rsidR="009940DE" w:rsidRPr="00842064" w:rsidRDefault="009940DE" w:rsidP="00516D16">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534</w:t>
            </w:r>
          </w:p>
        </w:tc>
      </w:tr>
      <w:tr w:rsidR="009940DE" w:rsidRPr="00842064" w14:paraId="7DE064D4" w14:textId="77777777" w:rsidTr="009940DE">
        <w:trPr>
          <w:trHeight w:val="416"/>
          <w:jc w:val="center"/>
        </w:trPr>
        <w:tc>
          <w:tcPr>
            <w:tcW w:w="3397" w:type="dxa"/>
            <w:tcBorders>
              <w:top w:val="single" w:sz="4" w:space="0" w:color="000000"/>
              <w:left w:val="single" w:sz="4" w:space="0" w:color="000000"/>
              <w:bottom w:val="single" w:sz="4" w:space="0" w:color="000000"/>
              <w:right w:val="nil"/>
            </w:tcBorders>
            <w:shd w:val="clear" w:color="auto" w:fill="FFFFFF"/>
            <w:vAlign w:val="center"/>
          </w:tcPr>
          <w:p w14:paraId="549E8740" w14:textId="700BD7CD" w:rsidR="009940DE" w:rsidRPr="001A7F1D" w:rsidRDefault="009940DE" w:rsidP="00516D16">
            <w:pPr>
              <w:snapToGrid w:val="0"/>
              <w:spacing w:after="0" w:line="240" w:lineRule="auto"/>
              <w:jc w:val="center"/>
              <w:rPr>
                <w:rFonts w:ascii="Times New Roman" w:eastAsia="Times New Roman" w:hAnsi="Times New Roman" w:cs="Times New Roman"/>
              </w:rPr>
            </w:pPr>
            <w:r w:rsidRPr="001A7F1D">
              <w:rPr>
                <w:rFonts w:ascii="Times New Roman" w:eastAsia="Times New Roman" w:hAnsi="Times New Roman" w:cs="Times New Roman"/>
              </w:rPr>
              <w:t>2021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264AF" w14:textId="77777777" w:rsidR="009940DE" w:rsidRPr="00842064" w:rsidRDefault="009940DE" w:rsidP="00516D16">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904</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7951D" w14:textId="00629D09" w:rsidR="009940DE" w:rsidRPr="00842064" w:rsidRDefault="009940DE" w:rsidP="00516D16">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447</w:t>
            </w:r>
          </w:p>
        </w:tc>
      </w:tr>
      <w:tr w:rsidR="009940DE" w:rsidRPr="00842064" w14:paraId="4549BB97" w14:textId="77777777" w:rsidTr="009940DE">
        <w:trPr>
          <w:trHeight w:val="416"/>
          <w:jc w:val="center"/>
        </w:trPr>
        <w:tc>
          <w:tcPr>
            <w:tcW w:w="3397" w:type="dxa"/>
            <w:tcBorders>
              <w:top w:val="single" w:sz="4" w:space="0" w:color="000000"/>
              <w:left w:val="single" w:sz="4" w:space="0" w:color="000000"/>
              <w:bottom w:val="single" w:sz="4" w:space="0" w:color="000000"/>
              <w:right w:val="nil"/>
            </w:tcBorders>
            <w:shd w:val="clear" w:color="auto" w:fill="FFFFFF"/>
            <w:vAlign w:val="center"/>
          </w:tcPr>
          <w:p w14:paraId="24891D6A" w14:textId="162333D3" w:rsidR="009940DE" w:rsidRPr="009940DE" w:rsidRDefault="009940DE" w:rsidP="00516D16">
            <w:pPr>
              <w:snapToGrid w:val="0"/>
              <w:spacing w:after="0" w:line="240" w:lineRule="auto"/>
              <w:jc w:val="center"/>
              <w:rPr>
                <w:rFonts w:ascii="Times New Roman" w:eastAsia="Times New Roman" w:hAnsi="Times New Roman" w:cs="Times New Roman"/>
                <w:b/>
                <w:bCs/>
              </w:rPr>
            </w:pPr>
            <w:r w:rsidRPr="009940DE">
              <w:rPr>
                <w:rFonts w:ascii="Times New Roman" w:eastAsia="Times New Roman" w:hAnsi="Times New Roman" w:cs="Times New Roman"/>
                <w:b/>
                <w:bCs/>
              </w:rPr>
              <w:t>2022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9FCB7" w14:textId="77777777" w:rsidR="009940DE" w:rsidRPr="009940DE" w:rsidRDefault="009940DE" w:rsidP="00516D16">
            <w:pPr>
              <w:snapToGrid w:val="0"/>
              <w:spacing w:after="0" w:line="240" w:lineRule="auto"/>
              <w:jc w:val="center"/>
              <w:rPr>
                <w:rFonts w:ascii="Times New Roman" w:eastAsia="Times New Roman" w:hAnsi="Times New Roman" w:cs="Times New Roman"/>
                <w:b/>
              </w:rPr>
            </w:pPr>
            <w:r w:rsidRPr="009940DE">
              <w:rPr>
                <w:rFonts w:ascii="Times New Roman" w:eastAsia="Times New Roman" w:hAnsi="Times New Roman" w:cs="Times New Roman"/>
                <w:b/>
              </w:rPr>
              <w:t>742</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43D9" w14:textId="518F8BFA" w:rsidR="009940DE" w:rsidRPr="009940DE" w:rsidRDefault="009940DE" w:rsidP="00516D16">
            <w:pPr>
              <w:snapToGrid w:val="0"/>
              <w:spacing w:after="0" w:line="240" w:lineRule="auto"/>
              <w:jc w:val="center"/>
              <w:rPr>
                <w:rFonts w:ascii="Times New Roman" w:eastAsia="Times New Roman" w:hAnsi="Times New Roman" w:cs="Times New Roman"/>
                <w:b/>
              </w:rPr>
            </w:pPr>
            <w:r w:rsidRPr="009940DE">
              <w:rPr>
                <w:rFonts w:ascii="Times New Roman" w:eastAsia="Times New Roman" w:hAnsi="Times New Roman" w:cs="Times New Roman"/>
                <w:b/>
              </w:rPr>
              <w:t>377</w:t>
            </w:r>
          </w:p>
        </w:tc>
      </w:tr>
    </w:tbl>
    <w:p w14:paraId="35DD2882" w14:textId="77777777" w:rsidR="00E678C4" w:rsidRDefault="00E678C4" w:rsidP="00E678C4">
      <w:pPr>
        <w:spacing w:after="0" w:line="240" w:lineRule="auto"/>
        <w:rPr>
          <w:rFonts w:ascii="Times New Roman" w:eastAsia="Times New Roman" w:hAnsi="Times New Roman" w:cs="Times New Roman"/>
          <w:lang w:eastAsia="pl-PL"/>
        </w:rPr>
      </w:pPr>
    </w:p>
    <w:p w14:paraId="227A1ADA" w14:textId="1DD1AC5C" w:rsidR="006A39E5" w:rsidRDefault="006A39E5" w:rsidP="00E678C4">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Tabela 4</w:t>
      </w:r>
      <w:r w:rsidR="00E4426F">
        <w:rPr>
          <w:rFonts w:ascii="Times New Roman" w:eastAsia="Times New Roman" w:hAnsi="Times New Roman" w:cs="Times New Roman"/>
          <w:lang w:eastAsia="pl-PL"/>
        </w:rPr>
        <w:t>1</w:t>
      </w:r>
      <w:r w:rsidRPr="00846749">
        <w:rPr>
          <w:rFonts w:ascii="Times New Roman" w:eastAsia="Times New Roman" w:hAnsi="Times New Roman" w:cs="Times New Roman"/>
          <w:lang w:eastAsia="pl-PL"/>
        </w:rPr>
        <w:t>. Liczba bezrobotnych według gmin w latach 20</w:t>
      </w:r>
      <w:r w:rsidR="00516D16" w:rsidRPr="00846749">
        <w:rPr>
          <w:rFonts w:ascii="Times New Roman" w:eastAsia="Times New Roman" w:hAnsi="Times New Roman" w:cs="Times New Roman"/>
          <w:lang w:eastAsia="pl-PL"/>
        </w:rPr>
        <w:t>20</w:t>
      </w:r>
      <w:r w:rsidRPr="00846749">
        <w:rPr>
          <w:rFonts w:ascii="Times New Roman" w:eastAsia="Times New Roman" w:hAnsi="Times New Roman" w:cs="Times New Roman"/>
          <w:lang w:eastAsia="pl-PL"/>
        </w:rPr>
        <w:t>–202</w:t>
      </w:r>
      <w:r w:rsidR="00516D16" w:rsidRPr="00846749">
        <w:rPr>
          <w:rFonts w:ascii="Times New Roman" w:eastAsia="Times New Roman" w:hAnsi="Times New Roman" w:cs="Times New Roman"/>
          <w:lang w:eastAsia="pl-PL"/>
        </w:rPr>
        <w:t>2</w:t>
      </w:r>
      <w:r w:rsidRPr="00846749">
        <w:rPr>
          <w:rFonts w:ascii="Times New Roman" w:eastAsia="Times New Roman" w:hAnsi="Times New Roman" w:cs="Times New Roman"/>
          <w:lang w:eastAsia="pl-PL"/>
        </w:rPr>
        <w:t xml:space="preserve"> – stan na 31 grudnia </w:t>
      </w:r>
    </w:p>
    <w:p w14:paraId="7812BA33" w14:textId="77777777" w:rsidR="00E678C4" w:rsidRPr="00846749" w:rsidRDefault="00E678C4" w:rsidP="00E678C4">
      <w:pPr>
        <w:spacing w:after="0" w:line="240" w:lineRule="auto"/>
        <w:rPr>
          <w:rFonts w:ascii="Times New Roman" w:eastAsia="Times New Roman" w:hAnsi="Times New Roman" w:cs="Times New Roman"/>
          <w:lang w:eastAsia="pl-PL"/>
        </w:rPr>
      </w:pPr>
    </w:p>
    <w:tbl>
      <w:tblPr>
        <w:tblW w:w="9150" w:type="dxa"/>
        <w:jc w:val="center"/>
        <w:shd w:val="clear" w:color="auto" w:fill="FFFFFF"/>
        <w:tblLayout w:type="fixed"/>
        <w:tblCellMar>
          <w:left w:w="70" w:type="dxa"/>
          <w:right w:w="70" w:type="dxa"/>
        </w:tblCellMar>
        <w:tblLook w:val="04A0" w:firstRow="1" w:lastRow="0" w:firstColumn="1" w:lastColumn="0" w:noHBand="0" w:noVBand="1"/>
      </w:tblPr>
      <w:tblGrid>
        <w:gridCol w:w="3050"/>
        <w:gridCol w:w="2048"/>
        <w:gridCol w:w="1985"/>
        <w:gridCol w:w="2067"/>
      </w:tblGrid>
      <w:tr w:rsidR="006A39E5" w:rsidRPr="008F0F22" w14:paraId="34260FA0" w14:textId="77777777" w:rsidTr="00CF651B">
        <w:trPr>
          <w:cantSplit/>
          <w:trHeight w:val="479"/>
          <w:jc w:val="center"/>
        </w:trPr>
        <w:tc>
          <w:tcPr>
            <w:tcW w:w="3050" w:type="dxa"/>
            <w:vMerge w:val="restart"/>
            <w:tcBorders>
              <w:top w:val="single" w:sz="4" w:space="0" w:color="000000"/>
              <w:left w:val="single" w:sz="4" w:space="0" w:color="000000"/>
              <w:right w:val="nil"/>
            </w:tcBorders>
            <w:shd w:val="clear" w:color="auto" w:fill="C2D69B"/>
            <w:vAlign w:val="center"/>
            <w:hideMark/>
          </w:tcPr>
          <w:p w14:paraId="4164D23F" w14:textId="77777777" w:rsidR="006A39E5" w:rsidRPr="001B308A" w:rsidRDefault="006A39E5"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Gmina/lata</w:t>
            </w:r>
          </w:p>
        </w:tc>
        <w:tc>
          <w:tcPr>
            <w:tcW w:w="6100" w:type="dxa"/>
            <w:gridSpan w:val="3"/>
            <w:tcBorders>
              <w:top w:val="single" w:sz="4" w:space="0" w:color="000000"/>
              <w:left w:val="single" w:sz="4" w:space="0" w:color="000000"/>
              <w:bottom w:val="single" w:sz="4" w:space="0" w:color="auto"/>
              <w:right w:val="single" w:sz="4" w:space="0" w:color="000000"/>
            </w:tcBorders>
            <w:shd w:val="clear" w:color="auto" w:fill="C2D69B"/>
            <w:vAlign w:val="center"/>
            <w:hideMark/>
          </w:tcPr>
          <w:p w14:paraId="53E28571" w14:textId="77777777" w:rsidR="006A39E5" w:rsidRPr="001B308A" w:rsidRDefault="006A39E5"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Liczba bezrobotnych</w:t>
            </w:r>
          </w:p>
        </w:tc>
      </w:tr>
      <w:tr w:rsidR="00516D16" w:rsidRPr="008F0F22" w14:paraId="5DE38EE6" w14:textId="77777777" w:rsidTr="00CF651B">
        <w:trPr>
          <w:cantSplit/>
          <w:trHeight w:val="398"/>
          <w:jc w:val="center"/>
        </w:trPr>
        <w:tc>
          <w:tcPr>
            <w:tcW w:w="3050" w:type="dxa"/>
            <w:vMerge/>
            <w:tcBorders>
              <w:left w:val="single" w:sz="4" w:space="0" w:color="000000"/>
              <w:bottom w:val="single" w:sz="4" w:space="0" w:color="000000"/>
              <w:right w:val="nil"/>
            </w:tcBorders>
            <w:shd w:val="clear" w:color="auto" w:fill="C2D69B"/>
            <w:vAlign w:val="center"/>
          </w:tcPr>
          <w:p w14:paraId="33324338" w14:textId="77777777" w:rsidR="00516D16" w:rsidRPr="008F0F22" w:rsidRDefault="00516D16" w:rsidP="00516D16">
            <w:pPr>
              <w:snapToGrid w:val="0"/>
              <w:spacing w:after="0" w:line="240" w:lineRule="auto"/>
              <w:jc w:val="center"/>
              <w:rPr>
                <w:rFonts w:ascii="Times New Roman" w:eastAsia="Times New Roman" w:hAnsi="Times New Roman" w:cs="Times New Roman"/>
              </w:rPr>
            </w:pPr>
          </w:p>
        </w:tc>
        <w:tc>
          <w:tcPr>
            <w:tcW w:w="2048" w:type="dxa"/>
            <w:tcBorders>
              <w:top w:val="single" w:sz="4" w:space="0" w:color="000000"/>
              <w:left w:val="single" w:sz="4" w:space="0" w:color="000000"/>
              <w:bottom w:val="single" w:sz="4" w:space="0" w:color="auto"/>
              <w:right w:val="single" w:sz="4" w:space="0" w:color="000000"/>
            </w:tcBorders>
            <w:shd w:val="clear" w:color="auto" w:fill="D6E3BC" w:themeFill="accent3" w:themeFillTint="66"/>
            <w:vAlign w:val="center"/>
          </w:tcPr>
          <w:p w14:paraId="2A4989DF" w14:textId="077B09A5" w:rsidR="00516D16" w:rsidRPr="001B308A" w:rsidRDefault="00516D16" w:rsidP="00516D16">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2020</w:t>
            </w:r>
          </w:p>
        </w:tc>
        <w:tc>
          <w:tcPr>
            <w:tcW w:w="1985" w:type="dxa"/>
            <w:tcBorders>
              <w:top w:val="single" w:sz="4" w:space="0" w:color="000000"/>
              <w:left w:val="single" w:sz="4" w:space="0" w:color="000000"/>
              <w:bottom w:val="single" w:sz="4" w:space="0" w:color="auto"/>
              <w:right w:val="single" w:sz="4" w:space="0" w:color="000000"/>
            </w:tcBorders>
            <w:shd w:val="clear" w:color="auto" w:fill="D6E3BC" w:themeFill="accent3" w:themeFillTint="66"/>
            <w:vAlign w:val="center"/>
          </w:tcPr>
          <w:p w14:paraId="623AF146" w14:textId="162DC0E2" w:rsidR="00516D16" w:rsidRPr="001B308A" w:rsidRDefault="00516D16" w:rsidP="00516D16">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2021</w:t>
            </w:r>
          </w:p>
        </w:tc>
        <w:tc>
          <w:tcPr>
            <w:tcW w:w="2067" w:type="dxa"/>
            <w:tcBorders>
              <w:top w:val="single" w:sz="4" w:space="0" w:color="000000"/>
              <w:left w:val="single" w:sz="4" w:space="0" w:color="000000"/>
              <w:bottom w:val="single" w:sz="4" w:space="0" w:color="auto"/>
              <w:right w:val="single" w:sz="4" w:space="0" w:color="000000"/>
            </w:tcBorders>
            <w:shd w:val="clear" w:color="auto" w:fill="D6E3BC" w:themeFill="accent3" w:themeFillTint="66"/>
            <w:vAlign w:val="center"/>
          </w:tcPr>
          <w:p w14:paraId="0A46EC4A" w14:textId="661A7DC1" w:rsidR="00516D16" w:rsidRPr="00B856BE" w:rsidRDefault="00516D16" w:rsidP="00516D16">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2022</w:t>
            </w:r>
          </w:p>
        </w:tc>
      </w:tr>
      <w:tr w:rsidR="00516D16" w:rsidRPr="008F0F22" w14:paraId="3A031D8D" w14:textId="77777777" w:rsidTr="00B70D0F">
        <w:trPr>
          <w:trHeight w:val="418"/>
          <w:jc w:val="center"/>
        </w:trPr>
        <w:tc>
          <w:tcPr>
            <w:tcW w:w="3050" w:type="dxa"/>
            <w:tcBorders>
              <w:top w:val="nil"/>
              <w:left w:val="single" w:sz="4" w:space="0" w:color="000000"/>
              <w:bottom w:val="single" w:sz="4" w:space="0" w:color="000000"/>
              <w:right w:val="single" w:sz="4" w:space="0" w:color="auto"/>
            </w:tcBorders>
            <w:shd w:val="clear" w:color="auto" w:fill="FFFFFF"/>
            <w:vAlign w:val="center"/>
            <w:hideMark/>
          </w:tcPr>
          <w:p w14:paraId="7DEDFA59" w14:textId="77777777" w:rsidR="00516D16" w:rsidRPr="008F0F22" w:rsidRDefault="00516D16" w:rsidP="00516D16">
            <w:pPr>
              <w:snapToGrid w:val="0"/>
              <w:spacing w:after="0" w:line="240" w:lineRule="auto"/>
              <w:rPr>
                <w:rFonts w:ascii="Times New Roman" w:eastAsia="Times New Roman" w:hAnsi="Times New Roman" w:cs="Times New Roman"/>
              </w:rPr>
            </w:pPr>
            <w:r w:rsidRPr="008F0F22">
              <w:rPr>
                <w:rFonts w:ascii="Times New Roman" w:eastAsia="Times New Roman" w:hAnsi="Times New Roman" w:cs="Times New Roman"/>
              </w:rPr>
              <w:t>Gmina Węgorzewo</w:t>
            </w:r>
          </w:p>
        </w:tc>
        <w:tc>
          <w:tcPr>
            <w:tcW w:w="2048" w:type="dxa"/>
            <w:tcBorders>
              <w:top w:val="single" w:sz="4" w:space="0" w:color="auto"/>
              <w:left w:val="single" w:sz="4" w:space="0" w:color="auto"/>
              <w:bottom w:val="single" w:sz="4" w:space="0" w:color="auto"/>
              <w:right w:val="single" w:sz="4" w:space="0" w:color="auto"/>
            </w:tcBorders>
            <w:shd w:val="clear" w:color="auto" w:fill="FFFFFF"/>
            <w:vAlign w:val="center"/>
          </w:tcPr>
          <w:p w14:paraId="2DAA1EA5" w14:textId="744D4B95" w:rsidR="00516D16" w:rsidRPr="008F0F22" w:rsidRDefault="00516D16" w:rsidP="00516D16">
            <w:pPr>
              <w:snapToGrid w:val="0"/>
              <w:spacing w:after="0" w:line="240" w:lineRule="auto"/>
              <w:jc w:val="center"/>
              <w:rPr>
                <w:rFonts w:ascii="Times New Roman" w:eastAsia="Times New Roman" w:hAnsi="Times New Roman" w:cs="Times New Roman"/>
              </w:rPr>
            </w:pPr>
            <w:r w:rsidRPr="008F0F22">
              <w:rPr>
                <w:rFonts w:ascii="Times New Roman" w:eastAsia="Times New Roman" w:hAnsi="Times New Roman" w:cs="Times New Roman"/>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2667296" w14:textId="545976C8" w:rsidR="00516D16" w:rsidRPr="00516D16" w:rsidRDefault="00516D16" w:rsidP="00516D16">
            <w:pPr>
              <w:snapToGrid w:val="0"/>
              <w:spacing w:after="0" w:line="240" w:lineRule="auto"/>
              <w:jc w:val="center"/>
              <w:rPr>
                <w:rFonts w:ascii="Times New Roman" w:eastAsia="Times New Roman" w:hAnsi="Times New Roman" w:cs="Times New Roman"/>
                <w:bCs/>
              </w:rPr>
            </w:pPr>
            <w:r w:rsidRPr="00516D16">
              <w:rPr>
                <w:rFonts w:ascii="Times New Roman" w:eastAsia="Times New Roman" w:hAnsi="Times New Roman" w:cs="Times New Roman"/>
                <w:bCs/>
              </w:rPr>
              <w:t>627</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5F46CBBE" w14:textId="24E689C5" w:rsidR="00516D16" w:rsidRPr="008F0F22" w:rsidRDefault="00516D16" w:rsidP="00516D16">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515</w:t>
            </w:r>
          </w:p>
        </w:tc>
      </w:tr>
      <w:tr w:rsidR="00516D16" w:rsidRPr="008F0F22" w14:paraId="32D89015" w14:textId="77777777" w:rsidTr="00B70D0F">
        <w:trPr>
          <w:trHeight w:val="410"/>
          <w:jc w:val="center"/>
        </w:trPr>
        <w:tc>
          <w:tcPr>
            <w:tcW w:w="3050" w:type="dxa"/>
            <w:tcBorders>
              <w:top w:val="nil"/>
              <w:left w:val="single" w:sz="4" w:space="0" w:color="000000"/>
              <w:bottom w:val="single" w:sz="4" w:space="0" w:color="000000"/>
              <w:right w:val="nil"/>
            </w:tcBorders>
            <w:shd w:val="clear" w:color="auto" w:fill="FFFFFF"/>
            <w:vAlign w:val="center"/>
            <w:hideMark/>
          </w:tcPr>
          <w:p w14:paraId="249188C9" w14:textId="77777777" w:rsidR="00516D16" w:rsidRPr="008F0F22" w:rsidRDefault="00516D16" w:rsidP="00516D16">
            <w:pPr>
              <w:snapToGrid w:val="0"/>
              <w:spacing w:after="0" w:line="240" w:lineRule="auto"/>
              <w:rPr>
                <w:rFonts w:ascii="Times New Roman" w:eastAsia="Times New Roman" w:hAnsi="Times New Roman" w:cs="Times New Roman"/>
              </w:rPr>
            </w:pPr>
            <w:r w:rsidRPr="008F0F22">
              <w:rPr>
                <w:rFonts w:ascii="Times New Roman" w:eastAsia="Times New Roman" w:hAnsi="Times New Roman" w:cs="Times New Roman"/>
              </w:rPr>
              <w:t>Gmina Pozezdrze</w:t>
            </w:r>
          </w:p>
        </w:tc>
        <w:tc>
          <w:tcPr>
            <w:tcW w:w="2048" w:type="dxa"/>
            <w:tcBorders>
              <w:top w:val="single" w:sz="4" w:space="0" w:color="auto"/>
              <w:left w:val="single" w:sz="4" w:space="0" w:color="000000"/>
              <w:bottom w:val="single" w:sz="4" w:space="0" w:color="000000"/>
              <w:right w:val="nil"/>
            </w:tcBorders>
            <w:shd w:val="clear" w:color="auto" w:fill="FFFFFF"/>
            <w:vAlign w:val="center"/>
          </w:tcPr>
          <w:p w14:paraId="7E394355" w14:textId="072EC6FA" w:rsidR="00516D16" w:rsidRPr="008F0F22" w:rsidRDefault="00516D16" w:rsidP="00516D16">
            <w:pPr>
              <w:snapToGrid w:val="0"/>
              <w:spacing w:after="0" w:line="240" w:lineRule="auto"/>
              <w:jc w:val="center"/>
              <w:rPr>
                <w:rFonts w:ascii="Times New Roman" w:eastAsia="Times New Roman" w:hAnsi="Times New Roman" w:cs="Times New Roman"/>
              </w:rPr>
            </w:pPr>
            <w:r w:rsidRPr="008F0F22">
              <w:rPr>
                <w:rFonts w:ascii="Times New Roman" w:eastAsia="Times New Roman" w:hAnsi="Times New Roman" w:cs="Times New Roman"/>
              </w:rPr>
              <w:t>147</w:t>
            </w:r>
          </w:p>
        </w:tc>
        <w:tc>
          <w:tcPr>
            <w:tcW w:w="1985" w:type="dxa"/>
            <w:tcBorders>
              <w:top w:val="single" w:sz="4" w:space="0" w:color="auto"/>
              <w:left w:val="single" w:sz="4" w:space="0" w:color="000000"/>
              <w:bottom w:val="single" w:sz="4" w:space="0" w:color="000000"/>
              <w:right w:val="nil"/>
            </w:tcBorders>
            <w:shd w:val="clear" w:color="auto" w:fill="FFFFFF"/>
            <w:vAlign w:val="center"/>
          </w:tcPr>
          <w:p w14:paraId="75D91C8C" w14:textId="28942303" w:rsidR="00516D16" w:rsidRPr="00516D16" w:rsidRDefault="00516D16" w:rsidP="00516D16">
            <w:pPr>
              <w:snapToGrid w:val="0"/>
              <w:spacing w:after="0" w:line="240" w:lineRule="auto"/>
              <w:jc w:val="center"/>
              <w:rPr>
                <w:rFonts w:ascii="Times New Roman" w:eastAsia="Times New Roman" w:hAnsi="Times New Roman" w:cs="Times New Roman"/>
                <w:bCs/>
              </w:rPr>
            </w:pPr>
            <w:r w:rsidRPr="00516D16">
              <w:rPr>
                <w:rFonts w:ascii="Times New Roman" w:eastAsia="Times New Roman" w:hAnsi="Times New Roman" w:cs="Times New Roman"/>
                <w:bCs/>
              </w:rPr>
              <w:t>108</w:t>
            </w:r>
          </w:p>
        </w:tc>
        <w:tc>
          <w:tcPr>
            <w:tcW w:w="206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5290CB0" w14:textId="5DA7EFFD" w:rsidR="00516D16" w:rsidRPr="008F0F22" w:rsidRDefault="00516D16" w:rsidP="00516D16">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93</w:t>
            </w:r>
          </w:p>
        </w:tc>
      </w:tr>
      <w:tr w:rsidR="00516D16" w:rsidRPr="008F0F22" w14:paraId="53C2E558" w14:textId="77777777" w:rsidTr="00B70D0F">
        <w:trPr>
          <w:trHeight w:val="416"/>
          <w:jc w:val="center"/>
        </w:trPr>
        <w:tc>
          <w:tcPr>
            <w:tcW w:w="3050" w:type="dxa"/>
            <w:tcBorders>
              <w:top w:val="nil"/>
              <w:left w:val="single" w:sz="4" w:space="0" w:color="000000"/>
              <w:bottom w:val="single" w:sz="4" w:space="0" w:color="000000"/>
              <w:right w:val="nil"/>
            </w:tcBorders>
            <w:shd w:val="clear" w:color="auto" w:fill="FFFFFF"/>
            <w:vAlign w:val="center"/>
            <w:hideMark/>
          </w:tcPr>
          <w:p w14:paraId="391C4ECB" w14:textId="77777777" w:rsidR="00516D16" w:rsidRPr="008F0F22" w:rsidRDefault="00516D16" w:rsidP="00516D16">
            <w:pPr>
              <w:snapToGrid w:val="0"/>
              <w:spacing w:after="0" w:line="240" w:lineRule="auto"/>
              <w:rPr>
                <w:rFonts w:ascii="Times New Roman" w:eastAsia="Times New Roman" w:hAnsi="Times New Roman" w:cs="Times New Roman"/>
              </w:rPr>
            </w:pPr>
            <w:r w:rsidRPr="008F0F22">
              <w:rPr>
                <w:rFonts w:ascii="Times New Roman" w:eastAsia="Times New Roman" w:hAnsi="Times New Roman" w:cs="Times New Roman"/>
              </w:rPr>
              <w:t>Gmina Budry</w:t>
            </w:r>
          </w:p>
        </w:tc>
        <w:tc>
          <w:tcPr>
            <w:tcW w:w="2048" w:type="dxa"/>
            <w:tcBorders>
              <w:top w:val="nil"/>
              <w:left w:val="single" w:sz="4" w:space="0" w:color="000000"/>
              <w:bottom w:val="single" w:sz="4" w:space="0" w:color="000000"/>
              <w:right w:val="nil"/>
            </w:tcBorders>
            <w:shd w:val="clear" w:color="auto" w:fill="FFFFFF"/>
            <w:vAlign w:val="center"/>
          </w:tcPr>
          <w:p w14:paraId="0E07A16F" w14:textId="560FFAC9" w:rsidR="00516D16" w:rsidRPr="008F0F22" w:rsidRDefault="00516D16" w:rsidP="00516D16">
            <w:pPr>
              <w:snapToGrid w:val="0"/>
              <w:spacing w:after="0" w:line="240" w:lineRule="auto"/>
              <w:jc w:val="center"/>
              <w:rPr>
                <w:rFonts w:ascii="Times New Roman" w:eastAsia="Times New Roman" w:hAnsi="Times New Roman" w:cs="Times New Roman"/>
              </w:rPr>
            </w:pPr>
            <w:r w:rsidRPr="008F0F22">
              <w:rPr>
                <w:rFonts w:ascii="Times New Roman" w:eastAsia="Times New Roman" w:hAnsi="Times New Roman" w:cs="Times New Roman"/>
              </w:rPr>
              <w:t>187</w:t>
            </w:r>
          </w:p>
        </w:tc>
        <w:tc>
          <w:tcPr>
            <w:tcW w:w="1985" w:type="dxa"/>
            <w:tcBorders>
              <w:top w:val="nil"/>
              <w:left w:val="single" w:sz="4" w:space="0" w:color="000000"/>
              <w:bottom w:val="single" w:sz="4" w:space="0" w:color="000000"/>
              <w:right w:val="nil"/>
            </w:tcBorders>
            <w:shd w:val="clear" w:color="auto" w:fill="FFFFFF"/>
            <w:vAlign w:val="center"/>
          </w:tcPr>
          <w:p w14:paraId="55C8D113" w14:textId="3E14E2E9" w:rsidR="00516D16" w:rsidRPr="00516D16" w:rsidRDefault="00516D16" w:rsidP="00516D16">
            <w:pPr>
              <w:snapToGrid w:val="0"/>
              <w:spacing w:after="0" w:line="240" w:lineRule="auto"/>
              <w:jc w:val="center"/>
              <w:rPr>
                <w:rFonts w:ascii="Times New Roman" w:eastAsia="Times New Roman" w:hAnsi="Times New Roman" w:cs="Times New Roman"/>
                <w:bCs/>
              </w:rPr>
            </w:pPr>
            <w:r w:rsidRPr="00516D16">
              <w:rPr>
                <w:rFonts w:ascii="Times New Roman" w:eastAsia="Times New Roman" w:hAnsi="Times New Roman" w:cs="Times New Roman"/>
                <w:bCs/>
              </w:rPr>
              <w:t>169</w:t>
            </w:r>
          </w:p>
        </w:tc>
        <w:tc>
          <w:tcPr>
            <w:tcW w:w="2067" w:type="dxa"/>
            <w:tcBorders>
              <w:top w:val="nil"/>
              <w:left w:val="single" w:sz="4" w:space="0" w:color="000000"/>
              <w:bottom w:val="single" w:sz="4" w:space="0" w:color="000000"/>
              <w:right w:val="single" w:sz="4" w:space="0" w:color="000000"/>
            </w:tcBorders>
            <w:shd w:val="clear" w:color="auto" w:fill="FFFFFF"/>
            <w:vAlign w:val="center"/>
          </w:tcPr>
          <w:p w14:paraId="1409B71F" w14:textId="76EC32DA" w:rsidR="00516D16" w:rsidRPr="008F0F22" w:rsidRDefault="00516D16" w:rsidP="00516D16">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134</w:t>
            </w:r>
          </w:p>
        </w:tc>
      </w:tr>
    </w:tbl>
    <w:p w14:paraId="220A654D" w14:textId="77777777" w:rsidR="00B70D0F" w:rsidRDefault="00B70D0F" w:rsidP="009E62D1">
      <w:pPr>
        <w:spacing w:after="0" w:line="240" w:lineRule="auto"/>
        <w:ind w:firstLine="708"/>
        <w:jc w:val="both"/>
        <w:rPr>
          <w:rFonts w:ascii="Times New Roman" w:eastAsia="Times New Roman" w:hAnsi="Times New Roman" w:cs="Times New Roman"/>
          <w:szCs w:val="24"/>
          <w:lang w:eastAsia="pl-PL"/>
        </w:rPr>
      </w:pPr>
    </w:p>
    <w:p w14:paraId="6E3D1620" w14:textId="77777777" w:rsidR="00E2227C" w:rsidRDefault="00E2227C" w:rsidP="00B70D0F">
      <w:pPr>
        <w:spacing w:after="0" w:line="240" w:lineRule="auto"/>
        <w:ind w:firstLine="708"/>
        <w:jc w:val="both"/>
        <w:rPr>
          <w:rFonts w:ascii="Times New Roman" w:eastAsia="Times New Roman" w:hAnsi="Times New Roman" w:cs="Times New Roman"/>
          <w:szCs w:val="24"/>
          <w:lang w:eastAsia="pl-PL"/>
        </w:rPr>
      </w:pPr>
    </w:p>
    <w:p w14:paraId="163BA5F2" w14:textId="21950DBF" w:rsidR="006A39E5" w:rsidRPr="00846749" w:rsidRDefault="006A39E5" w:rsidP="00B70D0F">
      <w:pPr>
        <w:spacing w:after="0" w:line="240" w:lineRule="auto"/>
        <w:ind w:firstLine="708"/>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w:t>
      </w:r>
      <w:r w:rsidRPr="007713FD">
        <w:rPr>
          <w:rFonts w:ascii="Times New Roman" w:eastAsia="Times New Roman" w:hAnsi="Times New Roman" w:cs="Times New Roman"/>
          <w:szCs w:val="24"/>
          <w:lang w:eastAsia="pl-PL"/>
        </w:rPr>
        <w:t>topę bezrobocia dla powiatu węgorzewskiego w poszczególnych miesiącach 202</w:t>
      </w:r>
      <w:r w:rsidR="00516D16">
        <w:rPr>
          <w:rFonts w:ascii="Times New Roman" w:eastAsia="Times New Roman" w:hAnsi="Times New Roman" w:cs="Times New Roman"/>
          <w:szCs w:val="24"/>
          <w:lang w:eastAsia="pl-PL"/>
        </w:rPr>
        <w:t>2</w:t>
      </w:r>
      <w:r w:rsidRPr="007713FD">
        <w:rPr>
          <w:rFonts w:ascii="Times New Roman" w:eastAsia="Times New Roman" w:hAnsi="Times New Roman" w:cs="Times New Roman"/>
          <w:szCs w:val="24"/>
          <w:lang w:eastAsia="pl-PL"/>
        </w:rPr>
        <w:t xml:space="preserve"> roku w odniesieniu do roku 20</w:t>
      </w:r>
      <w:r w:rsidR="00516D16">
        <w:rPr>
          <w:rFonts w:ascii="Times New Roman" w:eastAsia="Times New Roman" w:hAnsi="Times New Roman" w:cs="Times New Roman"/>
          <w:szCs w:val="24"/>
          <w:lang w:eastAsia="pl-PL"/>
        </w:rPr>
        <w:t>20</w:t>
      </w:r>
      <w:r w:rsidRPr="007713FD">
        <w:rPr>
          <w:rFonts w:ascii="Times New Roman" w:eastAsia="Times New Roman" w:hAnsi="Times New Roman" w:cs="Times New Roman"/>
          <w:szCs w:val="24"/>
          <w:lang w:eastAsia="pl-PL"/>
        </w:rPr>
        <w:t xml:space="preserve"> i 202</w:t>
      </w:r>
      <w:r w:rsidR="00516D16">
        <w:rPr>
          <w:rFonts w:ascii="Times New Roman" w:eastAsia="Times New Roman" w:hAnsi="Times New Roman" w:cs="Times New Roman"/>
          <w:szCs w:val="24"/>
          <w:lang w:eastAsia="pl-PL"/>
        </w:rPr>
        <w:t>1</w:t>
      </w:r>
      <w:r w:rsidRPr="007713FD">
        <w:rPr>
          <w:rFonts w:ascii="Times New Roman" w:eastAsia="Times New Roman" w:hAnsi="Times New Roman" w:cs="Times New Roman"/>
          <w:szCs w:val="24"/>
          <w:lang w:eastAsia="pl-PL"/>
        </w:rPr>
        <w:t xml:space="preserve">  przedstawia tabela 4</w:t>
      </w:r>
      <w:r w:rsidR="00021B32">
        <w:rPr>
          <w:rFonts w:ascii="Times New Roman" w:eastAsia="Times New Roman" w:hAnsi="Times New Roman" w:cs="Times New Roman"/>
          <w:szCs w:val="24"/>
          <w:lang w:eastAsia="pl-PL"/>
        </w:rPr>
        <w:t>2</w:t>
      </w:r>
      <w:r w:rsidRPr="007713FD">
        <w:rPr>
          <w:rFonts w:ascii="Times New Roman" w:eastAsia="Times New Roman" w:hAnsi="Times New Roman" w:cs="Times New Roman"/>
          <w:szCs w:val="24"/>
          <w:lang w:eastAsia="pl-PL"/>
        </w:rPr>
        <w:t xml:space="preserve"> i poniższy wykres</w:t>
      </w:r>
      <w:r w:rsidR="00E4426F">
        <w:rPr>
          <w:rFonts w:ascii="Times New Roman" w:eastAsia="Times New Roman" w:hAnsi="Times New Roman" w:cs="Times New Roman"/>
          <w:szCs w:val="24"/>
          <w:lang w:eastAsia="pl-PL"/>
        </w:rPr>
        <w:t xml:space="preserve"> 1</w:t>
      </w:r>
      <w:r w:rsidRPr="007713FD">
        <w:rPr>
          <w:rFonts w:ascii="Times New Roman" w:eastAsia="Times New Roman" w:hAnsi="Times New Roman" w:cs="Times New Roman"/>
          <w:szCs w:val="24"/>
          <w:lang w:eastAsia="pl-PL"/>
        </w:rPr>
        <w:t>.</w:t>
      </w:r>
    </w:p>
    <w:p w14:paraId="5942EC97" w14:textId="77777777" w:rsidR="009E62D1" w:rsidRDefault="009E62D1" w:rsidP="009E62D1">
      <w:pPr>
        <w:spacing w:after="0" w:line="240" w:lineRule="auto"/>
        <w:rPr>
          <w:rFonts w:ascii="Times New Roman" w:eastAsia="Times New Roman" w:hAnsi="Times New Roman" w:cs="Times New Roman"/>
          <w:szCs w:val="24"/>
          <w:lang w:eastAsia="pl-PL"/>
        </w:rPr>
      </w:pPr>
    </w:p>
    <w:p w14:paraId="0959EAB7" w14:textId="6DFA4865" w:rsidR="006A39E5" w:rsidRPr="00846749" w:rsidRDefault="006A39E5" w:rsidP="006A39E5">
      <w:pPr>
        <w:spacing w:after="0"/>
        <w:rPr>
          <w:rFonts w:ascii="Times New Roman" w:eastAsia="Times New Roman" w:hAnsi="Times New Roman" w:cs="Times New Roman"/>
          <w:szCs w:val="24"/>
          <w:lang w:eastAsia="pl-PL"/>
        </w:rPr>
      </w:pPr>
      <w:r w:rsidRPr="00846749">
        <w:rPr>
          <w:rFonts w:ascii="Times New Roman" w:eastAsia="Times New Roman" w:hAnsi="Times New Roman" w:cs="Times New Roman"/>
          <w:szCs w:val="24"/>
          <w:lang w:eastAsia="pl-PL"/>
        </w:rPr>
        <w:t>Tabela 4</w:t>
      </w:r>
      <w:r w:rsidR="00E4426F">
        <w:rPr>
          <w:rFonts w:ascii="Times New Roman" w:eastAsia="Times New Roman" w:hAnsi="Times New Roman" w:cs="Times New Roman"/>
          <w:szCs w:val="24"/>
          <w:lang w:eastAsia="pl-PL"/>
        </w:rPr>
        <w:t>2</w:t>
      </w:r>
      <w:r w:rsidRPr="00846749">
        <w:rPr>
          <w:rFonts w:ascii="Times New Roman" w:eastAsia="Times New Roman" w:hAnsi="Times New Roman" w:cs="Times New Roman"/>
          <w:szCs w:val="24"/>
          <w:lang w:eastAsia="pl-PL"/>
        </w:rPr>
        <w:t>. Stopa bezrobocia powiatu węgorzewskiego w latach 20</w:t>
      </w:r>
      <w:r w:rsidR="00516D16" w:rsidRPr="00846749">
        <w:rPr>
          <w:rFonts w:ascii="Times New Roman" w:eastAsia="Times New Roman" w:hAnsi="Times New Roman" w:cs="Times New Roman"/>
          <w:szCs w:val="24"/>
          <w:lang w:eastAsia="pl-PL"/>
        </w:rPr>
        <w:t>20</w:t>
      </w:r>
      <w:r w:rsidRPr="00846749">
        <w:rPr>
          <w:rFonts w:ascii="Times New Roman" w:eastAsia="Times New Roman" w:hAnsi="Times New Roman" w:cs="Times New Roman"/>
          <w:szCs w:val="24"/>
          <w:lang w:eastAsia="pl-PL"/>
        </w:rPr>
        <w:t xml:space="preserve"> </w:t>
      </w:r>
      <w:r w:rsidR="00487303" w:rsidRPr="00846749">
        <w:rPr>
          <w:rFonts w:ascii="Times New Roman" w:eastAsia="Times New Roman" w:hAnsi="Times New Roman" w:cs="Times New Roman"/>
          <w:szCs w:val="24"/>
          <w:lang w:eastAsia="pl-PL"/>
        </w:rPr>
        <w:t>–</w:t>
      </w:r>
      <w:r w:rsidRPr="00846749">
        <w:rPr>
          <w:rFonts w:ascii="Times New Roman" w:eastAsia="Times New Roman" w:hAnsi="Times New Roman" w:cs="Times New Roman"/>
          <w:szCs w:val="24"/>
          <w:lang w:eastAsia="pl-PL"/>
        </w:rPr>
        <w:t xml:space="preserve"> 202</w:t>
      </w:r>
      <w:r w:rsidR="00516D16" w:rsidRPr="00846749">
        <w:rPr>
          <w:rFonts w:ascii="Times New Roman" w:eastAsia="Times New Roman" w:hAnsi="Times New Roman" w:cs="Times New Roman"/>
          <w:szCs w:val="24"/>
          <w:lang w:eastAsia="pl-PL"/>
        </w:rPr>
        <w:t>2</w:t>
      </w:r>
    </w:p>
    <w:p w14:paraId="598E31FD" w14:textId="77777777" w:rsidR="00487303" w:rsidRPr="007713FD" w:rsidRDefault="00487303" w:rsidP="00EF3436">
      <w:pPr>
        <w:spacing w:after="0" w:line="240" w:lineRule="auto"/>
        <w:rPr>
          <w:rFonts w:ascii="Times New Roman" w:eastAsia="Times New Roman" w:hAnsi="Times New Roman" w:cs="Times New Roman"/>
          <w:szCs w:val="24"/>
          <w:lang w:eastAsia="pl-PL"/>
        </w:rPr>
      </w:pPr>
    </w:p>
    <w:tbl>
      <w:tblPr>
        <w:tblW w:w="9150" w:type="dxa"/>
        <w:jc w:val="center"/>
        <w:tblLayout w:type="fixed"/>
        <w:tblCellMar>
          <w:left w:w="70" w:type="dxa"/>
          <w:right w:w="70" w:type="dxa"/>
        </w:tblCellMar>
        <w:tblLook w:val="04A0" w:firstRow="1" w:lastRow="0" w:firstColumn="1" w:lastColumn="0" w:noHBand="0" w:noVBand="1"/>
      </w:tblPr>
      <w:tblGrid>
        <w:gridCol w:w="1271"/>
        <w:gridCol w:w="644"/>
        <w:gridCol w:w="626"/>
        <w:gridCol w:w="664"/>
        <w:gridCol w:w="645"/>
        <w:gridCol w:w="645"/>
        <w:gridCol w:w="645"/>
        <w:gridCol w:w="645"/>
        <w:gridCol w:w="645"/>
        <w:gridCol w:w="645"/>
        <w:gridCol w:w="645"/>
        <w:gridCol w:w="645"/>
        <w:gridCol w:w="785"/>
      </w:tblGrid>
      <w:tr w:rsidR="006A39E5" w:rsidRPr="004A2D2A" w14:paraId="63573968" w14:textId="77777777" w:rsidTr="00CF651B">
        <w:trPr>
          <w:trHeight w:val="499"/>
          <w:jc w:val="center"/>
        </w:trPr>
        <w:tc>
          <w:tcPr>
            <w:tcW w:w="1271" w:type="dxa"/>
            <w:tcBorders>
              <w:top w:val="single" w:sz="4" w:space="0" w:color="000000"/>
              <w:left w:val="single" w:sz="4" w:space="0" w:color="000000"/>
              <w:bottom w:val="single" w:sz="4" w:space="0" w:color="000000"/>
              <w:right w:val="nil"/>
            </w:tcBorders>
            <w:shd w:val="clear" w:color="auto" w:fill="C2D69B"/>
            <w:vAlign w:val="center"/>
            <w:hideMark/>
          </w:tcPr>
          <w:p w14:paraId="3F20AA00" w14:textId="77777777" w:rsidR="006A39E5" w:rsidRPr="001B308A" w:rsidRDefault="006A39E5" w:rsidP="006A39E5">
            <w:pPr>
              <w:snapToGrid w:val="0"/>
              <w:spacing w:after="0" w:line="240" w:lineRule="auto"/>
              <w:jc w:val="center"/>
              <w:rPr>
                <w:rFonts w:ascii="Times New Roman" w:eastAsia="Times New Roman" w:hAnsi="Times New Roman" w:cs="Times New Roman"/>
                <w:sz w:val="20"/>
                <w:szCs w:val="20"/>
              </w:rPr>
            </w:pPr>
            <w:r w:rsidRPr="001B308A">
              <w:rPr>
                <w:rFonts w:ascii="Times New Roman" w:eastAsia="Times New Roman" w:hAnsi="Times New Roman" w:cs="Times New Roman"/>
                <w:sz w:val="20"/>
                <w:szCs w:val="20"/>
              </w:rPr>
              <w:t>Stopa bezrobocia</w:t>
            </w:r>
          </w:p>
        </w:tc>
        <w:tc>
          <w:tcPr>
            <w:tcW w:w="644" w:type="dxa"/>
            <w:tcBorders>
              <w:top w:val="single" w:sz="4" w:space="0" w:color="000000"/>
              <w:left w:val="single" w:sz="4" w:space="0" w:color="000000"/>
              <w:bottom w:val="single" w:sz="4" w:space="0" w:color="000000"/>
              <w:right w:val="nil"/>
            </w:tcBorders>
            <w:shd w:val="clear" w:color="auto" w:fill="C2D69B"/>
            <w:vAlign w:val="center"/>
            <w:hideMark/>
          </w:tcPr>
          <w:p w14:paraId="63269BD6"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I</w:t>
            </w:r>
          </w:p>
        </w:tc>
        <w:tc>
          <w:tcPr>
            <w:tcW w:w="626" w:type="dxa"/>
            <w:tcBorders>
              <w:top w:val="single" w:sz="4" w:space="0" w:color="000000"/>
              <w:left w:val="single" w:sz="4" w:space="0" w:color="000000"/>
              <w:bottom w:val="single" w:sz="4" w:space="0" w:color="000000"/>
              <w:right w:val="nil"/>
            </w:tcBorders>
            <w:shd w:val="clear" w:color="auto" w:fill="C2D69B"/>
            <w:vAlign w:val="center"/>
            <w:hideMark/>
          </w:tcPr>
          <w:p w14:paraId="5B3558C7"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II</w:t>
            </w:r>
          </w:p>
        </w:tc>
        <w:tc>
          <w:tcPr>
            <w:tcW w:w="664" w:type="dxa"/>
            <w:tcBorders>
              <w:top w:val="single" w:sz="4" w:space="0" w:color="000000"/>
              <w:left w:val="single" w:sz="4" w:space="0" w:color="000000"/>
              <w:bottom w:val="single" w:sz="4" w:space="0" w:color="000000"/>
              <w:right w:val="nil"/>
            </w:tcBorders>
            <w:shd w:val="clear" w:color="auto" w:fill="C2D69B"/>
            <w:vAlign w:val="center"/>
            <w:hideMark/>
          </w:tcPr>
          <w:p w14:paraId="289BA3AF"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III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75E33ECC"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IV</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29ED0A3A"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V</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05AE1F20"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VI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03ECD01E"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VII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2EF8B8EF"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VIII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16DB7ED8"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IX</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7D9DEC06"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X</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2E748DEE"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XI</w:t>
            </w:r>
          </w:p>
        </w:tc>
        <w:tc>
          <w:tcPr>
            <w:tcW w:w="78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8759EBB" w14:textId="77777777" w:rsidR="006A39E5" w:rsidRPr="001B308A" w:rsidRDefault="006A39E5" w:rsidP="006A39E5">
            <w:pPr>
              <w:snapToGrid w:val="0"/>
              <w:spacing w:after="0" w:line="240" w:lineRule="auto"/>
              <w:jc w:val="center"/>
              <w:rPr>
                <w:rFonts w:ascii="Times New Roman" w:eastAsia="Times New Roman" w:hAnsi="Times New Roman" w:cs="Times New Roman"/>
                <w:szCs w:val="24"/>
              </w:rPr>
            </w:pPr>
            <w:r w:rsidRPr="001B308A">
              <w:rPr>
                <w:rFonts w:ascii="Times New Roman" w:eastAsia="Times New Roman" w:hAnsi="Times New Roman" w:cs="Times New Roman"/>
                <w:szCs w:val="24"/>
              </w:rPr>
              <w:t>XII</w:t>
            </w:r>
          </w:p>
        </w:tc>
      </w:tr>
      <w:tr w:rsidR="00516D16" w:rsidRPr="004A2D2A" w14:paraId="4D73EBDC" w14:textId="77777777" w:rsidTr="006A39E5">
        <w:trPr>
          <w:trHeight w:val="499"/>
          <w:jc w:val="center"/>
        </w:trPr>
        <w:tc>
          <w:tcPr>
            <w:tcW w:w="1271" w:type="dxa"/>
            <w:tcBorders>
              <w:top w:val="single" w:sz="4" w:space="0" w:color="000000"/>
              <w:left w:val="single" w:sz="4" w:space="0" w:color="000000"/>
              <w:bottom w:val="single" w:sz="4" w:space="0" w:color="000000"/>
              <w:right w:val="nil"/>
            </w:tcBorders>
            <w:vAlign w:val="center"/>
          </w:tcPr>
          <w:p w14:paraId="244243F1" w14:textId="75684D53"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2020</w:t>
            </w:r>
          </w:p>
        </w:tc>
        <w:tc>
          <w:tcPr>
            <w:tcW w:w="644" w:type="dxa"/>
            <w:tcBorders>
              <w:top w:val="single" w:sz="4" w:space="0" w:color="000000"/>
              <w:left w:val="single" w:sz="4" w:space="0" w:color="000000"/>
              <w:bottom w:val="single" w:sz="4" w:space="0" w:color="000000"/>
              <w:right w:val="nil"/>
            </w:tcBorders>
            <w:vAlign w:val="center"/>
          </w:tcPr>
          <w:p w14:paraId="1D354361" w14:textId="3D6B5127"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16,1</w:t>
            </w:r>
          </w:p>
        </w:tc>
        <w:tc>
          <w:tcPr>
            <w:tcW w:w="626" w:type="dxa"/>
            <w:tcBorders>
              <w:top w:val="single" w:sz="4" w:space="0" w:color="000000"/>
              <w:left w:val="single" w:sz="4" w:space="0" w:color="000000"/>
              <w:bottom w:val="single" w:sz="4" w:space="0" w:color="000000"/>
              <w:right w:val="nil"/>
            </w:tcBorders>
            <w:vAlign w:val="center"/>
          </w:tcPr>
          <w:p w14:paraId="1F669703" w14:textId="59152380"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16,1</w:t>
            </w:r>
          </w:p>
        </w:tc>
        <w:tc>
          <w:tcPr>
            <w:tcW w:w="664" w:type="dxa"/>
            <w:tcBorders>
              <w:top w:val="single" w:sz="4" w:space="0" w:color="000000"/>
              <w:left w:val="single" w:sz="4" w:space="0" w:color="000000"/>
              <w:bottom w:val="single" w:sz="4" w:space="0" w:color="000000"/>
              <w:right w:val="nil"/>
            </w:tcBorders>
            <w:vAlign w:val="center"/>
          </w:tcPr>
          <w:p w14:paraId="3DBC1F76" w14:textId="1AFFD9A4"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15,5</w:t>
            </w:r>
          </w:p>
        </w:tc>
        <w:tc>
          <w:tcPr>
            <w:tcW w:w="645" w:type="dxa"/>
            <w:tcBorders>
              <w:top w:val="single" w:sz="4" w:space="0" w:color="000000"/>
              <w:left w:val="single" w:sz="4" w:space="0" w:color="000000"/>
              <w:bottom w:val="single" w:sz="4" w:space="0" w:color="000000"/>
              <w:right w:val="nil"/>
            </w:tcBorders>
            <w:vAlign w:val="center"/>
          </w:tcPr>
          <w:p w14:paraId="750FD5BE" w14:textId="644D30E2"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16,4</w:t>
            </w:r>
          </w:p>
        </w:tc>
        <w:tc>
          <w:tcPr>
            <w:tcW w:w="645" w:type="dxa"/>
            <w:tcBorders>
              <w:top w:val="single" w:sz="4" w:space="0" w:color="000000"/>
              <w:left w:val="single" w:sz="4" w:space="0" w:color="000000"/>
              <w:bottom w:val="single" w:sz="4" w:space="0" w:color="000000"/>
              <w:right w:val="nil"/>
            </w:tcBorders>
            <w:vAlign w:val="center"/>
          </w:tcPr>
          <w:p w14:paraId="7B87DF18" w14:textId="005932CF"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16,6</w:t>
            </w:r>
          </w:p>
        </w:tc>
        <w:tc>
          <w:tcPr>
            <w:tcW w:w="645" w:type="dxa"/>
            <w:tcBorders>
              <w:top w:val="single" w:sz="4" w:space="0" w:color="000000"/>
              <w:left w:val="single" w:sz="4" w:space="0" w:color="000000"/>
              <w:bottom w:val="single" w:sz="4" w:space="0" w:color="000000"/>
              <w:right w:val="nil"/>
            </w:tcBorders>
            <w:vAlign w:val="center"/>
          </w:tcPr>
          <w:p w14:paraId="26868C56" w14:textId="78FEE778"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15,1</w:t>
            </w:r>
          </w:p>
        </w:tc>
        <w:tc>
          <w:tcPr>
            <w:tcW w:w="645" w:type="dxa"/>
            <w:tcBorders>
              <w:top w:val="single" w:sz="4" w:space="0" w:color="000000"/>
              <w:left w:val="single" w:sz="4" w:space="0" w:color="000000"/>
              <w:bottom w:val="single" w:sz="4" w:space="0" w:color="000000"/>
              <w:right w:val="nil"/>
            </w:tcBorders>
            <w:vAlign w:val="center"/>
          </w:tcPr>
          <w:p w14:paraId="12C29962" w14:textId="6602D03E"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14,0</w:t>
            </w:r>
          </w:p>
        </w:tc>
        <w:tc>
          <w:tcPr>
            <w:tcW w:w="645" w:type="dxa"/>
            <w:tcBorders>
              <w:top w:val="single" w:sz="4" w:space="0" w:color="000000"/>
              <w:left w:val="single" w:sz="4" w:space="0" w:color="000000"/>
              <w:bottom w:val="single" w:sz="4" w:space="0" w:color="000000"/>
              <w:right w:val="nil"/>
            </w:tcBorders>
            <w:vAlign w:val="center"/>
          </w:tcPr>
          <w:p w14:paraId="4E830BC8" w14:textId="14FBC719"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13,4</w:t>
            </w:r>
          </w:p>
        </w:tc>
        <w:tc>
          <w:tcPr>
            <w:tcW w:w="645" w:type="dxa"/>
            <w:tcBorders>
              <w:top w:val="single" w:sz="4" w:space="0" w:color="000000"/>
              <w:left w:val="single" w:sz="4" w:space="0" w:color="000000"/>
              <w:bottom w:val="single" w:sz="4" w:space="0" w:color="000000"/>
              <w:right w:val="nil"/>
            </w:tcBorders>
            <w:vAlign w:val="center"/>
          </w:tcPr>
          <w:p w14:paraId="1467E6EE" w14:textId="1A11C521"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13,8</w:t>
            </w:r>
          </w:p>
        </w:tc>
        <w:tc>
          <w:tcPr>
            <w:tcW w:w="645" w:type="dxa"/>
            <w:tcBorders>
              <w:top w:val="single" w:sz="4" w:space="0" w:color="000000"/>
              <w:left w:val="single" w:sz="4" w:space="0" w:color="000000"/>
              <w:bottom w:val="single" w:sz="4" w:space="0" w:color="000000"/>
              <w:right w:val="nil"/>
            </w:tcBorders>
            <w:vAlign w:val="center"/>
          </w:tcPr>
          <w:p w14:paraId="7112E1D2" w14:textId="36C43B8F"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14,4</w:t>
            </w:r>
          </w:p>
        </w:tc>
        <w:tc>
          <w:tcPr>
            <w:tcW w:w="645" w:type="dxa"/>
            <w:tcBorders>
              <w:top w:val="single" w:sz="4" w:space="0" w:color="000000"/>
              <w:left w:val="single" w:sz="4" w:space="0" w:color="000000"/>
              <w:bottom w:val="single" w:sz="4" w:space="0" w:color="000000"/>
              <w:right w:val="nil"/>
            </w:tcBorders>
            <w:vAlign w:val="center"/>
          </w:tcPr>
          <w:p w14:paraId="7C6E1951" w14:textId="212DBC1C"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15,3</w:t>
            </w:r>
          </w:p>
        </w:tc>
        <w:tc>
          <w:tcPr>
            <w:tcW w:w="785" w:type="dxa"/>
            <w:tcBorders>
              <w:top w:val="single" w:sz="4" w:space="0" w:color="000000"/>
              <w:left w:val="single" w:sz="4" w:space="0" w:color="000000"/>
              <w:bottom w:val="single" w:sz="4" w:space="0" w:color="000000"/>
              <w:right w:val="single" w:sz="4" w:space="0" w:color="000000"/>
            </w:tcBorders>
            <w:vAlign w:val="center"/>
          </w:tcPr>
          <w:p w14:paraId="26CE2526" w14:textId="72964BDF" w:rsidR="00516D16" w:rsidRPr="00660BAB" w:rsidRDefault="00516D16" w:rsidP="00516D16">
            <w:pPr>
              <w:snapToGrid w:val="0"/>
              <w:spacing w:after="0" w:line="240" w:lineRule="auto"/>
              <w:jc w:val="center"/>
              <w:rPr>
                <w:rFonts w:ascii="Times New Roman" w:eastAsia="Times New Roman" w:hAnsi="Times New Roman" w:cs="Times New Roman"/>
                <w:szCs w:val="24"/>
              </w:rPr>
            </w:pPr>
            <w:r w:rsidRPr="00660BAB">
              <w:rPr>
                <w:rFonts w:ascii="Times New Roman" w:eastAsia="Times New Roman" w:hAnsi="Times New Roman" w:cs="Times New Roman"/>
                <w:bCs/>
                <w:szCs w:val="24"/>
              </w:rPr>
              <w:t>16,5</w:t>
            </w:r>
          </w:p>
        </w:tc>
      </w:tr>
      <w:tr w:rsidR="00516D16" w:rsidRPr="004A2D2A" w14:paraId="627472C9" w14:textId="77777777" w:rsidTr="006A39E5">
        <w:trPr>
          <w:trHeight w:val="499"/>
          <w:jc w:val="center"/>
        </w:trPr>
        <w:tc>
          <w:tcPr>
            <w:tcW w:w="1271" w:type="dxa"/>
            <w:tcBorders>
              <w:top w:val="nil"/>
              <w:left w:val="single" w:sz="4" w:space="0" w:color="000000"/>
              <w:bottom w:val="single" w:sz="4" w:space="0" w:color="000000"/>
              <w:right w:val="nil"/>
            </w:tcBorders>
            <w:shd w:val="clear" w:color="auto" w:fill="FFFFFF"/>
            <w:vAlign w:val="center"/>
          </w:tcPr>
          <w:p w14:paraId="732C3494" w14:textId="0AE991B7" w:rsidR="00516D16" w:rsidRPr="00516D16" w:rsidRDefault="00516D16" w:rsidP="00516D16">
            <w:pPr>
              <w:snapToGrid w:val="0"/>
              <w:spacing w:after="0" w:line="240" w:lineRule="auto"/>
              <w:jc w:val="center"/>
              <w:rPr>
                <w:rFonts w:ascii="Times New Roman" w:eastAsia="Times New Roman" w:hAnsi="Times New Roman" w:cs="Times New Roman"/>
                <w:szCs w:val="24"/>
              </w:rPr>
            </w:pPr>
            <w:bookmarkStart w:id="35" w:name="_Hlk92779392"/>
            <w:r w:rsidRPr="00516D16">
              <w:rPr>
                <w:rFonts w:ascii="Times New Roman" w:eastAsia="Times New Roman" w:hAnsi="Times New Roman" w:cs="Times New Roman"/>
                <w:szCs w:val="24"/>
              </w:rPr>
              <w:t>2021</w:t>
            </w:r>
          </w:p>
        </w:tc>
        <w:tc>
          <w:tcPr>
            <w:tcW w:w="644" w:type="dxa"/>
            <w:tcBorders>
              <w:top w:val="nil"/>
              <w:left w:val="single" w:sz="4" w:space="0" w:color="000000"/>
              <w:bottom w:val="single" w:sz="4" w:space="0" w:color="000000"/>
              <w:right w:val="nil"/>
            </w:tcBorders>
            <w:shd w:val="clear" w:color="auto" w:fill="FFFFFF"/>
            <w:vAlign w:val="center"/>
          </w:tcPr>
          <w:p w14:paraId="01EA13EC" w14:textId="3D87DBF1"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17,3</w:t>
            </w:r>
          </w:p>
        </w:tc>
        <w:tc>
          <w:tcPr>
            <w:tcW w:w="626" w:type="dxa"/>
            <w:tcBorders>
              <w:top w:val="nil"/>
              <w:left w:val="single" w:sz="4" w:space="0" w:color="000000"/>
              <w:bottom w:val="single" w:sz="4" w:space="0" w:color="000000"/>
              <w:right w:val="nil"/>
            </w:tcBorders>
            <w:shd w:val="clear" w:color="auto" w:fill="FFFFFF"/>
            <w:vAlign w:val="center"/>
          </w:tcPr>
          <w:p w14:paraId="0C0AE57B" w14:textId="200D8AD0"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17,1</w:t>
            </w:r>
          </w:p>
        </w:tc>
        <w:tc>
          <w:tcPr>
            <w:tcW w:w="664" w:type="dxa"/>
            <w:tcBorders>
              <w:top w:val="nil"/>
              <w:left w:val="single" w:sz="4" w:space="0" w:color="000000"/>
              <w:bottom w:val="single" w:sz="4" w:space="0" w:color="000000"/>
              <w:right w:val="nil"/>
            </w:tcBorders>
            <w:shd w:val="clear" w:color="auto" w:fill="FFFFFF"/>
            <w:vAlign w:val="center"/>
          </w:tcPr>
          <w:p w14:paraId="191261A0" w14:textId="4293145F"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17,1</w:t>
            </w:r>
          </w:p>
        </w:tc>
        <w:tc>
          <w:tcPr>
            <w:tcW w:w="645" w:type="dxa"/>
            <w:tcBorders>
              <w:top w:val="nil"/>
              <w:left w:val="single" w:sz="4" w:space="0" w:color="000000"/>
              <w:bottom w:val="single" w:sz="4" w:space="0" w:color="000000"/>
              <w:right w:val="nil"/>
            </w:tcBorders>
            <w:shd w:val="clear" w:color="auto" w:fill="FFFFFF"/>
            <w:vAlign w:val="center"/>
          </w:tcPr>
          <w:p w14:paraId="7137FB99" w14:textId="1F814CF1"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15,6</w:t>
            </w:r>
          </w:p>
        </w:tc>
        <w:tc>
          <w:tcPr>
            <w:tcW w:w="645" w:type="dxa"/>
            <w:tcBorders>
              <w:top w:val="nil"/>
              <w:left w:val="single" w:sz="4" w:space="0" w:color="000000"/>
              <w:bottom w:val="single" w:sz="4" w:space="0" w:color="000000"/>
              <w:right w:val="nil"/>
            </w:tcBorders>
            <w:shd w:val="clear" w:color="auto" w:fill="FFFFFF"/>
            <w:vAlign w:val="center"/>
          </w:tcPr>
          <w:p w14:paraId="0BBC0E4A" w14:textId="3E717784"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14,4</w:t>
            </w:r>
          </w:p>
        </w:tc>
        <w:tc>
          <w:tcPr>
            <w:tcW w:w="645" w:type="dxa"/>
            <w:tcBorders>
              <w:top w:val="nil"/>
              <w:left w:val="single" w:sz="4" w:space="0" w:color="000000"/>
              <w:bottom w:val="single" w:sz="4" w:space="0" w:color="000000"/>
              <w:right w:val="nil"/>
            </w:tcBorders>
            <w:shd w:val="clear" w:color="auto" w:fill="FFFFFF"/>
            <w:vAlign w:val="center"/>
          </w:tcPr>
          <w:p w14:paraId="487CE5C1" w14:textId="2202E51D"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13,2</w:t>
            </w:r>
          </w:p>
        </w:tc>
        <w:tc>
          <w:tcPr>
            <w:tcW w:w="645" w:type="dxa"/>
            <w:tcBorders>
              <w:top w:val="nil"/>
              <w:left w:val="single" w:sz="4" w:space="0" w:color="000000"/>
              <w:bottom w:val="single" w:sz="4" w:space="0" w:color="000000"/>
              <w:right w:val="nil"/>
            </w:tcBorders>
            <w:shd w:val="clear" w:color="auto" w:fill="FFFFFF"/>
            <w:vAlign w:val="center"/>
          </w:tcPr>
          <w:p w14:paraId="7A86F1C7" w14:textId="641C3B10"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12,7</w:t>
            </w:r>
          </w:p>
        </w:tc>
        <w:tc>
          <w:tcPr>
            <w:tcW w:w="645" w:type="dxa"/>
            <w:tcBorders>
              <w:top w:val="nil"/>
              <w:left w:val="single" w:sz="4" w:space="0" w:color="000000"/>
              <w:bottom w:val="single" w:sz="4" w:space="0" w:color="000000"/>
              <w:right w:val="nil"/>
            </w:tcBorders>
            <w:shd w:val="clear" w:color="auto" w:fill="FFFFFF"/>
            <w:vAlign w:val="center"/>
          </w:tcPr>
          <w:p w14:paraId="25F6693D" w14:textId="2A12B120"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12,6</w:t>
            </w:r>
          </w:p>
        </w:tc>
        <w:tc>
          <w:tcPr>
            <w:tcW w:w="645" w:type="dxa"/>
            <w:tcBorders>
              <w:top w:val="nil"/>
              <w:left w:val="single" w:sz="4" w:space="0" w:color="000000"/>
              <w:bottom w:val="single" w:sz="4" w:space="0" w:color="000000"/>
              <w:right w:val="nil"/>
            </w:tcBorders>
            <w:shd w:val="clear" w:color="auto" w:fill="FFFFFF"/>
            <w:vAlign w:val="center"/>
          </w:tcPr>
          <w:p w14:paraId="79300C11" w14:textId="2A21EA13"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12,8</w:t>
            </w:r>
          </w:p>
        </w:tc>
        <w:tc>
          <w:tcPr>
            <w:tcW w:w="645" w:type="dxa"/>
            <w:tcBorders>
              <w:top w:val="nil"/>
              <w:left w:val="single" w:sz="4" w:space="0" w:color="000000"/>
              <w:bottom w:val="single" w:sz="4" w:space="0" w:color="000000"/>
              <w:right w:val="nil"/>
            </w:tcBorders>
            <w:shd w:val="clear" w:color="auto" w:fill="FFFFFF"/>
            <w:vAlign w:val="center"/>
          </w:tcPr>
          <w:p w14:paraId="434BF03F" w14:textId="721D9F62"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13,7</w:t>
            </w:r>
          </w:p>
        </w:tc>
        <w:tc>
          <w:tcPr>
            <w:tcW w:w="645" w:type="dxa"/>
            <w:tcBorders>
              <w:top w:val="nil"/>
              <w:left w:val="single" w:sz="4" w:space="0" w:color="000000"/>
              <w:bottom w:val="single" w:sz="4" w:space="0" w:color="000000"/>
              <w:right w:val="nil"/>
            </w:tcBorders>
            <w:shd w:val="clear" w:color="auto" w:fill="FFFFFF"/>
            <w:vAlign w:val="center"/>
          </w:tcPr>
          <w:p w14:paraId="534C7554" w14:textId="7578738D"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13,7</w:t>
            </w:r>
          </w:p>
        </w:tc>
        <w:tc>
          <w:tcPr>
            <w:tcW w:w="785" w:type="dxa"/>
            <w:tcBorders>
              <w:top w:val="nil"/>
              <w:left w:val="single" w:sz="4" w:space="0" w:color="000000"/>
              <w:bottom w:val="single" w:sz="4" w:space="0" w:color="000000"/>
              <w:right w:val="single" w:sz="4" w:space="0" w:color="000000"/>
            </w:tcBorders>
            <w:shd w:val="clear" w:color="auto" w:fill="FFFFFF"/>
            <w:vAlign w:val="center"/>
          </w:tcPr>
          <w:p w14:paraId="373E0C8E" w14:textId="28F5D94B" w:rsidR="00516D16" w:rsidRPr="00516D16" w:rsidRDefault="00516D16" w:rsidP="00516D16">
            <w:pPr>
              <w:snapToGrid w:val="0"/>
              <w:spacing w:after="0" w:line="240" w:lineRule="auto"/>
              <w:jc w:val="center"/>
              <w:rPr>
                <w:rFonts w:ascii="Times New Roman" w:eastAsia="Times New Roman" w:hAnsi="Times New Roman" w:cs="Times New Roman"/>
                <w:szCs w:val="24"/>
              </w:rPr>
            </w:pPr>
            <w:r w:rsidRPr="00516D16">
              <w:rPr>
                <w:rFonts w:ascii="Times New Roman" w:eastAsia="Times New Roman" w:hAnsi="Times New Roman" w:cs="Times New Roman"/>
                <w:szCs w:val="24"/>
              </w:rPr>
              <w:t>13,9</w:t>
            </w:r>
          </w:p>
        </w:tc>
      </w:tr>
      <w:bookmarkEnd w:id="35"/>
      <w:tr w:rsidR="00516D16" w:rsidRPr="004A2D2A" w14:paraId="14D51183" w14:textId="77777777" w:rsidTr="00B70D0F">
        <w:trPr>
          <w:trHeight w:val="499"/>
          <w:jc w:val="center"/>
        </w:trPr>
        <w:tc>
          <w:tcPr>
            <w:tcW w:w="1271" w:type="dxa"/>
            <w:tcBorders>
              <w:top w:val="nil"/>
              <w:left w:val="single" w:sz="4" w:space="0" w:color="000000"/>
              <w:bottom w:val="single" w:sz="4" w:space="0" w:color="auto"/>
              <w:right w:val="nil"/>
            </w:tcBorders>
            <w:shd w:val="clear" w:color="auto" w:fill="FFFFFF"/>
            <w:vAlign w:val="center"/>
          </w:tcPr>
          <w:p w14:paraId="286462A3" w14:textId="050C2F0A" w:rsidR="00516D16" w:rsidRPr="00825F2F" w:rsidRDefault="00516D16"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2022</w:t>
            </w:r>
          </w:p>
        </w:tc>
        <w:tc>
          <w:tcPr>
            <w:tcW w:w="644" w:type="dxa"/>
            <w:tcBorders>
              <w:top w:val="nil"/>
              <w:left w:val="single" w:sz="4" w:space="0" w:color="000000"/>
              <w:bottom w:val="single" w:sz="4" w:space="0" w:color="auto"/>
              <w:right w:val="nil"/>
            </w:tcBorders>
            <w:shd w:val="clear" w:color="auto" w:fill="FFFFFF"/>
            <w:vAlign w:val="center"/>
          </w:tcPr>
          <w:p w14:paraId="2E28C3FC" w14:textId="391D9C62" w:rsidR="00516D16" w:rsidRPr="00825F2F" w:rsidRDefault="00BF4374"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15,0</w:t>
            </w:r>
          </w:p>
        </w:tc>
        <w:tc>
          <w:tcPr>
            <w:tcW w:w="626" w:type="dxa"/>
            <w:tcBorders>
              <w:top w:val="nil"/>
              <w:left w:val="single" w:sz="4" w:space="0" w:color="000000"/>
              <w:bottom w:val="single" w:sz="4" w:space="0" w:color="auto"/>
              <w:right w:val="nil"/>
            </w:tcBorders>
            <w:shd w:val="clear" w:color="auto" w:fill="FFFFFF"/>
            <w:vAlign w:val="center"/>
          </w:tcPr>
          <w:p w14:paraId="6CF359EF" w14:textId="400DD4A2" w:rsidR="00516D16" w:rsidRPr="00825F2F" w:rsidRDefault="00BF4374"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14,9</w:t>
            </w:r>
          </w:p>
        </w:tc>
        <w:tc>
          <w:tcPr>
            <w:tcW w:w="664" w:type="dxa"/>
            <w:tcBorders>
              <w:top w:val="nil"/>
              <w:left w:val="single" w:sz="4" w:space="0" w:color="000000"/>
              <w:bottom w:val="single" w:sz="4" w:space="0" w:color="auto"/>
              <w:right w:val="nil"/>
            </w:tcBorders>
            <w:shd w:val="clear" w:color="auto" w:fill="FFFFFF"/>
            <w:vAlign w:val="center"/>
          </w:tcPr>
          <w:p w14:paraId="4ECE194A" w14:textId="3BAB9A74"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13,8</w:t>
            </w:r>
          </w:p>
        </w:tc>
        <w:tc>
          <w:tcPr>
            <w:tcW w:w="645" w:type="dxa"/>
            <w:tcBorders>
              <w:top w:val="nil"/>
              <w:left w:val="single" w:sz="4" w:space="0" w:color="000000"/>
              <w:bottom w:val="single" w:sz="4" w:space="0" w:color="auto"/>
              <w:right w:val="nil"/>
            </w:tcBorders>
            <w:shd w:val="clear" w:color="auto" w:fill="FFFFFF"/>
            <w:vAlign w:val="center"/>
          </w:tcPr>
          <w:p w14:paraId="53AD0246" w14:textId="30328BFD"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12,3</w:t>
            </w:r>
          </w:p>
        </w:tc>
        <w:tc>
          <w:tcPr>
            <w:tcW w:w="645" w:type="dxa"/>
            <w:tcBorders>
              <w:top w:val="nil"/>
              <w:left w:val="single" w:sz="4" w:space="0" w:color="000000"/>
              <w:bottom w:val="single" w:sz="4" w:space="0" w:color="auto"/>
              <w:right w:val="nil"/>
            </w:tcBorders>
            <w:shd w:val="clear" w:color="auto" w:fill="FFFFFF"/>
            <w:vAlign w:val="center"/>
          </w:tcPr>
          <w:p w14:paraId="2F3D21D4" w14:textId="7ECCF11A"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10,8</w:t>
            </w:r>
          </w:p>
        </w:tc>
        <w:tc>
          <w:tcPr>
            <w:tcW w:w="645" w:type="dxa"/>
            <w:tcBorders>
              <w:top w:val="nil"/>
              <w:left w:val="single" w:sz="4" w:space="0" w:color="000000"/>
              <w:bottom w:val="single" w:sz="4" w:space="0" w:color="auto"/>
              <w:right w:val="nil"/>
            </w:tcBorders>
            <w:shd w:val="clear" w:color="auto" w:fill="FFFFFF"/>
            <w:vAlign w:val="center"/>
          </w:tcPr>
          <w:p w14:paraId="57479928" w14:textId="7DCFB2E8"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9,7</w:t>
            </w:r>
          </w:p>
        </w:tc>
        <w:tc>
          <w:tcPr>
            <w:tcW w:w="645" w:type="dxa"/>
            <w:tcBorders>
              <w:top w:val="nil"/>
              <w:left w:val="single" w:sz="4" w:space="0" w:color="000000"/>
              <w:bottom w:val="single" w:sz="4" w:space="0" w:color="auto"/>
              <w:right w:val="nil"/>
            </w:tcBorders>
            <w:shd w:val="clear" w:color="auto" w:fill="FFFFFF"/>
            <w:vAlign w:val="center"/>
          </w:tcPr>
          <w:p w14:paraId="70CB76E2" w14:textId="327C4019"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9,3</w:t>
            </w:r>
          </w:p>
        </w:tc>
        <w:tc>
          <w:tcPr>
            <w:tcW w:w="645" w:type="dxa"/>
            <w:tcBorders>
              <w:top w:val="nil"/>
              <w:left w:val="single" w:sz="4" w:space="0" w:color="000000"/>
              <w:bottom w:val="single" w:sz="4" w:space="0" w:color="auto"/>
              <w:right w:val="nil"/>
            </w:tcBorders>
            <w:shd w:val="clear" w:color="auto" w:fill="FFFFFF"/>
            <w:vAlign w:val="center"/>
          </w:tcPr>
          <w:p w14:paraId="489CB6C2" w14:textId="327E50EE"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8,9</w:t>
            </w:r>
          </w:p>
        </w:tc>
        <w:tc>
          <w:tcPr>
            <w:tcW w:w="645" w:type="dxa"/>
            <w:tcBorders>
              <w:top w:val="nil"/>
              <w:left w:val="single" w:sz="4" w:space="0" w:color="000000"/>
              <w:bottom w:val="single" w:sz="4" w:space="0" w:color="auto"/>
              <w:right w:val="nil"/>
            </w:tcBorders>
            <w:shd w:val="clear" w:color="auto" w:fill="FFFFFF"/>
            <w:vAlign w:val="center"/>
          </w:tcPr>
          <w:p w14:paraId="3F1C17A7" w14:textId="6543D875"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11,5</w:t>
            </w:r>
          </w:p>
        </w:tc>
        <w:tc>
          <w:tcPr>
            <w:tcW w:w="645" w:type="dxa"/>
            <w:tcBorders>
              <w:top w:val="nil"/>
              <w:left w:val="single" w:sz="4" w:space="0" w:color="000000"/>
              <w:bottom w:val="single" w:sz="4" w:space="0" w:color="auto"/>
              <w:right w:val="nil"/>
            </w:tcBorders>
            <w:shd w:val="clear" w:color="auto" w:fill="FFFFFF"/>
            <w:vAlign w:val="center"/>
          </w:tcPr>
          <w:p w14:paraId="33C44014" w14:textId="2EF380DD"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12,5</w:t>
            </w:r>
          </w:p>
        </w:tc>
        <w:tc>
          <w:tcPr>
            <w:tcW w:w="645" w:type="dxa"/>
            <w:tcBorders>
              <w:top w:val="nil"/>
              <w:left w:val="single" w:sz="4" w:space="0" w:color="000000"/>
              <w:bottom w:val="single" w:sz="4" w:space="0" w:color="auto"/>
              <w:right w:val="nil"/>
            </w:tcBorders>
            <w:shd w:val="clear" w:color="auto" w:fill="FFFFFF"/>
            <w:vAlign w:val="center"/>
          </w:tcPr>
          <w:p w14:paraId="0ADB1403" w14:textId="1BDA8DBD" w:rsidR="00516D16" w:rsidRPr="00825F2F" w:rsidRDefault="005B7C12"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13,4</w:t>
            </w:r>
          </w:p>
        </w:tc>
        <w:tc>
          <w:tcPr>
            <w:tcW w:w="785" w:type="dxa"/>
            <w:tcBorders>
              <w:top w:val="nil"/>
              <w:left w:val="single" w:sz="4" w:space="0" w:color="000000"/>
              <w:bottom w:val="single" w:sz="4" w:space="0" w:color="auto"/>
              <w:right w:val="single" w:sz="4" w:space="0" w:color="000000"/>
            </w:tcBorders>
            <w:shd w:val="clear" w:color="auto" w:fill="FFFFFF"/>
            <w:vAlign w:val="center"/>
          </w:tcPr>
          <w:p w14:paraId="119B7B47" w14:textId="25E09321" w:rsidR="00516D16" w:rsidRPr="00825F2F" w:rsidRDefault="009E62D1" w:rsidP="00516D16">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13,8</w:t>
            </w:r>
          </w:p>
        </w:tc>
      </w:tr>
    </w:tbl>
    <w:p w14:paraId="4B97565E" w14:textId="77777777" w:rsidR="0066138A" w:rsidRDefault="0066138A" w:rsidP="00E4426F">
      <w:pPr>
        <w:rPr>
          <w:rFonts w:ascii="Times New Roman" w:hAnsi="Times New Roman" w:cs="Times New Roman"/>
        </w:rPr>
      </w:pPr>
    </w:p>
    <w:p w14:paraId="5DCD151D" w14:textId="7F779121" w:rsidR="00E4426F" w:rsidRPr="00E4426F" w:rsidRDefault="00E4426F" w:rsidP="00E4426F">
      <w:pPr>
        <w:rPr>
          <w:rFonts w:ascii="Times New Roman" w:eastAsia="Calibri" w:hAnsi="Times New Roman" w:cs="Times New Roman"/>
          <w:noProof/>
          <w:color w:val="FF0000"/>
          <w:lang w:eastAsia="pl-PL"/>
        </w:rPr>
      </w:pPr>
      <w:r w:rsidRPr="00E4426F">
        <w:rPr>
          <w:rFonts w:ascii="Times New Roman" w:hAnsi="Times New Roman" w:cs="Times New Roman"/>
        </w:rPr>
        <w:t xml:space="preserve">Wykres </w:t>
      </w:r>
      <w:r w:rsidRPr="00E4426F">
        <w:rPr>
          <w:rFonts w:ascii="Times New Roman" w:hAnsi="Times New Roman" w:cs="Times New Roman"/>
        </w:rPr>
        <w:fldChar w:fldCharType="begin"/>
      </w:r>
      <w:r w:rsidRPr="00E4426F">
        <w:rPr>
          <w:rFonts w:ascii="Times New Roman" w:hAnsi="Times New Roman" w:cs="Times New Roman"/>
        </w:rPr>
        <w:instrText xml:space="preserve"> SEQ Wykres \* ARABIC </w:instrText>
      </w:r>
      <w:r w:rsidRPr="00E4426F">
        <w:rPr>
          <w:rFonts w:ascii="Times New Roman" w:hAnsi="Times New Roman" w:cs="Times New Roman"/>
        </w:rPr>
        <w:fldChar w:fldCharType="separate"/>
      </w:r>
      <w:r w:rsidR="006B6F5C">
        <w:rPr>
          <w:rFonts w:ascii="Times New Roman" w:hAnsi="Times New Roman" w:cs="Times New Roman"/>
          <w:noProof/>
        </w:rPr>
        <w:t>1</w:t>
      </w:r>
      <w:r w:rsidRPr="00E4426F">
        <w:rPr>
          <w:rFonts w:ascii="Times New Roman" w:hAnsi="Times New Roman" w:cs="Times New Roman"/>
        </w:rPr>
        <w:fldChar w:fldCharType="end"/>
      </w:r>
      <w:r w:rsidRPr="00E4426F">
        <w:rPr>
          <w:rFonts w:ascii="Times New Roman" w:hAnsi="Times New Roman" w:cs="Times New Roman"/>
        </w:rPr>
        <w:t>.</w:t>
      </w:r>
      <w:r w:rsidRPr="00E4426F">
        <w:rPr>
          <w:rFonts w:ascii="Times New Roman" w:eastAsia="Times New Roman" w:hAnsi="Times New Roman" w:cs="Times New Roman"/>
          <w:szCs w:val="24"/>
          <w:lang w:eastAsia="pl-PL"/>
        </w:rPr>
        <w:t xml:space="preserve"> Stopa bezrobocia w powiecie węgorzewskim w poszczególnych miesiącach w latach </w:t>
      </w:r>
      <w:r>
        <w:rPr>
          <w:rFonts w:ascii="Times New Roman" w:eastAsia="Times New Roman" w:hAnsi="Times New Roman" w:cs="Times New Roman"/>
          <w:szCs w:val="24"/>
          <w:lang w:eastAsia="pl-PL"/>
        </w:rPr>
        <w:br/>
        <w:t xml:space="preserve">                  </w:t>
      </w:r>
      <w:r w:rsidRPr="00E4426F">
        <w:rPr>
          <w:rFonts w:ascii="Times New Roman" w:eastAsia="Times New Roman" w:hAnsi="Times New Roman" w:cs="Times New Roman"/>
          <w:szCs w:val="24"/>
          <w:lang w:eastAsia="pl-PL"/>
        </w:rPr>
        <w:t>2020 – 2022</w:t>
      </w:r>
    </w:p>
    <w:p w14:paraId="38579C9D" w14:textId="10744F63" w:rsidR="005B7C12" w:rsidRPr="004A2D2A" w:rsidRDefault="005B7C12" w:rsidP="006A39E5">
      <w:pP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noProof/>
          <w:color w:val="FF0000"/>
          <w:sz w:val="24"/>
          <w:szCs w:val="24"/>
          <w:lang w:eastAsia="pl-PL"/>
        </w:rPr>
        <w:drawing>
          <wp:inline distT="0" distB="0" distL="0" distR="0" wp14:anchorId="5916528B" wp14:editId="12724EAE">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BA57A8" w14:textId="1F60BC52" w:rsidR="00487303" w:rsidRPr="009E62D1" w:rsidRDefault="006A39E5" w:rsidP="00431ECC">
      <w:pPr>
        <w:spacing w:after="0"/>
        <w:ind w:firstLine="708"/>
        <w:jc w:val="both"/>
        <w:rPr>
          <w:rFonts w:ascii="Times New Roman" w:eastAsia="Times New Roman" w:hAnsi="Times New Roman" w:cs="Times New Roman"/>
          <w:szCs w:val="24"/>
          <w:lang w:eastAsia="pl-PL"/>
        </w:rPr>
      </w:pPr>
      <w:r w:rsidRPr="009E62D1">
        <w:rPr>
          <w:rFonts w:ascii="Times New Roman" w:eastAsia="Times New Roman" w:hAnsi="Times New Roman" w:cs="Times New Roman"/>
          <w:szCs w:val="24"/>
          <w:lang w:eastAsia="pl-PL"/>
        </w:rPr>
        <w:t>Stopa bezrobocia w powiecie węgorzewskim na koniec grudnia 202</w:t>
      </w:r>
      <w:r w:rsidR="00AC47B2" w:rsidRPr="009E62D1">
        <w:rPr>
          <w:rFonts w:ascii="Times New Roman" w:eastAsia="Times New Roman" w:hAnsi="Times New Roman" w:cs="Times New Roman"/>
          <w:szCs w:val="24"/>
          <w:lang w:eastAsia="pl-PL"/>
        </w:rPr>
        <w:t>2</w:t>
      </w:r>
      <w:r w:rsidRPr="009E62D1">
        <w:rPr>
          <w:rFonts w:ascii="Times New Roman" w:eastAsia="Times New Roman" w:hAnsi="Times New Roman" w:cs="Times New Roman"/>
          <w:szCs w:val="24"/>
          <w:lang w:eastAsia="pl-PL"/>
        </w:rPr>
        <w:t xml:space="preserve"> roku wyn</w:t>
      </w:r>
      <w:r w:rsidR="00593142">
        <w:rPr>
          <w:rFonts w:ascii="Times New Roman" w:eastAsia="Times New Roman" w:hAnsi="Times New Roman" w:cs="Times New Roman"/>
          <w:szCs w:val="24"/>
          <w:lang w:eastAsia="pl-PL"/>
        </w:rPr>
        <w:t>iosła</w:t>
      </w:r>
      <w:r w:rsidRPr="009E62D1">
        <w:rPr>
          <w:rFonts w:ascii="Times New Roman" w:eastAsia="Times New Roman" w:hAnsi="Times New Roman" w:cs="Times New Roman"/>
          <w:szCs w:val="24"/>
          <w:lang w:eastAsia="pl-PL"/>
        </w:rPr>
        <w:t xml:space="preserve"> </w:t>
      </w:r>
      <w:r w:rsidRPr="009E62D1">
        <w:rPr>
          <w:rFonts w:ascii="Times New Roman" w:eastAsia="Times New Roman" w:hAnsi="Times New Roman" w:cs="Times New Roman"/>
          <w:b/>
          <w:bCs/>
          <w:szCs w:val="24"/>
          <w:lang w:eastAsia="pl-PL"/>
        </w:rPr>
        <w:t>13,</w:t>
      </w:r>
      <w:r w:rsidR="009E62D1" w:rsidRPr="009E62D1">
        <w:rPr>
          <w:rFonts w:ascii="Times New Roman" w:eastAsia="Times New Roman" w:hAnsi="Times New Roman" w:cs="Times New Roman"/>
          <w:b/>
          <w:bCs/>
          <w:szCs w:val="24"/>
          <w:lang w:eastAsia="pl-PL"/>
        </w:rPr>
        <w:t>8</w:t>
      </w:r>
      <w:r w:rsidRPr="009E62D1">
        <w:rPr>
          <w:rFonts w:ascii="Times New Roman" w:eastAsia="Times New Roman" w:hAnsi="Times New Roman" w:cs="Times New Roman"/>
          <w:b/>
          <w:bCs/>
          <w:szCs w:val="24"/>
          <w:lang w:eastAsia="pl-PL"/>
        </w:rPr>
        <w:t>%</w:t>
      </w:r>
      <w:bookmarkStart w:id="36" w:name="_Toc254676595"/>
      <w:bookmarkStart w:id="37" w:name="_Toc222547312"/>
      <w:r w:rsidRPr="009E62D1">
        <w:rPr>
          <w:rFonts w:ascii="Times New Roman" w:eastAsia="Times New Roman" w:hAnsi="Times New Roman" w:cs="Times New Roman"/>
          <w:szCs w:val="24"/>
          <w:lang w:eastAsia="pl-PL"/>
        </w:rPr>
        <w:t xml:space="preserve"> </w:t>
      </w:r>
      <w:r w:rsidR="009E62D1" w:rsidRPr="009E62D1">
        <w:rPr>
          <w:rFonts w:ascii="Times New Roman" w:eastAsia="Times New Roman" w:hAnsi="Times New Roman" w:cs="Times New Roman"/>
          <w:szCs w:val="24"/>
          <w:lang w:eastAsia="pl-PL"/>
        </w:rPr>
        <w:br/>
      </w:r>
      <w:r w:rsidRPr="009E62D1">
        <w:rPr>
          <w:rFonts w:ascii="Times New Roman" w:eastAsia="Times New Roman" w:hAnsi="Times New Roman" w:cs="Times New Roman"/>
          <w:szCs w:val="24"/>
          <w:lang w:eastAsia="pl-PL"/>
        </w:rPr>
        <w:t xml:space="preserve">i była </w:t>
      </w:r>
      <w:r w:rsidR="00D133F9">
        <w:rPr>
          <w:rFonts w:ascii="Times New Roman" w:eastAsia="Times New Roman" w:hAnsi="Times New Roman" w:cs="Times New Roman"/>
          <w:szCs w:val="24"/>
          <w:lang w:eastAsia="pl-PL"/>
        </w:rPr>
        <w:t>prawie identyczna jak w roku poprzednim</w:t>
      </w:r>
      <w:r w:rsidR="00593142">
        <w:rPr>
          <w:rFonts w:ascii="Times New Roman" w:eastAsia="Times New Roman" w:hAnsi="Times New Roman" w:cs="Times New Roman"/>
          <w:szCs w:val="24"/>
          <w:lang w:eastAsia="pl-PL"/>
        </w:rPr>
        <w:t>,</w:t>
      </w:r>
      <w:r w:rsidR="00D133F9">
        <w:rPr>
          <w:rFonts w:ascii="Times New Roman" w:eastAsia="Times New Roman" w:hAnsi="Times New Roman" w:cs="Times New Roman"/>
          <w:szCs w:val="24"/>
          <w:lang w:eastAsia="pl-PL"/>
        </w:rPr>
        <w:t xml:space="preserve"> mimo zmniejszenia się liczby bezrobotnych o </w:t>
      </w:r>
      <w:r w:rsidR="000B505C">
        <w:rPr>
          <w:rFonts w:ascii="Times New Roman" w:eastAsia="Times New Roman" w:hAnsi="Times New Roman" w:cs="Times New Roman"/>
          <w:szCs w:val="24"/>
          <w:lang w:eastAsia="pl-PL"/>
        </w:rPr>
        <w:t xml:space="preserve">162 </w:t>
      </w:r>
      <w:r w:rsidR="000B505C">
        <w:rPr>
          <w:rFonts w:ascii="Times New Roman" w:eastAsia="Times New Roman" w:hAnsi="Times New Roman" w:cs="Times New Roman"/>
          <w:szCs w:val="24"/>
          <w:lang w:eastAsia="pl-PL"/>
        </w:rPr>
        <w:lastRenderedPageBreak/>
        <w:t>osoby</w:t>
      </w:r>
      <w:r w:rsidR="0021789C">
        <w:rPr>
          <w:rFonts w:ascii="Times New Roman" w:eastAsia="Times New Roman" w:hAnsi="Times New Roman" w:cs="Times New Roman"/>
          <w:szCs w:val="24"/>
          <w:lang w:eastAsia="pl-PL"/>
        </w:rPr>
        <w:t>,</w:t>
      </w:r>
      <w:r w:rsidR="000B505C">
        <w:rPr>
          <w:rFonts w:ascii="Times New Roman" w:eastAsia="Times New Roman" w:hAnsi="Times New Roman" w:cs="Times New Roman"/>
          <w:szCs w:val="24"/>
          <w:lang w:eastAsia="pl-PL"/>
        </w:rPr>
        <w:t xml:space="preserve"> co oznacz, że wg danych Głównego </w:t>
      </w:r>
      <w:r w:rsidR="0021789C">
        <w:rPr>
          <w:rFonts w:ascii="Times New Roman" w:eastAsia="Times New Roman" w:hAnsi="Times New Roman" w:cs="Times New Roman"/>
          <w:szCs w:val="24"/>
          <w:lang w:eastAsia="pl-PL"/>
        </w:rPr>
        <w:t>U</w:t>
      </w:r>
      <w:r w:rsidR="000B505C">
        <w:rPr>
          <w:rFonts w:ascii="Times New Roman" w:eastAsia="Times New Roman" w:hAnsi="Times New Roman" w:cs="Times New Roman"/>
          <w:szCs w:val="24"/>
          <w:lang w:eastAsia="pl-PL"/>
        </w:rPr>
        <w:t xml:space="preserve">rzędu </w:t>
      </w:r>
      <w:r w:rsidR="0021789C">
        <w:rPr>
          <w:rFonts w:ascii="Times New Roman" w:eastAsia="Times New Roman" w:hAnsi="Times New Roman" w:cs="Times New Roman"/>
          <w:szCs w:val="24"/>
          <w:lang w:eastAsia="pl-PL"/>
        </w:rPr>
        <w:t>S</w:t>
      </w:r>
      <w:r w:rsidR="000B505C">
        <w:rPr>
          <w:rFonts w:ascii="Times New Roman" w:eastAsia="Times New Roman" w:hAnsi="Times New Roman" w:cs="Times New Roman"/>
          <w:szCs w:val="24"/>
          <w:lang w:eastAsia="pl-PL"/>
        </w:rPr>
        <w:t xml:space="preserve">tatystycznego </w:t>
      </w:r>
      <w:r w:rsidR="00CF7216">
        <w:rPr>
          <w:rFonts w:ascii="Times New Roman" w:eastAsia="Times New Roman" w:hAnsi="Times New Roman" w:cs="Times New Roman"/>
          <w:szCs w:val="24"/>
          <w:lang w:eastAsia="pl-PL"/>
        </w:rPr>
        <w:t xml:space="preserve">zmniejszyła się </w:t>
      </w:r>
      <w:r w:rsidR="009A0C86">
        <w:rPr>
          <w:rFonts w:ascii="Times New Roman" w:eastAsia="Times New Roman" w:hAnsi="Times New Roman" w:cs="Times New Roman"/>
          <w:szCs w:val="24"/>
          <w:lang w:eastAsia="pl-PL"/>
        </w:rPr>
        <w:t xml:space="preserve">też </w:t>
      </w:r>
      <w:r w:rsidR="00CF7216">
        <w:rPr>
          <w:rFonts w:ascii="Times New Roman" w:eastAsia="Times New Roman" w:hAnsi="Times New Roman" w:cs="Times New Roman"/>
          <w:szCs w:val="24"/>
          <w:lang w:eastAsia="pl-PL"/>
        </w:rPr>
        <w:t xml:space="preserve">liczba osób zatrudnionych </w:t>
      </w:r>
      <w:r w:rsidR="009A0C86">
        <w:rPr>
          <w:rFonts w:ascii="Times New Roman" w:eastAsia="Times New Roman" w:hAnsi="Times New Roman" w:cs="Times New Roman"/>
          <w:szCs w:val="24"/>
          <w:lang w:eastAsia="pl-PL"/>
        </w:rPr>
        <w:t xml:space="preserve">w powiecie </w:t>
      </w:r>
      <w:r w:rsidR="00CF7216">
        <w:rPr>
          <w:rFonts w:ascii="Times New Roman" w:eastAsia="Times New Roman" w:hAnsi="Times New Roman" w:cs="Times New Roman"/>
          <w:szCs w:val="24"/>
          <w:lang w:eastAsia="pl-PL"/>
        </w:rPr>
        <w:t>w stosunku do poprzedniego roku.</w:t>
      </w:r>
      <w:r w:rsidR="000B505C">
        <w:rPr>
          <w:rFonts w:ascii="Times New Roman" w:eastAsia="Times New Roman" w:hAnsi="Times New Roman" w:cs="Times New Roman"/>
          <w:szCs w:val="24"/>
          <w:lang w:eastAsia="pl-PL"/>
        </w:rPr>
        <w:t xml:space="preserve"> </w:t>
      </w:r>
      <w:r w:rsidRPr="009E62D1">
        <w:rPr>
          <w:rFonts w:ascii="Times New Roman" w:eastAsia="Times New Roman" w:hAnsi="Times New Roman" w:cs="Times New Roman"/>
          <w:szCs w:val="24"/>
          <w:lang w:eastAsia="pl-PL"/>
        </w:rPr>
        <w:t xml:space="preserve"> Stopa bezrobocia spadła od stycznia do </w:t>
      </w:r>
      <w:r w:rsidR="009E62D1" w:rsidRPr="009E62D1">
        <w:rPr>
          <w:rFonts w:ascii="Times New Roman" w:eastAsia="Times New Roman" w:hAnsi="Times New Roman" w:cs="Times New Roman"/>
          <w:szCs w:val="24"/>
          <w:lang w:eastAsia="pl-PL"/>
        </w:rPr>
        <w:t>sierpnia</w:t>
      </w:r>
      <w:r w:rsidRPr="009E62D1">
        <w:rPr>
          <w:rFonts w:ascii="Times New Roman" w:eastAsia="Times New Roman" w:hAnsi="Times New Roman" w:cs="Times New Roman"/>
          <w:szCs w:val="24"/>
          <w:lang w:eastAsia="pl-PL"/>
        </w:rPr>
        <w:t xml:space="preserve"> </w:t>
      </w:r>
      <w:r w:rsidR="00DA7E97">
        <w:rPr>
          <w:rFonts w:ascii="Times New Roman" w:eastAsia="Times New Roman" w:hAnsi="Times New Roman" w:cs="Times New Roman"/>
          <w:szCs w:val="24"/>
          <w:lang w:eastAsia="pl-PL"/>
        </w:rPr>
        <w:t xml:space="preserve">aż </w:t>
      </w:r>
      <w:r w:rsidRPr="009E62D1">
        <w:rPr>
          <w:rFonts w:ascii="Times New Roman" w:eastAsia="Times New Roman" w:hAnsi="Times New Roman" w:cs="Times New Roman"/>
          <w:szCs w:val="24"/>
          <w:lang w:eastAsia="pl-PL"/>
        </w:rPr>
        <w:t xml:space="preserve">o </w:t>
      </w:r>
      <w:r w:rsidR="009552F5">
        <w:rPr>
          <w:rFonts w:ascii="Times New Roman" w:eastAsia="Times New Roman" w:hAnsi="Times New Roman" w:cs="Times New Roman"/>
          <w:szCs w:val="24"/>
          <w:lang w:eastAsia="pl-PL"/>
        </w:rPr>
        <w:t>6</w:t>
      </w:r>
      <w:r w:rsidR="009E62D1" w:rsidRPr="009E62D1">
        <w:rPr>
          <w:rFonts w:ascii="Times New Roman" w:eastAsia="Times New Roman" w:hAnsi="Times New Roman" w:cs="Times New Roman"/>
          <w:szCs w:val="24"/>
          <w:lang w:eastAsia="pl-PL"/>
        </w:rPr>
        <w:t>,1</w:t>
      </w:r>
      <w:r w:rsidRPr="009E62D1">
        <w:rPr>
          <w:rFonts w:ascii="Times New Roman" w:eastAsia="Times New Roman" w:hAnsi="Times New Roman" w:cs="Times New Roman"/>
          <w:szCs w:val="24"/>
          <w:lang w:eastAsia="pl-PL"/>
        </w:rPr>
        <w:t xml:space="preserve"> p.p </w:t>
      </w:r>
      <w:r w:rsidR="00DA7E97">
        <w:rPr>
          <w:rFonts w:ascii="Times New Roman" w:eastAsia="Times New Roman" w:hAnsi="Times New Roman" w:cs="Times New Roman"/>
          <w:szCs w:val="24"/>
          <w:lang w:eastAsia="pl-PL"/>
        </w:rPr>
        <w:t xml:space="preserve">ale do końca roku znacząco wzrosła - </w:t>
      </w:r>
      <w:r w:rsidRPr="009E62D1">
        <w:rPr>
          <w:rFonts w:ascii="Times New Roman" w:eastAsia="Times New Roman" w:hAnsi="Times New Roman" w:cs="Times New Roman"/>
          <w:szCs w:val="24"/>
          <w:lang w:eastAsia="pl-PL"/>
        </w:rPr>
        <w:t xml:space="preserve">o </w:t>
      </w:r>
      <w:r w:rsidR="009552F5">
        <w:rPr>
          <w:rFonts w:ascii="Times New Roman" w:eastAsia="Times New Roman" w:hAnsi="Times New Roman" w:cs="Times New Roman"/>
          <w:szCs w:val="24"/>
          <w:lang w:eastAsia="pl-PL"/>
        </w:rPr>
        <w:t>4</w:t>
      </w:r>
      <w:r w:rsidR="009E62D1" w:rsidRPr="009E62D1">
        <w:rPr>
          <w:rFonts w:ascii="Times New Roman" w:eastAsia="Times New Roman" w:hAnsi="Times New Roman" w:cs="Times New Roman"/>
          <w:szCs w:val="24"/>
          <w:lang w:eastAsia="pl-PL"/>
        </w:rPr>
        <w:t>,</w:t>
      </w:r>
      <w:r w:rsidR="009552F5">
        <w:rPr>
          <w:rFonts w:ascii="Times New Roman" w:eastAsia="Times New Roman" w:hAnsi="Times New Roman" w:cs="Times New Roman"/>
          <w:szCs w:val="24"/>
          <w:lang w:eastAsia="pl-PL"/>
        </w:rPr>
        <w:t>9</w:t>
      </w:r>
      <w:r w:rsidRPr="009E62D1">
        <w:rPr>
          <w:rFonts w:ascii="Times New Roman" w:eastAsia="Times New Roman" w:hAnsi="Times New Roman" w:cs="Times New Roman"/>
          <w:szCs w:val="24"/>
          <w:lang w:eastAsia="pl-PL"/>
        </w:rPr>
        <w:t xml:space="preserve"> p.p. </w:t>
      </w:r>
    </w:p>
    <w:p w14:paraId="4A0CBD79" w14:textId="77777777" w:rsidR="00C34064" w:rsidRPr="00EF3436" w:rsidRDefault="00C34064" w:rsidP="00C34064">
      <w:pPr>
        <w:pStyle w:val="Nagwek2"/>
        <w:spacing w:before="0"/>
        <w:rPr>
          <w:rFonts w:eastAsia="Times New Roman" w:cs="Times New Roman"/>
          <w:i w:val="0"/>
          <w:sz w:val="22"/>
          <w:szCs w:val="24"/>
          <w:lang w:eastAsia="pl-PL"/>
        </w:rPr>
      </w:pPr>
    </w:p>
    <w:p w14:paraId="78C18AB7" w14:textId="09101BF2" w:rsidR="006A39E5" w:rsidRPr="003A667A" w:rsidRDefault="006A39E5" w:rsidP="003A667A">
      <w:pPr>
        <w:pStyle w:val="Nagwek2"/>
        <w:rPr>
          <w:rFonts w:eastAsia="Times New Roman" w:cs="Times New Roman"/>
          <w:i w:val="0"/>
          <w:lang w:eastAsia="pl-PL"/>
        </w:rPr>
      </w:pPr>
      <w:bookmarkStart w:id="38" w:name="_Toc126144845"/>
      <w:r w:rsidRPr="003A667A">
        <w:rPr>
          <w:rFonts w:eastAsia="Times New Roman" w:cs="Times New Roman"/>
          <w:lang w:eastAsia="pl-PL"/>
        </w:rPr>
        <w:t>4.1 Zmiany w poziomie bezrobocia w powiecie węgorzewskim</w:t>
      </w:r>
      <w:bookmarkEnd w:id="36"/>
      <w:bookmarkEnd w:id="37"/>
      <w:bookmarkEnd w:id="38"/>
    </w:p>
    <w:p w14:paraId="33F381A5" w14:textId="77777777" w:rsidR="00107955" w:rsidRPr="00EF3436" w:rsidRDefault="00107955" w:rsidP="00C34064">
      <w:pPr>
        <w:spacing w:after="0" w:line="240" w:lineRule="auto"/>
        <w:jc w:val="both"/>
        <w:rPr>
          <w:rFonts w:ascii="Times New Roman" w:eastAsia="Times New Roman" w:hAnsi="Times New Roman" w:cs="Times New Roman"/>
          <w:lang w:eastAsia="pl-PL"/>
        </w:rPr>
      </w:pPr>
    </w:p>
    <w:p w14:paraId="1FC177D3" w14:textId="319DD665" w:rsidR="006A39E5" w:rsidRPr="00846749" w:rsidRDefault="006A39E5" w:rsidP="00107955">
      <w:pPr>
        <w:spacing w:after="0"/>
        <w:ind w:firstLine="708"/>
        <w:jc w:val="both"/>
        <w:rPr>
          <w:rFonts w:ascii="Times New Roman" w:eastAsia="Times New Roman" w:hAnsi="Times New Roman" w:cs="Times New Roman"/>
          <w:szCs w:val="24"/>
          <w:lang w:eastAsia="pl-PL"/>
        </w:rPr>
      </w:pPr>
      <w:r w:rsidRPr="00846749">
        <w:rPr>
          <w:rFonts w:ascii="Times New Roman" w:eastAsia="Times New Roman" w:hAnsi="Times New Roman" w:cs="Times New Roman"/>
          <w:szCs w:val="24"/>
          <w:lang w:eastAsia="pl-PL"/>
        </w:rPr>
        <w:t>Zmiany w poziomie bezrobocia to różnica pomiędzy nową rejestracją a wyłączeniami                     z ewidencji. W roku 202</w:t>
      </w:r>
      <w:r w:rsidR="00516D16" w:rsidRPr="00846749">
        <w:rPr>
          <w:rFonts w:ascii="Times New Roman" w:eastAsia="Times New Roman" w:hAnsi="Times New Roman" w:cs="Times New Roman"/>
          <w:szCs w:val="24"/>
          <w:lang w:eastAsia="pl-PL"/>
        </w:rPr>
        <w:t>2</w:t>
      </w:r>
      <w:r w:rsidR="0066138A">
        <w:rPr>
          <w:rFonts w:ascii="Times New Roman" w:eastAsia="Times New Roman" w:hAnsi="Times New Roman" w:cs="Times New Roman"/>
          <w:szCs w:val="24"/>
          <w:lang w:eastAsia="pl-PL"/>
        </w:rPr>
        <w:t>:</w:t>
      </w:r>
    </w:p>
    <w:p w14:paraId="5C1EAE2C" w14:textId="0F36A70D" w:rsidR="006A39E5" w:rsidRPr="00846749" w:rsidRDefault="006A39E5" w:rsidP="006A39E5">
      <w:pPr>
        <w:spacing w:after="0"/>
        <w:jc w:val="both"/>
        <w:rPr>
          <w:rFonts w:ascii="Times New Roman" w:eastAsia="Times New Roman" w:hAnsi="Times New Roman" w:cs="Times New Roman"/>
          <w:szCs w:val="24"/>
          <w:lang w:eastAsia="pl-PL"/>
        </w:rPr>
      </w:pPr>
      <w:r w:rsidRPr="00846749">
        <w:rPr>
          <w:rFonts w:ascii="Times New Roman" w:eastAsia="Times New Roman" w:hAnsi="Times New Roman" w:cs="Times New Roman"/>
          <w:szCs w:val="24"/>
          <w:lang w:eastAsia="pl-PL"/>
        </w:rPr>
        <w:t xml:space="preserve"> - zarejestrowa</w:t>
      </w:r>
      <w:r w:rsidR="0073797C" w:rsidRPr="00846749">
        <w:rPr>
          <w:rFonts w:ascii="Times New Roman" w:eastAsia="Times New Roman" w:hAnsi="Times New Roman" w:cs="Times New Roman"/>
          <w:szCs w:val="24"/>
          <w:lang w:eastAsia="pl-PL"/>
        </w:rPr>
        <w:t>no</w:t>
      </w:r>
      <w:r w:rsidRPr="00846749">
        <w:rPr>
          <w:rFonts w:ascii="Times New Roman" w:eastAsia="Times New Roman" w:hAnsi="Times New Roman" w:cs="Times New Roman"/>
          <w:szCs w:val="24"/>
          <w:lang w:eastAsia="pl-PL"/>
        </w:rPr>
        <w:t xml:space="preserve">  </w:t>
      </w:r>
      <w:r w:rsidRPr="00446EA7">
        <w:rPr>
          <w:rFonts w:ascii="Times New Roman" w:eastAsia="Times New Roman" w:hAnsi="Times New Roman" w:cs="Times New Roman"/>
          <w:b/>
          <w:bCs/>
          <w:szCs w:val="24"/>
          <w:lang w:eastAsia="pl-PL"/>
        </w:rPr>
        <w:t>1</w:t>
      </w:r>
      <w:r w:rsidR="00AD2046" w:rsidRPr="00446EA7">
        <w:rPr>
          <w:rFonts w:ascii="Times New Roman" w:eastAsia="Times New Roman" w:hAnsi="Times New Roman" w:cs="Times New Roman"/>
          <w:b/>
          <w:bCs/>
          <w:szCs w:val="24"/>
          <w:lang w:eastAsia="pl-PL"/>
        </w:rPr>
        <w:t xml:space="preserve"> </w:t>
      </w:r>
      <w:r w:rsidRPr="00446EA7">
        <w:rPr>
          <w:rFonts w:ascii="Times New Roman" w:eastAsia="Times New Roman" w:hAnsi="Times New Roman" w:cs="Times New Roman"/>
          <w:b/>
          <w:bCs/>
          <w:szCs w:val="24"/>
          <w:lang w:eastAsia="pl-PL"/>
        </w:rPr>
        <w:t>3</w:t>
      </w:r>
      <w:r w:rsidR="00835E12" w:rsidRPr="00446EA7">
        <w:rPr>
          <w:rFonts w:ascii="Times New Roman" w:eastAsia="Times New Roman" w:hAnsi="Times New Roman" w:cs="Times New Roman"/>
          <w:b/>
          <w:bCs/>
          <w:szCs w:val="24"/>
          <w:lang w:eastAsia="pl-PL"/>
        </w:rPr>
        <w:t>91</w:t>
      </w:r>
      <w:r w:rsidRPr="00846749">
        <w:rPr>
          <w:rFonts w:ascii="Times New Roman" w:eastAsia="Times New Roman" w:hAnsi="Times New Roman" w:cs="Times New Roman"/>
          <w:szCs w:val="24"/>
          <w:lang w:eastAsia="pl-PL"/>
        </w:rPr>
        <w:t xml:space="preserve"> osób; w poprzednim roku były to </w:t>
      </w:r>
      <w:r w:rsidRPr="00446EA7">
        <w:rPr>
          <w:rFonts w:ascii="Times New Roman" w:eastAsia="Times New Roman" w:hAnsi="Times New Roman" w:cs="Times New Roman"/>
          <w:b/>
          <w:bCs/>
          <w:szCs w:val="24"/>
          <w:lang w:eastAsia="pl-PL"/>
        </w:rPr>
        <w:t>1</w:t>
      </w:r>
      <w:r w:rsidR="00AD2046" w:rsidRPr="00446EA7">
        <w:rPr>
          <w:rFonts w:ascii="Times New Roman" w:eastAsia="Times New Roman" w:hAnsi="Times New Roman" w:cs="Times New Roman"/>
          <w:b/>
          <w:bCs/>
          <w:szCs w:val="24"/>
          <w:lang w:eastAsia="pl-PL"/>
        </w:rPr>
        <w:t xml:space="preserve"> </w:t>
      </w:r>
      <w:r w:rsidR="00835E12" w:rsidRPr="00446EA7">
        <w:rPr>
          <w:rFonts w:ascii="Times New Roman" w:eastAsia="Times New Roman" w:hAnsi="Times New Roman" w:cs="Times New Roman"/>
          <w:b/>
          <w:bCs/>
          <w:szCs w:val="24"/>
          <w:lang w:eastAsia="pl-PL"/>
        </w:rPr>
        <w:t>317</w:t>
      </w:r>
      <w:r w:rsidRPr="00846749">
        <w:rPr>
          <w:rFonts w:ascii="Times New Roman" w:eastAsia="Times New Roman" w:hAnsi="Times New Roman" w:cs="Times New Roman"/>
          <w:szCs w:val="24"/>
          <w:lang w:eastAsia="pl-PL"/>
        </w:rPr>
        <w:t xml:space="preserve"> a dwa lata temu </w:t>
      </w:r>
      <w:r w:rsidR="00AD2046" w:rsidRPr="00846749">
        <w:rPr>
          <w:rFonts w:ascii="Times New Roman" w:eastAsia="Times New Roman" w:hAnsi="Times New Roman" w:cs="Times New Roman"/>
          <w:szCs w:val="24"/>
          <w:lang w:eastAsia="pl-PL"/>
        </w:rPr>
        <w:t>–</w:t>
      </w:r>
      <w:r w:rsidRPr="00846749">
        <w:rPr>
          <w:rFonts w:ascii="Times New Roman" w:eastAsia="Times New Roman" w:hAnsi="Times New Roman" w:cs="Times New Roman"/>
          <w:szCs w:val="24"/>
          <w:lang w:eastAsia="pl-PL"/>
        </w:rPr>
        <w:t xml:space="preserve"> </w:t>
      </w:r>
      <w:r w:rsidRPr="00446EA7">
        <w:rPr>
          <w:rFonts w:ascii="Times New Roman" w:eastAsia="Times New Roman" w:hAnsi="Times New Roman" w:cs="Times New Roman"/>
          <w:b/>
          <w:bCs/>
          <w:szCs w:val="24"/>
          <w:lang w:eastAsia="pl-PL"/>
        </w:rPr>
        <w:t>1</w:t>
      </w:r>
      <w:r w:rsidR="00AD2046" w:rsidRPr="00446EA7">
        <w:rPr>
          <w:rFonts w:ascii="Times New Roman" w:eastAsia="Times New Roman" w:hAnsi="Times New Roman" w:cs="Times New Roman"/>
          <w:b/>
          <w:bCs/>
          <w:szCs w:val="24"/>
          <w:lang w:eastAsia="pl-PL"/>
        </w:rPr>
        <w:t xml:space="preserve"> </w:t>
      </w:r>
      <w:r w:rsidR="00835E12" w:rsidRPr="00446EA7">
        <w:rPr>
          <w:rFonts w:ascii="Times New Roman" w:eastAsia="Times New Roman" w:hAnsi="Times New Roman" w:cs="Times New Roman"/>
          <w:b/>
          <w:bCs/>
          <w:szCs w:val="24"/>
          <w:lang w:eastAsia="pl-PL"/>
        </w:rPr>
        <w:t>576</w:t>
      </w:r>
      <w:r w:rsidRPr="00846749">
        <w:rPr>
          <w:rFonts w:ascii="Times New Roman" w:eastAsia="Times New Roman" w:hAnsi="Times New Roman" w:cs="Times New Roman"/>
          <w:szCs w:val="24"/>
          <w:lang w:eastAsia="pl-PL"/>
        </w:rPr>
        <w:t>,</w:t>
      </w:r>
    </w:p>
    <w:p w14:paraId="1FEE2292" w14:textId="026AE722" w:rsidR="006A39E5" w:rsidRPr="00846749" w:rsidRDefault="006A39E5" w:rsidP="00EB6D7F">
      <w:pPr>
        <w:spacing w:after="0"/>
        <w:jc w:val="both"/>
        <w:rPr>
          <w:rFonts w:ascii="Times New Roman" w:eastAsia="Times New Roman" w:hAnsi="Times New Roman" w:cs="Times New Roman"/>
          <w:szCs w:val="24"/>
          <w:lang w:eastAsia="pl-PL"/>
        </w:rPr>
      </w:pPr>
      <w:r w:rsidRPr="00846749">
        <w:rPr>
          <w:rFonts w:ascii="Times New Roman" w:eastAsia="Times New Roman" w:hAnsi="Times New Roman" w:cs="Times New Roman"/>
          <w:szCs w:val="24"/>
          <w:lang w:eastAsia="pl-PL"/>
        </w:rPr>
        <w:t xml:space="preserve"> - wyłączono z ewidencji  </w:t>
      </w:r>
      <w:r w:rsidRPr="00446EA7">
        <w:rPr>
          <w:rFonts w:ascii="Times New Roman" w:eastAsia="Times New Roman" w:hAnsi="Times New Roman" w:cs="Times New Roman"/>
          <w:b/>
          <w:bCs/>
          <w:szCs w:val="24"/>
          <w:lang w:eastAsia="pl-PL"/>
        </w:rPr>
        <w:t>1</w:t>
      </w:r>
      <w:r w:rsidR="00AD2046" w:rsidRPr="00446EA7">
        <w:rPr>
          <w:rFonts w:ascii="Times New Roman" w:eastAsia="Times New Roman" w:hAnsi="Times New Roman" w:cs="Times New Roman"/>
          <w:b/>
          <w:bCs/>
          <w:szCs w:val="24"/>
          <w:lang w:eastAsia="pl-PL"/>
        </w:rPr>
        <w:t xml:space="preserve"> </w:t>
      </w:r>
      <w:r w:rsidR="00835E12" w:rsidRPr="00446EA7">
        <w:rPr>
          <w:rFonts w:ascii="Times New Roman" w:eastAsia="Times New Roman" w:hAnsi="Times New Roman" w:cs="Times New Roman"/>
          <w:b/>
          <w:bCs/>
          <w:szCs w:val="24"/>
          <w:lang w:eastAsia="pl-PL"/>
        </w:rPr>
        <w:t>552</w:t>
      </w:r>
      <w:r w:rsidRPr="00846749">
        <w:rPr>
          <w:rFonts w:ascii="Times New Roman" w:eastAsia="Times New Roman" w:hAnsi="Times New Roman" w:cs="Times New Roman"/>
          <w:szCs w:val="24"/>
          <w:lang w:eastAsia="pl-PL"/>
        </w:rPr>
        <w:t xml:space="preserve"> os</w:t>
      </w:r>
      <w:r w:rsidR="00835E12" w:rsidRPr="00846749">
        <w:rPr>
          <w:rFonts w:ascii="Times New Roman" w:eastAsia="Times New Roman" w:hAnsi="Times New Roman" w:cs="Times New Roman"/>
          <w:szCs w:val="24"/>
          <w:lang w:eastAsia="pl-PL"/>
        </w:rPr>
        <w:t>oby</w:t>
      </w:r>
      <w:r w:rsidRPr="00846749">
        <w:rPr>
          <w:rFonts w:ascii="Times New Roman" w:eastAsia="Times New Roman" w:hAnsi="Times New Roman" w:cs="Times New Roman"/>
          <w:szCs w:val="24"/>
          <w:lang w:eastAsia="pl-PL"/>
        </w:rPr>
        <w:t xml:space="preserve">; w poprzednim roku było to </w:t>
      </w:r>
      <w:r w:rsidRPr="00446EA7">
        <w:rPr>
          <w:rFonts w:ascii="Times New Roman" w:eastAsia="Times New Roman" w:hAnsi="Times New Roman" w:cs="Times New Roman"/>
          <w:b/>
          <w:bCs/>
          <w:szCs w:val="24"/>
          <w:lang w:eastAsia="pl-PL"/>
        </w:rPr>
        <w:t>1</w:t>
      </w:r>
      <w:r w:rsidR="00AD2046" w:rsidRPr="00446EA7">
        <w:rPr>
          <w:rFonts w:ascii="Times New Roman" w:eastAsia="Times New Roman" w:hAnsi="Times New Roman" w:cs="Times New Roman"/>
          <w:b/>
          <w:bCs/>
          <w:szCs w:val="24"/>
          <w:lang w:eastAsia="pl-PL"/>
        </w:rPr>
        <w:t xml:space="preserve"> </w:t>
      </w:r>
      <w:r w:rsidR="00835E12" w:rsidRPr="00446EA7">
        <w:rPr>
          <w:rFonts w:ascii="Times New Roman" w:eastAsia="Times New Roman" w:hAnsi="Times New Roman" w:cs="Times New Roman"/>
          <w:b/>
          <w:bCs/>
          <w:szCs w:val="24"/>
          <w:lang w:eastAsia="pl-PL"/>
        </w:rPr>
        <w:t>518</w:t>
      </w:r>
      <w:r w:rsidRPr="00846749">
        <w:rPr>
          <w:rFonts w:ascii="Times New Roman" w:eastAsia="Times New Roman" w:hAnsi="Times New Roman" w:cs="Times New Roman"/>
          <w:szCs w:val="24"/>
          <w:lang w:eastAsia="pl-PL"/>
        </w:rPr>
        <w:t xml:space="preserve"> a dwa lata temu </w:t>
      </w:r>
      <w:r w:rsidR="00AD2046" w:rsidRPr="00846749">
        <w:rPr>
          <w:rFonts w:ascii="Times New Roman" w:eastAsia="Times New Roman" w:hAnsi="Times New Roman" w:cs="Times New Roman"/>
          <w:szCs w:val="24"/>
          <w:lang w:eastAsia="pl-PL"/>
        </w:rPr>
        <w:t>–</w:t>
      </w:r>
      <w:r w:rsidRPr="00846749">
        <w:rPr>
          <w:rFonts w:ascii="Times New Roman" w:eastAsia="Times New Roman" w:hAnsi="Times New Roman" w:cs="Times New Roman"/>
          <w:szCs w:val="24"/>
          <w:lang w:eastAsia="pl-PL"/>
        </w:rPr>
        <w:t xml:space="preserve"> </w:t>
      </w:r>
      <w:r w:rsidRPr="00446EA7">
        <w:rPr>
          <w:rFonts w:ascii="Times New Roman" w:eastAsia="Times New Roman" w:hAnsi="Times New Roman" w:cs="Times New Roman"/>
          <w:b/>
          <w:bCs/>
          <w:szCs w:val="24"/>
          <w:lang w:eastAsia="pl-PL"/>
        </w:rPr>
        <w:t>1</w:t>
      </w:r>
      <w:r w:rsidR="00AD2046" w:rsidRPr="00446EA7">
        <w:rPr>
          <w:rFonts w:ascii="Times New Roman" w:eastAsia="Times New Roman" w:hAnsi="Times New Roman" w:cs="Times New Roman"/>
          <w:b/>
          <w:bCs/>
          <w:szCs w:val="24"/>
          <w:lang w:eastAsia="pl-PL"/>
        </w:rPr>
        <w:t xml:space="preserve"> </w:t>
      </w:r>
      <w:r w:rsidR="00835E12" w:rsidRPr="00446EA7">
        <w:rPr>
          <w:rFonts w:ascii="Times New Roman" w:eastAsia="Times New Roman" w:hAnsi="Times New Roman" w:cs="Times New Roman"/>
          <w:b/>
          <w:bCs/>
          <w:szCs w:val="24"/>
          <w:lang w:eastAsia="pl-PL"/>
        </w:rPr>
        <w:t>496</w:t>
      </w:r>
      <w:r w:rsidRPr="00846749">
        <w:rPr>
          <w:rFonts w:ascii="Times New Roman" w:eastAsia="Times New Roman" w:hAnsi="Times New Roman" w:cs="Times New Roman"/>
          <w:szCs w:val="24"/>
          <w:lang w:eastAsia="pl-PL"/>
        </w:rPr>
        <w:t>.</w:t>
      </w:r>
    </w:p>
    <w:p w14:paraId="70A8A157" w14:textId="62933257" w:rsidR="005C3904" w:rsidRDefault="006A39E5" w:rsidP="00107955">
      <w:pPr>
        <w:spacing w:after="0"/>
        <w:ind w:firstLine="708"/>
        <w:jc w:val="both"/>
        <w:rPr>
          <w:rFonts w:ascii="Times New Roman" w:eastAsia="Times New Roman" w:hAnsi="Times New Roman" w:cs="Times New Roman"/>
          <w:szCs w:val="24"/>
          <w:lang w:eastAsia="pl-PL"/>
        </w:rPr>
      </w:pPr>
      <w:r w:rsidRPr="00846749">
        <w:rPr>
          <w:rFonts w:ascii="Times New Roman" w:eastAsia="Times New Roman" w:hAnsi="Times New Roman" w:cs="Times New Roman"/>
          <w:szCs w:val="24"/>
          <w:lang w:eastAsia="pl-PL"/>
        </w:rPr>
        <w:t xml:space="preserve">Od kilku </w:t>
      </w:r>
      <w:r w:rsidR="00234932">
        <w:rPr>
          <w:rFonts w:ascii="Times New Roman" w:eastAsia="Times New Roman" w:hAnsi="Times New Roman" w:cs="Times New Roman"/>
          <w:szCs w:val="24"/>
          <w:lang w:eastAsia="pl-PL"/>
        </w:rPr>
        <w:t xml:space="preserve">lat </w:t>
      </w:r>
      <w:r w:rsidR="00446EA7" w:rsidRPr="00846749">
        <w:rPr>
          <w:rFonts w:ascii="Times New Roman" w:eastAsia="Times New Roman" w:hAnsi="Times New Roman" w:cs="Times New Roman"/>
          <w:szCs w:val="24"/>
          <w:lang w:eastAsia="pl-PL"/>
        </w:rPr>
        <w:t xml:space="preserve">liczba osób rejestrujących się w </w:t>
      </w:r>
      <w:r w:rsidR="00446EA7">
        <w:rPr>
          <w:rFonts w:ascii="Times New Roman" w:eastAsia="Times New Roman" w:hAnsi="Times New Roman" w:cs="Times New Roman"/>
          <w:szCs w:val="24"/>
          <w:lang w:eastAsia="pl-PL"/>
        </w:rPr>
        <w:t xml:space="preserve">Powiatowym </w:t>
      </w:r>
      <w:r w:rsidR="00446EA7" w:rsidRPr="00846749">
        <w:rPr>
          <w:rFonts w:ascii="Times New Roman" w:eastAsia="Times New Roman" w:hAnsi="Times New Roman" w:cs="Times New Roman"/>
          <w:szCs w:val="24"/>
          <w:lang w:eastAsia="pl-PL"/>
        </w:rPr>
        <w:t>Urzędzie</w:t>
      </w:r>
      <w:r w:rsidR="00446EA7">
        <w:rPr>
          <w:rFonts w:ascii="Times New Roman" w:eastAsia="Times New Roman" w:hAnsi="Times New Roman" w:cs="Times New Roman"/>
          <w:szCs w:val="24"/>
          <w:lang w:eastAsia="pl-PL"/>
        </w:rPr>
        <w:t xml:space="preserve"> Pracy</w:t>
      </w:r>
      <w:r w:rsidR="00234932">
        <w:rPr>
          <w:rFonts w:ascii="Times New Roman" w:eastAsia="Times New Roman" w:hAnsi="Times New Roman" w:cs="Times New Roman"/>
          <w:szCs w:val="24"/>
          <w:lang w:eastAsia="pl-PL"/>
        </w:rPr>
        <w:t xml:space="preserve"> </w:t>
      </w:r>
      <w:r w:rsidR="00446EA7">
        <w:rPr>
          <w:rFonts w:ascii="Times New Roman" w:eastAsia="Times New Roman" w:hAnsi="Times New Roman" w:cs="Times New Roman"/>
          <w:szCs w:val="24"/>
          <w:lang w:eastAsia="pl-PL"/>
        </w:rPr>
        <w:t>w Węgorzewie</w:t>
      </w:r>
      <w:r w:rsidR="00446EA7" w:rsidRPr="00846749">
        <w:rPr>
          <w:rFonts w:ascii="Times New Roman" w:eastAsia="Times New Roman" w:hAnsi="Times New Roman" w:cs="Times New Roman"/>
          <w:szCs w:val="24"/>
          <w:lang w:eastAsia="pl-PL"/>
        </w:rPr>
        <w:t xml:space="preserve"> </w:t>
      </w:r>
      <w:r w:rsidR="00234932">
        <w:rPr>
          <w:rFonts w:ascii="Times New Roman" w:eastAsia="Times New Roman" w:hAnsi="Times New Roman" w:cs="Times New Roman"/>
          <w:szCs w:val="24"/>
          <w:lang w:eastAsia="pl-PL"/>
        </w:rPr>
        <w:t>systematycznie</w:t>
      </w:r>
      <w:r w:rsidRPr="00846749">
        <w:rPr>
          <w:rFonts w:ascii="Times New Roman" w:eastAsia="Times New Roman" w:hAnsi="Times New Roman" w:cs="Times New Roman"/>
          <w:szCs w:val="24"/>
          <w:lang w:eastAsia="pl-PL"/>
        </w:rPr>
        <w:t xml:space="preserve"> mal</w:t>
      </w:r>
      <w:r w:rsidR="009A0C86">
        <w:rPr>
          <w:rFonts w:ascii="Times New Roman" w:eastAsia="Times New Roman" w:hAnsi="Times New Roman" w:cs="Times New Roman"/>
          <w:szCs w:val="24"/>
          <w:lang w:eastAsia="pl-PL"/>
        </w:rPr>
        <w:t>ała</w:t>
      </w:r>
      <w:r w:rsidRPr="00846749">
        <w:rPr>
          <w:rFonts w:ascii="Times New Roman" w:eastAsia="Times New Roman" w:hAnsi="Times New Roman" w:cs="Times New Roman"/>
          <w:szCs w:val="24"/>
          <w:lang w:eastAsia="pl-PL"/>
        </w:rPr>
        <w:t xml:space="preserve">. </w:t>
      </w:r>
      <w:r w:rsidR="0061228F">
        <w:rPr>
          <w:rFonts w:ascii="Times New Roman" w:eastAsia="Times New Roman" w:hAnsi="Times New Roman" w:cs="Times New Roman"/>
          <w:szCs w:val="24"/>
          <w:lang w:eastAsia="pl-PL"/>
        </w:rPr>
        <w:t>W</w:t>
      </w:r>
      <w:r w:rsidR="00835E12" w:rsidRPr="00846749">
        <w:rPr>
          <w:rFonts w:ascii="Times New Roman" w:eastAsia="Times New Roman" w:hAnsi="Times New Roman" w:cs="Times New Roman"/>
          <w:szCs w:val="24"/>
          <w:lang w:eastAsia="pl-PL"/>
        </w:rPr>
        <w:t xml:space="preserve"> 2022 roku liczba </w:t>
      </w:r>
      <w:r w:rsidR="00115369">
        <w:rPr>
          <w:rFonts w:ascii="Times New Roman" w:eastAsia="Times New Roman" w:hAnsi="Times New Roman" w:cs="Times New Roman"/>
          <w:szCs w:val="24"/>
          <w:lang w:eastAsia="pl-PL"/>
        </w:rPr>
        <w:t>rejestracji wzrosła w stosunku do roku poprzedniego o 7</w:t>
      </w:r>
      <w:r w:rsidR="00835E12" w:rsidRPr="00846749">
        <w:rPr>
          <w:rFonts w:ascii="Times New Roman" w:eastAsia="Times New Roman" w:hAnsi="Times New Roman" w:cs="Times New Roman"/>
          <w:szCs w:val="24"/>
          <w:lang w:eastAsia="pl-PL"/>
        </w:rPr>
        <w:t>4</w:t>
      </w:r>
      <w:r w:rsidRPr="00846749">
        <w:rPr>
          <w:rFonts w:ascii="Times New Roman" w:eastAsia="Times New Roman" w:hAnsi="Times New Roman" w:cs="Times New Roman"/>
          <w:szCs w:val="24"/>
          <w:lang w:eastAsia="pl-PL"/>
        </w:rPr>
        <w:t xml:space="preserve"> os</w:t>
      </w:r>
      <w:r w:rsidR="00835E12" w:rsidRPr="00846749">
        <w:rPr>
          <w:rFonts w:ascii="Times New Roman" w:eastAsia="Times New Roman" w:hAnsi="Times New Roman" w:cs="Times New Roman"/>
          <w:szCs w:val="24"/>
          <w:lang w:eastAsia="pl-PL"/>
        </w:rPr>
        <w:t>oby</w:t>
      </w:r>
      <w:r w:rsidRPr="00846749">
        <w:rPr>
          <w:rFonts w:ascii="Times New Roman" w:eastAsia="Times New Roman" w:hAnsi="Times New Roman" w:cs="Times New Roman"/>
          <w:szCs w:val="24"/>
          <w:lang w:eastAsia="pl-PL"/>
        </w:rPr>
        <w:t xml:space="preserve">. </w:t>
      </w:r>
      <w:r w:rsidR="00BA1A9A">
        <w:rPr>
          <w:rFonts w:ascii="Times New Roman" w:eastAsia="Times New Roman" w:hAnsi="Times New Roman" w:cs="Times New Roman"/>
          <w:szCs w:val="24"/>
          <w:lang w:eastAsia="pl-PL"/>
        </w:rPr>
        <w:t>Z</w:t>
      </w:r>
      <w:r w:rsidR="00835E12" w:rsidRPr="00846749">
        <w:rPr>
          <w:rFonts w:ascii="Times New Roman" w:eastAsia="Times New Roman" w:hAnsi="Times New Roman" w:cs="Times New Roman"/>
          <w:szCs w:val="24"/>
          <w:lang w:eastAsia="pl-PL"/>
        </w:rPr>
        <w:t>większyła</w:t>
      </w:r>
      <w:r w:rsidRPr="00846749">
        <w:rPr>
          <w:rFonts w:ascii="Times New Roman" w:eastAsia="Times New Roman" w:hAnsi="Times New Roman" w:cs="Times New Roman"/>
          <w:szCs w:val="24"/>
          <w:lang w:eastAsia="pl-PL"/>
        </w:rPr>
        <w:t xml:space="preserve"> się liczba wyłączeń z ewidencji</w:t>
      </w:r>
      <w:r w:rsidR="00DC35D7">
        <w:rPr>
          <w:rFonts w:ascii="Times New Roman" w:eastAsia="Times New Roman" w:hAnsi="Times New Roman" w:cs="Times New Roman"/>
          <w:szCs w:val="24"/>
          <w:lang w:eastAsia="pl-PL"/>
        </w:rPr>
        <w:t xml:space="preserve"> -</w:t>
      </w:r>
      <w:r w:rsidRPr="00846749">
        <w:rPr>
          <w:rFonts w:ascii="Times New Roman" w:eastAsia="Times New Roman" w:hAnsi="Times New Roman" w:cs="Times New Roman"/>
          <w:szCs w:val="24"/>
          <w:lang w:eastAsia="pl-PL"/>
        </w:rPr>
        <w:t xml:space="preserve"> o </w:t>
      </w:r>
      <w:r w:rsidR="00835E12" w:rsidRPr="00846749">
        <w:rPr>
          <w:rFonts w:ascii="Times New Roman" w:eastAsia="Times New Roman" w:hAnsi="Times New Roman" w:cs="Times New Roman"/>
          <w:szCs w:val="24"/>
          <w:lang w:eastAsia="pl-PL"/>
        </w:rPr>
        <w:t>34 osoby</w:t>
      </w:r>
      <w:r w:rsidRPr="00846749">
        <w:rPr>
          <w:rFonts w:ascii="Times New Roman" w:eastAsia="Times New Roman" w:hAnsi="Times New Roman" w:cs="Times New Roman"/>
          <w:szCs w:val="24"/>
          <w:lang w:eastAsia="pl-PL"/>
        </w:rPr>
        <w:t xml:space="preserve">. </w:t>
      </w:r>
    </w:p>
    <w:p w14:paraId="0DB0EEAB" w14:textId="7686F94D" w:rsidR="006A39E5" w:rsidRDefault="00840B38" w:rsidP="00DC35D7">
      <w:pPr>
        <w:spacing w:after="0"/>
        <w:ind w:firstLine="708"/>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szCs w:val="24"/>
          <w:lang w:eastAsia="pl-PL"/>
        </w:rPr>
        <w:t xml:space="preserve">W porównaniu do </w:t>
      </w:r>
      <w:r w:rsidR="00CB5097">
        <w:rPr>
          <w:rFonts w:ascii="Times New Roman" w:eastAsia="Times New Roman" w:hAnsi="Times New Roman" w:cs="Times New Roman"/>
          <w:szCs w:val="24"/>
          <w:lang w:eastAsia="pl-PL"/>
        </w:rPr>
        <w:t xml:space="preserve">lat poprzednich </w:t>
      </w:r>
      <w:r w:rsidR="00113FC9">
        <w:rPr>
          <w:rFonts w:ascii="Times New Roman" w:eastAsia="Times New Roman" w:hAnsi="Times New Roman" w:cs="Times New Roman"/>
          <w:color w:val="000000" w:themeColor="text1"/>
          <w:szCs w:val="24"/>
          <w:lang w:eastAsia="pl-PL"/>
        </w:rPr>
        <w:t>s</w:t>
      </w:r>
      <w:r w:rsidR="00835E12" w:rsidRPr="00846749">
        <w:rPr>
          <w:rFonts w:ascii="Times New Roman" w:eastAsia="Times New Roman" w:hAnsi="Times New Roman" w:cs="Times New Roman"/>
          <w:color w:val="000000" w:themeColor="text1"/>
          <w:szCs w:val="24"/>
          <w:lang w:eastAsia="pl-PL"/>
        </w:rPr>
        <w:t xml:space="preserve">padła </w:t>
      </w:r>
      <w:r w:rsidR="00E54B3F">
        <w:rPr>
          <w:rFonts w:ascii="Times New Roman" w:eastAsia="Times New Roman" w:hAnsi="Times New Roman" w:cs="Times New Roman"/>
          <w:color w:val="000000" w:themeColor="text1"/>
          <w:szCs w:val="24"/>
          <w:lang w:eastAsia="pl-PL"/>
        </w:rPr>
        <w:t>liczba</w:t>
      </w:r>
      <w:r w:rsidR="00835E12" w:rsidRPr="00846749">
        <w:rPr>
          <w:rFonts w:ascii="Times New Roman" w:eastAsia="Times New Roman" w:hAnsi="Times New Roman" w:cs="Times New Roman"/>
          <w:color w:val="000000" w:themeColor="text1"/>
          <w:szCs w:val="24"/>
          <w:lang w:eastAsia="pl-PL"/>
        </w:rPr>
        <w:t xml:space="preserve"> osób wyłączonych z ewidencji</w:t>
      </w:r>
      <w:r w:rsidR="00805A10">
        <w:rPr>
          <w:rFonts w:ascii="Times New Roman" w:eastAsia="Times New Roman" w:hAnsi="Times New Roman" w:cs="Times New Roman"/>
          <w:color w:val="000000" w:themeColor="text1"/>
          <w:szCs w:val="24"/>
          <w:lang w:eastAsia="pl-PL"/>
        </w:rPr>
        <w:t xml:space="preserve"> </w:t>
      </w:r>
      <w:r w:rsidR="00E54B3F">
        <w:rPr>
          <w:rFonts w:ascii="Times New Roman" w:eastAsia="Times New Roman" w:hAnsi="Times New Roman" w:cs="Times New Roman"/>
          <w:color w:val="000000" w:themeColor="text1"/>
          <w:szCs w:val="24"/>
          <w:lang w:eastAsia="pl-PL"/>
        </w:rPr>
        <w:t xml:space="preserve">w związku </w:t>
      </w:r>
      <w:r w:rsidR="004D2843">
        <w:rPr>
          <w:rFonts w:ascii="Times New Roman" w:eastAsia="Times New Roman" w:hAnsi="Times New Roman" w:cs="Times New Roman"/>
          <w:color w:val="000000" w:themeColor="text1"/>
          <w:szCs w:val="24"/>
          <w:lang w:eastAsia="pl-PL"/>
        </w:rPr>
        <w:t xml:space="preserve">           </w:t>
      </w:r>
      <w:r w:rsidR="00E54B3F">
        <w:rPr>
          <w:rFonts w:ascii="Times New Roman" w:eastAsia="Times New Roman" w:hAnsi="Times New Roman" w:cs="Times New Roman"/>
          <w:color w:val="000000" w:themeColor="text1"/>
          <w:szCs w:val="24"/>
          <w:lang w:eastAsia="pl-PL"/>
        </w:rPr>
        <w:t>z p</w:t>
      </w:r>
      <w:r w:rsidR="00835E12" w:rsidRPr="00846749">
        <w:rPr>
          <w:rFonts w:ascii="Times New Roman" w:eastAsia="Times New Roman" w:hAnsi="Times New Roman" w:cs="Times New Roman"/>
          <w:color w:val="000000" w:themeColor="text1"/>
          <w:szCs w:val="24"/>
          <w:lang w:eastAsia="pl-PL"/>
        </w:rPr>
        <w:t>odjęci</w:t>
      </w:r>
      <w:r w:rsidR="00E54B3F">
        <w:rPr>
          <w:rFonts w:ascii="Times New Roman" w:eastAsia="Times New Roman" w:hAnsi="Times New Roman" w:cs="Times New Roman"/>
          <w:color w:val="000000" w:themeColor="text1"/>
          <w:szCs w:val="24"/>
          <w:lang w:eastAsia="pl-PL"/>
        </w:rPr>
        <w:t>em</w:t>
      </w:r>
      <w:r w:rsidR="00835E12" w:rsidRPr="00846749">
        <w:rPr>
          <w:rFonts w:ascii="Times New Roman" w:eastAsia="Times New Roman" w:hAnsi="Times New Roman" w:cs="Times New Roman"/>
          <w:color w:val="000000" w:themeColor="text1"/>
          <w:szCs w:val="24"/>
          <w:lang w:eastAsia="pl-PL"/>
        </w:rPr>
        <w:t xml:space="preserve"> pracy. W 2022 roku </w:t>
      </w:r>
      <w:r w:rsidR="00062D62">
        <w:rPr>
          <w:rFonts w:ascii="Times New Roman" w:eastAsia="Times New Roman" w:hAnsi="Times New Roman" w:cs="Times New Roman"/>
          <w:color w:val="000000" w:themeColor="text1"/>
          <w:szCs w:val="24"/>
          <w:lang w:eastAsia="pl-PL"/>
        </w:rPr>
        <w:t xml:space="preserve">z powodu podjęcia </w:t>
      </w:r>
      <w:r w:rsidR="00835E12" w:rsidRPr="00846749">
        <w:rPr>
          <w:rFonts w:ascii="Times New Roman" w:eastAsia="Times New Roman" w:hAnsi="Times New Roman" w:cs="Times New Roman"/>
          <w:color w:val="000000" w:themeColor="text1"/>
          <w:szCs w:val="24"/>
          <w:lang w:eastAsia="pl-PL"/>
        </w:rPr>
        <w:t>prac</w:t>
      </w:r>
      <w:r w:rsidR="00062D62">
        <w:rPr>
          <w:rFonts w:ascii="Times New Roman" w:eastAsia="Times New Roman" w:hAnsi="Times New Roman" w:cs="Times New Roman"/>
          <w:color w:val="000000" w:themeColor="text1"/>
          <w:szCs w:val="24"/>
          <w:lang w:eastAsia="pl-PL"/>
        </w:rPr>
        <w:t>y wyłączono</w:t>
      </w:r>
      <w:r w:rsidR="00835E12" w:rsidRPr="00846749">
        <w:rPr>
          <w:rFonts w:ascii="Times New Roman" w:eastAsia="Times New Roman" w:hAnsi="Times New Roman" w:cs="Times New Roman"/>
          <w:color w:val="000000" w:themeColor="text1"/>
          <w:szCs w:val="24"/>
          <w:lang w:eastAsia="pl-PL"/>
        </w:rPr>
        <w:t xml:space="preserve"> 728 osób</w:t>
      </w:r>
      <w:r w:rsidR="00F70D1F" w:rsidRPr="00846749">
        <w:rPr>
          <w:rFonts w:ascii="Times New Roman" w:eastAsia="Times New Roman" w:hAnsi="Times New Roman" w:cs="Times New Roman"/>
          <w:color w:val="000000" w:themeColor="text1"/>
          <w:szCs w:val="24"/>
          <w:lang w:eastAsia="pl-PL"/>
        </w:rPr>
        <w:t xml:space="preserve">, to </w:t>
      </w:r>
      <w:r w:rsidR="00835E12" w:rsidRPr="00846749">
        <w:rPr>
          <w:rFonts w:ascii="Times New Roman" w:eastAsia="Times New Roman" w:hAnsi="Times New Roman" w:cs="Times New Roman"/>
          <w:color w:val="000000" w:themeColor="text1"/>
          <w:szCs w:val="24"/>
          <w:lang w:eastAsia="pl-PL"/>
        </w:rPr>
        <w:t xml:space="preserve">46,9% ogółu </w:t>
      </w:r>
      <w:r w:rsidR="00FD0EF5">
        <w:rPr>
          <w:rFonts w:ascii="Times New Roman" w:eastAsia="Times New Roman" w:hAnsi="Times New Roman" w:cs="Times New Roman"/>
          <w:color w:val="000000" w:themeColor="text1"/>
          <w:szCs w:val="24"/>
          <w:lang w:eastAsia="pl-PL"/>
        </w:rPr>
        <w:t>osób</w:t>
      </w:r>
      <w:r w:rsidR="00835E12" w:rsidRPr="00846749">
        <w:rPr>
          <w:rFonts w:ascii="Times New Roman" w:eastAsia="Times New Roman" w:hAnsi="Times New Roman" w:cs="Times New Roman"/>
          <w:color w:val="000000" w:themeColor="text1"/>
          <w:szCs w:val="24"/>
          <w:lang w:eastAsia="pl-PL"/>
        </w:rPr>
        <w:t xml:space="preserve"> wyłączonych</w:t>
      </w:r>
      <w:r w:rsidR="00DC35D7">
        <w:rPr>
          <w:rFonts w:ascii="Times New Roman" w:eastAsia="Times New Roman" w:hAnsi="Times New Roman" w:cs="Times New Roman"/>
          <w:color w:val="000000" w:themeColor="text1"/>
          <w:szCs w:val="24"/>
          <w:lang w:eastAsia="pl-PL"/>
        </w:rPr>
        <w:t xml:space="preserve"> </w:t>
      </w:r>
      <w:r w:rsidR="00F70D1F" w:rsidRPr="00846749">
        <w:rPr>
          <w:rFonts w:ascii="Times New Roman" w:eastAsia="Times New Roman" w:hAnsi="Times New Roman" w:cs="Times New Roman"/>
          <w:color w:val="000000" w:themeColor="text1"/>
          <w:szCs w:val="24"/>
          <w:lang w:eastAsia="pl-PL"/>
        </w:rPr>
        <w:t xml:space="preserve">z ewidencji. Natomiast w 2021 roku </w:t>
      </w:r>
      <w:r w:rsidR="00062D62">
        <w:rPr>
          <w:rFonts w:ascii="Times New Roman" w:eastAsia="Times New Roman" w:hAnsi="Times New Roman" w:cs="Times New Roman"/>
          <w:color w:val="000000" w:themeColor="text1"/>
          <w:szCs w:val="24"/>
          <w:lang w:eastAsia="pl-PL"/>
        </w:rPr>
        <w:t>z tego powodu wyłączono</w:t>
      </w:r>
      <w:r w:rsidR="00F70D1F" w:rsidRPr="00846749">
        <w:rPr>
          <w:rFonts w:ascii="Times New Roman" w:eastAsia="Times New Roman" w:hAnsi="Times New Roman" w:cs="Times New Roman"/>
          <w:color w:val="000000" w:themeColor="text1"/>
          <w:szCs w:val="24"/>
          <w:lang w:eastAsia="pl-PL"/>
        </w:rPr>
        <w:t xml:space="preserve"> 843 osoby – 55,5%, a dwa lata wcześniej </w:t>
      </w:r>
      <w:r w:rsidR="0074198A" w:rsidRPr="0074198A">
        <w:rPr>
          <w:rFonts w:ascii="Times New Roman" w:eastAsia="Times New Roman" w:hAnsi="Times New Roman" w:cs="Times New Roman"/>
          <w:szCs w:val="24"/>
          <w:lang w:eastAsia="pl-PL"/>
        </w:rPr>
        <w:t>755</w:t>
      </w:r>
      <w:r w:rsidR="00F70D1F" w:rsidRPr="00846749">
        <w:rPr>
          <w:rFonts w:ascii="Times New Roman" w:eastAsia="Times New Roman" w:hAnsi="Times New Roman" w:cs="Times New Roman"/>
          <w:color w:val="000000" w:themeColor="text1"/>
          <w:szCs w:val="24"/>
          <w:lang w:eastAsia="pl-PL"/>
        </w:rPr>
        <w:t xml:space="preserve"> os</w:t>
      </w:r>
      <w:r w:rsidR="0074198A">
        <w:rPr>
          <w:rFonts w:ascii="Times New Roman" w:eastAsia="Times New Roman" w:hAnsi="Times New Roman" w:cs="Times New Roman"/>
          <w:color w:val="000000" w:themeColor="text1"/>
          <w:szCs w:val="24"/>
          <w:lang w:eastAsia="pl-PL"/>
        </w:rPr>
        <w:t>ób</w:t>
      </w:r>
      <w:r w:rsidR="00F70D1F" w:rsidRPr="00846749">
        <w:rPr>
          <w:rFonts w:ascii="Times New Roman" w:eastAsia="Times New Roman" w:hAnsi="Times New Roman" w:cs="Times New Roman"/>
          <w:color w:val="000000" w:themeColor="text1"/>
          <w:szCs w:val="24"/>
          <w:lang w:eastAsia="pl-PL"/>
        </w:rPr>
        <w:t xml:space="preserve"> – 5</w:t>
      </w:r>
      <w:r w:rsidR="002C20AA">
        <w:rPr>
          <w:rFonts w:ascii="Times New Roman" w:eastAsia="Times New Roman" w:hAnsi="Times New Roman" w:cs="Times New Roman"/>
          <w:color w:val="000000" w:themeColor="text1"/>
          <w:szCs w:val="24"/>
          <w:lang w:eastAsia="pl-PL"/>
        </w:rPr>
        <w:t>0</w:t>
      </w:r>
      <w:r w:rsidR="00F70D1F" w:rsidRPr="00846749">
        <w:rPr>
          <w:rFonts w:ascii="Times New Roman" w:eastAsia="Times New Roman" w:hAnsi="Times New Roman" w:cs="Times New Roman"/>
          <w:color w:val="000000" w:themeColor="text1"/>
          <w:szCs w:val="24"/>
          <w:lang w:eastAsia="pl-PL"/>
        </w:rPr>
        <w:t>,</w:t>
      </w:r>
      <w:r w:rsidR="002C20AA">
        <w:rPr>
          <w:rFonts w:ascii="Times New Roman" w:eastAsia="Times New Roman" w:hAnsi="Times New Roman" w:cs="Times New Roman"/>
          <w:color w:val="000000" w:themeColor="text1"/>
          <w:szCs w:val="24"/>
          <w:lang w:eastAsia="pl-PL"/>
        </w:rPr>
        <w:t>4</w:t>
      </w:r>
      <w:r w:rsidR="00F70D1F" w:rsidRPr="00846749">
        <w:rPr>
          <w:rFonts w:ascii="Times New Roman" w:eastAsia="Times New Roman" w:hAnsi="Times New Roman" w:cs="Times New Roman"/>
          <w:color w:val="000000" w:themeColor="text1"/>
          <w:szCs w:val="24"/>
          <w:lang w:eastAsia="pl-PL"/>
        </w:rPr>
        <w:t>%.</w:t>
      </w:r>
    </w:p>
    <w:p w14:paraId="56270A05" w14:textId="67628550" w:rsidR="00C34064" w:rsidRDefault="00D00C2C" w:rsidP="004D2843">
      <w:pPr>
        <w:spacing w:after="0"/>
        <w:ind w:firstLine="708"/>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 xml:space="preserve">Spośród 1 391 rejestracji 217 osób </w:t>
      </w:r>
      <w:r w:rsidR="00957B95">
        <w:rPr>
          <w:rFonts w:ascii="Times New Roman" w:eastAsia="Times New Roman" w:hAnsi="Times New Roman" w:cs="Times New Roman"/>
          <w:color w:val="000000" w:themeColor="text1"/>
          <w:szCs w:val="24"/>
          <w:lang w:eastAsia="pl-PL"/>
        </w:rPr>
        <w:t xml:space="preserve">(15,6% wszystkich rejestracji) </w:t>
      </w:r>
      <w:r>
        <w:rPr>
          <w:rFonts w:ascii="Times New Roman" w:eastAsia="Times New Roman" w:hAnsi="Times New Roman" w:cs="Times New Roman"/>
          <w:color w:val="000000" w:themeColor="text1"/>
          <w:szCs w:val="24"/>
          <w:lang w:eastAsia="pl-PL"/>
        </w:rPr>
        <w:t>zarejestrowało się po raz pierwszy</w:t>
      </w:r>
      <w:r w:rsidR="00957B95">
        <w:rPr>
          <w:rFonts w:ascii="Times New Roman" w:eastAsia="Times New Roman" w:hAnsi="Times New Roman" w:cs="Times New Roman"/>
          <w:color w:val="000000" w:themeColor="text1"/>
          <w:szCs w:val="24"/>
          <w:lang w:eastAsia="pl-PL"/>
        </w:rPr>
        <w:t xml:space="preserve"> </w:t>
      </w:r>
      <w:r>
        <w:rPr>
          <w:rFonts w:ascii="Times New Roman" w:eastAsia="Times New Roman" w:hAnsi="Times New Roman" w:cs="Times New Roman"/>
          <w:color w:val="000000" w:themeColor="text1"/>
          <w:szCs w:val="24"/>
          <w:lang w:eastAsia="pl-PL"/>
        </w:rPr>
        <w:t>w życiu.</w:t>
      </w:r>
      <w:r w:rsidR="00EA5D3F">
        <w:rPr>
          <w:rFonts w:ascii="Times New Roman" w:eastAsia="Times New Roman" w:hAnsi="Times New Roman" w:cs="Times New Roman"/>
          <w:color w:val="000000" w:themeColor="text1"/>
          <w:szCs w:val="24"/>
          <w:lang w:eastAsia="pl-PL"/>
        </w:rPr>
        <w:t xml:space="preserve"> Pozostałe 1</w:t>
      </w:r>
      <w:r w:rsidR="00957B95">
        <w:rPr>
          <w:rFonts w:ascii="Times New Roman" w:eastAsia="Times New Roman" w:hAnsi="Times New Roman" w:cs="Times New Roman"/>
          <w:color w:val="000000" w:themeColor="text1"/>
          <w:szCs w:val="24"/>
          <w:lang w:eastAsia="pl-PL"/>
        </w:rPr>
        <w:t> </w:t>
      </w:r>
      <w:r w:rsidR="00EA5D3F">
        <w:rPr>
          <w:rFonts w:ascii="Times New Roman" w:eastAsia="Times New Roman" w:hAnsi="Times New Roman" w:cs="Times New Roman"/>
          <w:color w:val="000000" w:themeColor="text1"/>
          <w:szCs w:val="24"/>
          <w:lang w:eastAsia="pl-PL"/>
        </w:rPr>
        <w:t>174</w:t>
      </w:r>
      <w:r w:rsidR="00957B95">
        <w:rPr>
          <w:rFonts w:ascii="Times New Roman" w:eastAsia="Times New Roman" w:hAnsi="Times New Roman" w:cs="Times New Roman"/>
          <w:color w:val="000000" w:themeColor="text1"/>
          <w:szCs w:val="24"/>
          <w:lang w:eastAsia="pl-PL"/>
        </w:rPr>
        <w:t xml:space="preserve"> osoby</w:t>
      </w:r>
      <w:r w:rsidR="00EA5D3F">
        <w:rPr>
          <w:rFonts w:ascii="Times New Roman" w:eastAsia="Times New Roman" w:hAnsi="Times New Roman" w:cs="Times New Roman"/>
          <w:color w:val="000000" w:themeColor="text1"/>
          <w:szCs w:val="24"/>
          <w:lang w:eastAsia="pl-PL"/>
        </w:rPr>
        <w:t xml:space="preserve"> rejest</w:t>
      </w:r>
      <w:r w:rsidR="00036BA1">
        <w:rPr>
          <w:rFonts w:ascii="Times New Roman" w:eastAsia="Times New Roman" w:hAnsi="Times New Roman" w:cs="Times New Roman"/>
          <w:color w:val="000000" w:themeColor="text1"/>
          <w:szCs w:val="24"/>
          <w:lang w:eastAsia="pl-PL"/>
        </w:rPr>
        <w:t>r</w:t>
      </w:r>
      <w:r w:rsidR="00EA5D3F">
        <w:rPr>
          <w:rFonts w:ascii="Times New Roman" w:eastAsia="Times New Roman" w:hAnsi="Times New Roman" w:cs="Times New Roman"/>
          <w:color w:val="000000" w:themeColor="text1"/>
          <w:szCs w:val="24"/>
          <w:lang w:eastAsia="pl-PL"/>
        </w:rPr>
        <w:t>owały się po raz kolej</w:t>
      </w:r>
      <w:r w:rsidR="00036BA1">
        <w:rPr>
          <w:rFonts w:ascii="Times New Roman" w:eastAsia="Times New Roman" w:hAnsi="Times New Roman" w:cs="Times New Roman"/>
          <w:color w:val="000000" w:themeColor="text1"/>
          <w:szCs w:val="24"/>
          <w:lang w:eastAsia="pl-PL"/>
        </w:rPr>
        <w:t>ny.</w:t>
      </w:r>
    </w:p>
    <w:p w14:paraId="0F207282" w14:textId="77777777" w:rsidR="00036BA1" w:rsidRPr="00727DB6" w:rsidRDefault="00036BA1" w:rsidP="00727DB6">
      <w:pPr>
        <w:spacing w:after="0"/>
        <w:jc w:val="both"/>
        <w:rPr>
          <w:rFonts w:ascii="Times New Roman" w:eastAsia="Times New Roman" w:hAnsi="Times New Roman" w:cs="Times New Roman"/>
          <w:color w:val="000000" w:themeColor="text1"/>
          <w:lang w:eastAsia="pl-PL"/>
        </w:rPr>
      </w:pPr>
    </w:p>
    <w:p w14:paraId="7D7FD333" w14:textId="5A31BC85" w:rsidR="006A39E5" w:rsidRPr="00846749" w:rsidRDefault="006A39E5" w:rsidP="006A39E5">
      <w:pPr>
        <w:spacing w:line="240" w:lineRule="auto"/>
        <w:rPr>
          <w:rFonts w:ascii="Times New Roman" w:eastAsia="Times New Roman" w:hAnsi="Times New Roman" w:cs="Times New Roman"/>
          <w:szCs w:val="24"/>
          <w:lang w:eastAsia="pl-PL"/>
        </w:rPr>
      </w:pPr>
      <w:r w:rsidRPr="00846749">
        <w:rPr>
          <w:rFonts w:ascii="Times New Roman" w:eastAsia="Times New Roman" w:hAnsi="Times New Roman" w:cs="Times New Roman"/>
          <w:szCs w:val="24"/>
          <w:lang w:eastAsia="pl-PL"/>
        </w:rPr>
        <w:t>Tabela 4</w:t>
      </w:r>
      <w:r w:rsidR="00E4426F">
        <w:rPr>
          <w:rFonts w:ascii="Times New Roman" w:eastAsia="Times New Roman" w:hAnsi="Times New Roman" w:cs="Times New Roman"/>
          <w:szCs w:val="24"/>
          <w:lang w:eastAsia="pl-PL"/>
        </w:rPr>
        <w:t>3</w:t>
      </w:r>
      <w:r w:rsidRPr="00846749">
        <w:rPr>
          <w:rFonts w:ascii="Times New Roman" w:eastAsia="Times New Roman" w:hAnsi="Times New Roman" w:cs="Times New Roman"/>
          <w:szCs w:val="24"/>
          <w:lang w:eastAsia="pl-PL"/>
        </w:rPr>
        <w:t xml:space="preserve">. </w:t>
      </w:r>
      <w:r w:rsidR="00EA5D3F" w:rsidRPr="00846749">
        <w:rPr>
          <w:rFonts w:ascii="Times New Roman" w:eastAsia="Times New Roman" w:hAnsi="Times New Roman" w:cs="Times New Roman"/>
          <w:szCs w:val="24"/>
          <w:lang w:eastAsia="pl-PL"/>
        </w:rPr>
        <w:t xml:space="preserve">Zmiany w </w:t>
      </w:r>
      <w:r w:rsidR="00727DB6">
        <w:rPr>
          <w:rFonts w:ascii="Times New Roman" w:eastAsia="Times New Roman" w:hAnsi="Times New Roman" w:cs="Times New Roman"/>
          <w:szCs w:val="24"/>
          <w:lang w:eastAsia="pl-PL"/>
        </w:rPr>
        <w:t xml:space="preserve">liczbie osób </w:t>
      </w:r>
      <w:r w:rsidR="00EA5D3F" w:rsidRPr="00846749">
        <w:rPr>
          <w:rFonts w:ascii="Times New Roman" w:eastAsia="Times New Roman" w:hAnsi="Times New Roman" w:cs="Times New Roman"/>
          <w:szCs w:val="24"/>
          <w:lang w:eastAsia="pl-PL"/>
        </w:rPr>
        <w:t>bezrob</w:t>
      </w:r>
      <w:r w:rsidR="00727DB6">
        <w:rPr>
          <w:rFonts w:ascii="Times New Roman" w:eastAsia="Times New Roman" w:hAnsi="Times New Roman" w:cs="Times New Roman"/>
          <w:szCs w:val="24"/>
          <w:lang w:eastAsia="pl-PL"/>
        </w:rPr>
        <w:t xml:space="preserve">otnych w poszczególnych miesiącach roku </w:t>
      </w:r>
      <w:r w:rsidR="00EA5D3F" w:rsidRPr="00846749">
        <w:rPr>
          <w:rFonts w:ascii="Times New Roman" w:eastAsia="Times New Roman" w:hAnsi="Times New Roman" w:cs="Times New Roman"/>
          <w:szCs w:val="24"/>
          <w:lang w:eastAsia="pl-PL"/>
        </w:rPr>
        <w:t>2022 roku</w:t>
      </w:r>
      <w:r w:rsidR="00727DB6">
        <w:rPr>
          <w:rFonts w:ascii="Times New Roman" w:eastAsia="Times New Roman" w:hAnsi="Times New Roman" w:cs="Times New Roman"/>
          <w:szCs w:val="24"/>
          <w:lang w:eastAsia="pl-PL"/>
        </w:rPr>
        <w:t>.</w:t>
      </w:r>
    </w:p>
    <w:tbl>
      <w:tblPr>
        <w:tblW w:w="9000" w:type="dxa"/>
        <w:tblInd w:w="70" w:type="dxa"/>
        <w:shd w:val="clear" w:color="auto" w:fill="FFFFFF"/>
        <w:tblLayout w:type="fixed"/>
        <w:tblCellMar>
          <w:left w:w="70" w:type="dxa"/>
          <w:right w:w="70" w:type="dxa"/>
        </w:tblCellMar>
        <w:tblLook w:val="04A0" w:firstRow="1" w:lastRow="0" w:firstColumn="1" w:lastColumn="0" w:noHBand="0" w:noVBand="1"/>
      </w:tblPr>
      <w:tblGrid>
        <w:gridCol w:w="2193"/>
        <w:gridCol w:w="1701"/>
        <w:gridCol w:w="1702"/>
        <w:gridCol w:w="1702"/>
        <w:gridCol w:w="1702"/>
      </w:tblGrid>
      <w:tr w:rsidR="00113FC9" w:rsidRPr="00F55392" w14:paraId="01BB76E6" w14:textId="77777777" w:rsidTr="00113FC9">
        <w:trPr>
          <w:cantSplit/>
          <w:trHeight w:val="385"/>
        </w:trPr>
        <w:tc>
          <w:tcPr>
            <w:tcW w:w="2193" w:type="dxa"/>
            <w:vMerge w:val="restart"/>
            <w:tcBorders>
              <w:top w:val="single" w:sz="4" w:space="0" w:color="000000"/>
              <w:left w:val="single" w:sz="4" w:space="0" w:color="000000"/>
              <w:right w:val="nil"/>
            </w:tcBorders>
            <w:shd w:val="clear" w:color="auto" w:fill="C2D69B"/>
            <w:vAlign w:val="center"/>
            <w:hideMark/>
          </w:tcPr>
          <w:p w14:paraId="2BD63B06" w14:textId="77777777"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r w:rsidRPr="001B308A">
              <w:rPr>
                <w:rFonts w:ascii="Times New Roman" w:eastAsia="Times New Roman" w:hAnsi="Times New Roman" w:cs="Times New Roman"/>
                <w:sz w:val="20"/>
                <w:szCs w:val="20"/>
              </w:rPr>
              <w:t>Miesiąc</w:t>
            </w:r>
          </w:p>
        </w:tc>
        <w:tc>
          <w:tcPr>
            <w:tcW w:w="1701" w:type="dxa"/>
            <w:vMerge w:val="restart"/>
            <w:tcBorders>
              <w:top w:val="single" w:sz="4" w:space="0" w:color="000000"/>
              <w:left w:val="single" w:sz="4" w:space="0" w:color="000000"/>
              <w:right w:val="nil"/>
            </w:tcBorders>
            <w:shd w:val="clear" w:color="auto" w:fill="C2D69B"/>
            <w:vAlign w:val="center"/>
            <w:hideMark/>
          </w:tcPr>
          <w:p w14:paraId="54A31372" w14:textId="77777777"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r w:rsidRPr="001B308A">
              <w:rPr>
                <w:rFonts w:ascii="Times New Roman" w:eastAsia="Times New Roman" w:hAnsi="Times New Roman" w:cs="Times New Roman"/>
                <w:sz w:val="20"/>
                <w:szCs w:val="20"/>
              </w:rPr>
              <w:t>Bezrobotni                w ewidencji na koniec miesiąca</w:t>
            </w:r>
          </w:p>
        </w:tc>
        <w:tc>
          <w:tcPr>
            <w:tcW w:w="1702" w:type="dxa"/>
            <w:vMerge w:val="restart"/>
            <w:tcBorders>
              <w:top w:val="single" w:sz="4" w:space="0" w:color="000000"/>
              <w:left w:val="single" w:sz="4" w:space="0" w:color="000000"/>
              <w:right w:val="nil"/>
            </w:tcBorders>
            <w:shd w:val="clear" w:color="auto" w:fill="C2D69B"/>
            <w:vAlign w:val="center"/>
            <w:hideMark/>
          </w:tcPr>
          <w:p w14:paraId="0F2DD415" w14:textId="77777777" w:rsidR="00113FC9" w:rsidRPr="001B308A" w:rsidRDefault="00113FC9" w:rsidP="006A39E5">
            <w:pPr>
              <w:suppressAutoHyphens/>
              <w:spacing w:after="0" w:line="240" w:lineRule="auto"/>
              <w:jc w:val="center"/>
              <w:rPr>
                <w:rFonts w:ascii="Times New Roman" w:eastAsia="Times New Roman" w:hAnsi="Times New Roman" w:cs="Times New Roman"/>
                <w:sz w:val="20"/>
                <w:szCs w:val="20"/>
              </w:rPr>
            </w:pPr>
            <w:r w:rsidRPr="001B308A">
              <w:rPr>
                <w:rFonts w:ascii="Times New Roman" w:eastAsia="Times New Roman" w:hAnsi="Times New Roman" w:cs="Times New Roman"/>
                <w:sz w:val="20"/>
                <w:szCs w:val="20"/>
              </w:rPr>
              <w:t>Nowa rejestracja</w:t>
            </w:r>
          </w:p>
        </w:tc>
        <w:tc>
          <w:tcPr>
            <w:tcW w:w="1702" w:type="dxa"/>
            <w:vMerge w:val="restart"/>
            <w:tcBorders>
              <w:top w:val="single" w:sz="4" w:space="0" w:color="000000"/>
              <w:left w:val="single" w:sz="4" w:space="0" w:color="000000"/>
              <w:right w:val="single" w:sz="4" w:space="0" w:color="auto"/>
            </w:tcBorders>
            <w:shd w:val="clear" w:color="auto" w:fill="C2D69B"/>
            <w:vAlign w:val="center"/>
            <w:hideMark/>
          </w:tcPr>
          <w:p w14:paraId="6C2DF108" w14:textId="77777777"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r w:rsidRPr="001B308A">
              <w:rPr>
                <w:rFonts w:ascii="Times New Roman" w:eastAsia="Times New Roman" w:hAnsi="Times New Roman" w:cs="Times New Roman"/>
                <w:sz w:val="20"/>
                <w:szCs w:val="20"/>
              </w:rPr>
              <w:t xml:space="preserve">Wyłączeni </w:t>
            </w:r>
          </w:p>
          <w:p w14:paraId="3984C415" w14:textId="77777777"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r w:rsidRPr="001B308A">
              <w:rPr>
                <w:rFonts w:ascii="Times New Roman" w:eastAsia="Times New Roman" w:hAnsi="Times New Roman" w:cs="Times New Roman"/>
                <w:sz w:val="20"/>
                <w:szCs w:val="20"/>
              </w:rPr>
              <w:t>z ewidencji</w:t>
            </w:r>
          </w:p>
        </w:tc>
        <w:tc>
          <w:tcPr>
            <w:tcW w:w="1702" w:type="dxa"/>
            <w:tcBorders>
              <w:left w:val="single" w:sz="4" w:space="0" w:color="auto"/>
              <w:bottom w:val="single" w:sz="4" w:space="0" w:color="auto"/>
            </w:tcBorders>
            <w:shd w:val="clear" w:color="auto" w:fill="auto"/>
            <w:vAlign w:val="center"/>
            <w:hideMark/>
          </w:tcPr>
          <w:p w14:paraId="365BFB10" w14:textId="537974EA"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p>
        </w:tc>
      </w:tr>
      <w:tr w:rsidR="00113FC9" w:rsidRPr="00F55392" w14:paraId="17291237" w14:textId="77777777" w:rsidTr="005237CB">
        <w:trPr>
          <w:cantSplit/>
          <w:trHeight w:val="385"/>
        </w:trPr>
        <w:tc>
          <w:tcPr>
            <w:tcW w:w="2193" w:type="dxa"/>
            <w:vMerge/>
            <w:tcBorders>
              <w:left w:val="single" w:sz="4" w:space="0" w:color="000000"/>
              <w:bottom w:val="single" w:sz="4" w:space="0" w:color="000000"/>
              <w:right w:val="nil"/>
            </w:tcBorders>
            <w:shd w:val="clear" w:color="auto" w:fill="C2D69B"/>
            <w:vAlign w:val="center"/>
          </w:tcPr>
          <w:p w14:paraId="7FF1A261" w14:textId="77777777"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p>
        </w:tc>
        <w:tc>
          <w:tcPr>
            <w:tcW w:w="1701" w:type="dxa"/>
            <w:vMerge/>
            <w:tcBorders>
              <w:left w:val="single" w:sz="4" w:space="0" w:color="000000"/>
              <w:bottom w:val="single" w:sz="4" w:space="0" w:color="000000"/>
              <w:right w:val="nil"/>
            </w:tcBorders>
            <w:shd w:val="clear" w:color="auto" w:fill="C2D69B"/>
            <w:vAlign w:val="center"/>
          </w:tcPr>
          <w:p w14:paraId="73EF6B9B" w14:textId="77777777"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p>
        </w:tc>
        <w:tc>
          <w:tcPr>
            <w:tcW w:w="1702" w:type="dxa"/>
            <w:vMerge/>
            <w:tcBorders>
              <w:left w:val="single" w:sz="4" w:space="0" w:color="000000"/>
              <w:bottom w:val="single" w:sz="4" w:space="0" w:color="000000"/>
              <w:right w:val="nil"/>
            </w:tcBorders>
            <w:shd w:val="clear" w:color="auto" w:fill="C2D69B"/>
            <w:vAlign w:val="center"/>
          </w:tcPr>
          <w:p w14:paraId="430009A0" w14:textId="77777777" w:rsidR="00113FC9" w:rsidRPr="001B308A" w:rsidRDefault="00113FC9" w:rsidP="006A39E5">
            <w:pPr>
              <w:suppressAutoHyphens/>
              <w:spacing w:after="0" w:line="240" w:lineRule="auto"/>
              <w:jc w:val="center"/>
              <w:rPr>
                <w:rFonts w:ascii="Times New Roman" w:eastAsia="Times New Roman" w:hAnsi="Times New Roman" w:cs="Times New Roman"/>
                <w:sz w:val="20"/>
                <w:szCs w:val="20"/>
              </w:rPr>
            </w:pPr>
          </w:p>
        </w:tc>
        <w:tc>
          <w:tcPr>
            <w:tcW w:w="1702" w:type="dxa"/>
            <w:vMerge/>
            <w:tcBorders>
              <w:left w:val="single" w:sz="4" w:space="0" w:color="000000"/>
              <w:bottom w:val="single" w:sz="4" w:space="0" w:color="000000"/>
              <w:right w:val="single" w:sz="4" w:space="0" w:color="auto"/>
            </w:tcBorders>
            <w:shd w:val="clear" w:color="auto" w:fill="C2D69B"/>
            <w:vAlign w:val="center"/>
          </w:tcPr>
          <w:p w14:paraId="737E23C0" w14:textId="77777777" w:rsidR="00113FC9" w:rsidRPr="001B308A" w:rsidRDefault="00113FC9" w:rsidP="006A39E5">
            <w:pPr>
              <w:suppressAutoHyphens/>
              <w:snapToGrid w:val="0"/>
              <w:spacing w:after="0" w:line="240" w:lineRule="auto"/>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tcPr>
          <w:p w14:paraId="492E7AC7" w14:textId="3697F8C7" w:rsidR="00113FC9" w:rsidRPr="001B308A" w:rsidRDefault="00840B38" w:rsidP="006A39E5">
            <w:pPr>
              <w:suppressAutoHyphens/>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113FC9">
              <w:rPr>
                <w:rFonts w:ascii="Times New Roman" w:eastAsia="Times New Roman" w:hAnsi="Times New Roman" w:cs="Times New Roman"/>
                <w:sz w:val="20"/>
                <w:szCs w:val="20"/>
              </w:rPr>
              <w:t xml:space="preserve"> tego</w:t>
            </w:r>
            <w:r>
              <w:rPr>
                <w:rFonts w:ascii="Times New Roman" w:eastAsia="Times New Roman" w:hAnsi="Times New Roman" w:cs="Times New Roman"/>
                <w:sz w:val="20"/>
                <w:szCs w:val="20"/>
              </w:rPr>
              <w:t>:</w:t>
            </w:r>
            <w:r w:rsidR="00113FC9">
              <w:rPr>
                <w:rFonts w:ascii="Times New Roman" w:eastAsia="Times New Roman" w:hAnsi="Times New Roman" w:cs="Times New Roman"/>
                <w:sz w:val="20"/>
                <w:szCs w:val="20"/>
              </w:rPr>
              <w:t xml:space="preserve"> podjęcia pracy</w:t>
            </w:r>
          </w:p>
        </w:tc>
      </w:tr>
      <w:tr w:rsidR="006A39E5" w:rsidRPr="00F55392" w14:paraId="093A45CC" w14:textId="77777777" w:rsidTr="006A39E5">
        <w:trPr>
          <w:trHeight w:val="408"/>
        </w:trPr>
        <w:tc>
          <w:tcPr>
            <w:tcW w:w="2193" w:type="dxa"/>
            <w:tcBorders>
              <w:top w:val="single" w:sz="4" w:space="0" w:color="000000"/>
              <w:left w:val="single" w:sz="4" w:space="0" w:color="000000"/>
              <w:bottom w:val="single" w:sz="4" w:space="0" w:color="000000"/>
              <w:right w:val="nil"/>
            </w:tcBorders>
            <w:shd w:val="clear" w:color="auto" w:fill="FFFF00"/>
            <w:vAlign w:val="center"/>
            <w:hideMark/>
          </w:tcPr>
          <w:p w14:paraId="0FCD001E" w14:textId="75E3E9D6" w:rsidR="006A39E5" w:rsidRPr="00F55392" w:rsidRDefault="006A39E5" w:rsidP="006A39E5">
            <w:pPr>
              <w:suppressAutoHyphens/>
              <w:snapToGrid w:val="0"/>
              <w:spacing w:after="0"/>
              <w:rPr>
                <w:rFonts w:ascii="Times New Roman" w:eastAsia="Times New Roman" w:hAnsi="Times New Roman" w:cs="Times New Roman"/>
                <w:b/>
                <w:sz w:val="20"/>
                <w:szCs w:val="20"/>
                <w:lang w:eastAsia="ar-SA"/>
              </w:rPr>
            </w:pPr>
            <w:r w:rsidRPr="00F55392">
              <w:rPr>
                <w:rFonts w:ascii="Times New Roman" w:eastAsia="Times New Roman" w:hAnsi="Times New Roman" w:cs="Times New Roman"/>
                <w:b/>
                <w:sz w:val="20"/>
                <w:szCs w:val="20"/>
                <w:lang w:eastAsia="ar-SA"/>
              </w:rPr>
              <w:t>Grudzień 202</w:t>
            </w:r>
            <w:r w:rsidR="00CB1EC6">
              <w:rPr>
                <w:rFonts w:ascii="Times New Roman" w:eastAsia="Times New Roman" w:hAnsi="Times New Roman" w:cs="Times New Roman"/>
                <w:b/>
                <w:sz w:val="20"/>
                <w:szCs w:val="20"/>
                <w:lang w:eastAsia="ar-SA"/>
              </w:rPr>
              <w:t>1</w:t>
            </w:r>
          </w:p>
        </w:tc>
        <w:tc>
          <w:tcPr>
            <w:tcW w:w="1701" w:type="dxa"/>
            <w:tcBorders>
              <w:top w:val="single" w:sz="4" w:space="0" w:color="000000"/>
              <w:left w:val="single" w:sz="4" w:space="0" w:color="000000"/>
              <w:bottom w:val="single" w:sz="4" w:space="0" w:color="000000"/>
              <w:right w:val="nil"/>
            </w:tcBorders>
            <w:shd w:val="clear" w:color="auto" w:fill="FFFF00"/>
            <w:vAlign w:val="center"/>
          </w:tcPr>
          <w:p w14:paraId="468A38F8" w14:textId="2A7AFC35" w:rsidR="006A39E5" w:rsidRPr="00F13827" w:rsidRDefault="00CB1EC6" w:rsidP="006A39E5">
            <w:pPr>
              <w:suppressAutoHyphens/>
              <w:snapToGrid w:val="0"/>
              <w:spacing w:after="0"/>
              <w:jc w:val="center"/>
              <w:rPr>
                <w:rFonts w:ascii="Times New Roman" w:eastAsia="Times New Roman" w:hAnsi="Times New Roman" w:cs="Times New Roman"/>
                <w:b/>
                <w:sz w:val="20"/>
                <w:szCs w:val="20"/>
                <w:highlight w:val="yellow"/>
                <w:lang w:eastAsia="ar-SA"/>
              </w:rPr>
            </w:pPr>
            <w:r>
              <w:rPr>
                <w:rFonts w:ascii="Times New Roman" w:eastAsia="Times New Roman" w:hAnsi="Times New Roman" w:cs="Times New Roman"/>
                <w:b/>
                <w:sz w:val="20"/>
                <w:szCs w:val="20"/>
                <w:highlight w:val="yellow"/>
                <w:lang w:eastAsia="ar-SA"/>
              </w:rPr>
              <w:t>904</w:t>
            </w:r>
          </w:p>
        </w:tc>
        <w:tc>
          <w:tcPr>
            <w:tcW w:w="1702" w:type="dxa"/>
            <w:tcBorders>
              <w:top w:val="single" w:sz="4" w:space="0" w:color="000000"/>
              <w:left w:val="single" w:sz="4" w:space="0" w:color="000000"/>
              <w:bottom w:val="single" w:sz="4" w:space="0" w:color="000000"/>
              <w:right w:val="nil"/>
            </w:tcBorders>
            <w:shd w:val="clear" w:color="auto" w:fill="FFFF00"/>
            <w:vAlign w:val="center"/>
          </w:tcPr>
          <w:p w14:paraId="3FB86A2B" w14:textId="414C3EAD" w:rsidR="006A39E5" w:rsidRPr="00F13827" w:rsidRDefault="00840B38" w:rsidP="006A39E5">
            <w:pPr>
              <w:suppressAutoHyphens/>
              <w:snapToGrid w:val="0"/>
              <w:spacing w:after="0"/>
              <w:jc w:val="center"/>
              <w:rPr>
                <w:rFonts w:ascii="Times New Roman" w:eastAsia="Times New Roman" w:hAnsi="Times New Roman" w:cs="Times New Roman"/>
                <w:b/>
                <w:sz w:val="20"/>
                <w:szCs w:val="20"/>
                <w:highlight w:val="yellow"/>
                <w:lang w:eastAsia="ar-SA"/>
              </w:rPr>
            </w:pPr>
            <w:r>
              <w:rPr>
                <w:rFonts w:ascii="Times New Roman" w:eastAsia="Times New Roman" w:hAnsi="Times New Roman" w:cs="Times New Roman"/>
                <w:b/>
                <w:sz w:val="20"/>
                <w:szCs w:val="20"/>
                <w:highlight w:val="yellow"/>
                <w:lang w:eastAsia="ar-SA"/>
              </w:rPr>
              <w:t>128</w:t>
            </w:r>
          </w:p>
        </w:tc>
        <w:tc>
          <w:tcPr>
            <w:tcW w:w="1702" w:type="dxa"/>
            <w:tcBorders>
              <w:top w:val="single" w:sz="4" w:space="0" w:color="000000"/>
              <w:left w:val="single" w:sz="4" w:space="0" w:color="000000"/>
              <w:bottom w:val="single" w:sz="4" w:space="0" w:color="000000"/>
              <w:right w:val="single" w:sz="4" w:space="0" w:color="auto"/>
            </w:tcBorders>
            <w:shd w:val="clear" w:color="auto" w:fill="FFFF00"/>
            <w:vAlign w:val="center"/>
          </w:tcPr>
          <w:p w14:paraId="20CDD8ED" w14:textId="42B62054" w:rsidR="006A39E5" w:rsidRPr="00F13827" w:rsidRDefault="00840B38" w:rsidP="006A39E5">
            <w:pPr>
              <w:suppressAutoHyphens/>
              <w:snapToGrid w:val="0"/>
              <w:spacing w:after="0"/>
              <w:jc w:val="center"/>
              <w:rPr>
                <w:rFonts w:ascii="Times New Roman" w:eastAsia="Times New Roman" w:hAnsi="Times New Roman" w:cs="Times New Roman"/>
                <w:b/>
                <w:sz w:val="20"/>
                <w:szCs w:val="20"/>
                <w:highlight w:val="yellow"/>
                <w:lang w:eastAsia="ar-SA"/>
              </w:rPr>
            </w:pPr>
            <w:r>
              <w:rPr>
                <w:rFonts w:ascii="Times New Roman" w:eastAsia="Times New Roman" w:hAnsi="Times New Roman" w:cs="Times New Roman"/>
                <w:b/>
                <w:sz w:val="20"/>
                <w:szCs w:val="20"/>
                <w:highlight w:val="yellow"/>
                <w:lang w:eastAsia="ar-SA"/>
              </w:rPr>
              <w:t>113</w:t>
            </w:r>
          </w:p>
        </w:tc>
        <w:tc>
          <w:tcPr>
            <w:tcW w:w="1702" w:type="dxa"/>
            <w:tcBorders>
              <w:top w:val="single" w:sz="4" w:space="0" w:color="auto"/>
              <w:left w:val="single" w:sz="4" w:space="0" w:color="auto"/>
              <w:bottom w:val="single" w:sz="4" w:space="0" w:color="auto"/>
              <w:right w:val="single" w:sz="4" w:space="0" w:color="auto"/>
            </w:tcBorders>
            <w:shd w:val="clear" w:color="auto" w:fill="FFFF00"/>
            <w:vAlign w:val="center"/>
          </w:tcPr>
          <w:p w14:paraId="1407C5C1" w14:textId="6B6C7F9F" w:rsidR="006A39E5" w:rsidRPr="00F13827" w:rsidRDefault="00840B38" w:rsidP="006A39E5">
            <w:pPr>
              <w:suppressAutoHyphens/>
              <w:snapToGrid w:val="0"/>
              <w:spacing w:after="0"/>
              <w:jc w:val="center"/>
              <w:rPr>
                <w:rFonts w:ascii="Times New Roman" w:eastAsia="Times New Roman" w:hAnsi="Times New Roman" w:cs="Times New Roman"/>
                <w:b/>
                <w:sz w:val="20"/>
                <w:szCs w:val="20"/>
                <w:highlight w:val="yellow"/>
                <w:lang w:eastAsia="ar-SA"/>
              </w:rPr>
            </w:pPr>
            <w:r>
              <w:rPr>
                <w:rFonts w:ascii="Times New Roman" w:eastAsia="Times New Roman" w:hAnsi="Times New Roman" w:cs="Times New Roman"/>
                <w:b/>
                <w:sz w:val="20"/>
                <w:szCs w:val="20"/>
                <w:highlight w:val="yellow"/>
                <w:lang w:eastAsia="ar-SA"/>
              </w:rPr>
              <w:t>75</w:t>
            </w:r>
          </w:p>
        </w:tc>
      </w:tr>
      <w:tr w:rsidR="00CB1EC6" w:rsidRPr="004A2D2A" w14:paraId="7C5FE2C6"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1B945DEE" w14:textId="5519B61B"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Styczeń 2022</w:t>
            </w:r>
          </w:p>
        </w:tc>
        <w:tc>
          <w:tcPr>
            <w:tcW w:w="1701" w:type="dxa"/>
            <w:tcBorders>
              <w:top w:val="nil"/>
              <w:left w:val="single" w:sz="4" w:space="0" w:color="000000"/>
              <w:bottom w:val="single" w:sz="4" w:space="0" w:color="000000"/>
              <w:right w:val="nil"/>
            </w:tcBorders>
            <w:shd w:val="clear" w:color="auto" w:fill="FFFFFF"/>
            <w:vAlign w:val="center"/>
          </w:tcPr>
          <w:p w14:paraId="25E43D7E" w14:textId="18E78ED4"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990</w:t>
            </w:r>
          </w:p>
        </w:tc>
        <w:tc>
          <w:tcPr>
            <w:tcW w:w="1702" w:type="dxa"/>
            <w:tcBorders>
              <w:top w:val="nil"/>
              <w:left w:val="single" w:sz="4" w:space="0" w:color="000000"/>
              <w:bottom w:val="single" w:sz="4" w:space="0" w:color="000000"/>
              <w:right w:val="nil"/>
            </w:tcBorders>
            <w:shd w:val="clear" w:color="auto" w:fill="FFFFFF"/>
            <w:vAlign w:val="center"/>
          </w:tcPr>
          <w:p w14:paraId="4017CFEF" w14:textId="3BF6CEBA"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6C90D066" w14:textId="5575D758"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74</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A97CB53" w14:textId="2638A658"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w:t>
            </w:r>
          </w:p>
        </w:tc>
      </w:tr>
      <w:tr w:rsidR="00CB1EC6" w:rsidRPr="004A2D2A" w14:paraId="39217A47"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058BCBE8" w14:textId="0A4A782B"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Luty 2022</w:t>
            </w:r>
          </w:p>
        </w:tc>
        <w:tc>
          <w:tcPr>
            <w:tcW w:w="1701" w:type="dxa"/>
            <w:tcBorders>
              <w:top w:val="nil"/>
              <w:left w:val="single" w:sz="4" w:space="0" w:color="000000"/>
              <w:bottom w:val="single" w:sz="4" w:space="0" w:color="000000"/>
              <w:right w:val="nil"/>
            </w:tcBorders>
            <w:shd w:val="clear" w:color="auto" w:fill="FFFFFF"/>
            <w:vAlign w:val="center"/>
          </w:tcPr>
          <w:p w14:paraId="5F1A2E10" w14:textId="33CAC9D2"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979</w:t>
            </w:r>
          </w:p>
        </w:tc>
        <w:tc>
          <w:tcPr>
            <w:tcW w:w="1702" w:type="dxa"/>
            <w:tcBorders>
              <w:top w:val="nil"/>
              <w:left w:val="single" w:sz="4" w:space="0" w:color="000000"/>
              <w:bottom w:val="single" w:sz="4" w:space="0" w:color="000000"/>
              <w:right w:val="nil"/>
            </w:tcBorders>
            <w:shd w:val="clear" w:color="auto" w:fill="FFFFFF"/>
            <w:vAlign w:val="center"/>
          </w:tcPr>
          <w:p w14:paraId="0A661127" w14:textId="00B466E6"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08ACC9E2" w14:textId="24D33452"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90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7C985DE" w14:textId="66523530"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59</w:t>
            </w:r>
          </w:p>
        </w:tc>
      </w:tr>
      <w:tr w:rsidR="00CB1EC6" w:rsidRPr="004A2D2A" w14:paraId="2E4991B2"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545CCD75" w14:textId="16CB3786"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Marzec 2022</w:t>
            </w:r>
          </w:p>
        </w:tc>
        <w:tc>
          <w:tcPr>
            <w:tcW w:w="1701" w:type="dxa"/>
            <w:tcBorders>
              <w:top w:val="nil"/>
              <w:left w:val="single" w:sz="4" w:space="0" w:color="000000"/>
              <w:bottom w:val="single" w:sz="4" w:space="0" w:color="000000"/>
              <w:right w:val="nil"/>
            </w:tcBorders>
            <w:shd w:val="clear" w:color="auto" w:fill="FFFFFF"/>
            <w:vAlign w:val="center"/>
          </w:tcPr>
          <w:p w14:paraId="0742EF47" w14:textId="030943BB"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898</w:t>
            </w:r>
          </w:p>
        </w:tc>
        <w:tc>
          <w:tcPr>
            <w:tcW w:w="1702" w:type="dxa"/>
            <w:tcBorders>
              <w:top w:val="nil"/>
              <w:left w:val="single" w:sz="4" w:space="0" w:color="000000"/>
              <w:bottom w:val="single" w:sz="4" w:space="0" w:color="000000"/>
              <w:right w:val="nil"/>
            </w:tcBorders>
            <w:shd w:val="clear" w:color="auto" w:fill="FFFFFF"/>
            <w:vAlign w:val="center"/>
          </w:tcPr>
          <w:p w14:paraId="2DE22E3E" w14:textId="780A2393"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103</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5914C3E2" w14:textId="558AF01A"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184</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CAB9A42" w14:textId="7ACF6D9E"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w:t>
            </w:r>
          </w:p>
        </w:tc>
      </w:tr>
      <w:tr w:rsidR="00CB1EC6" w:rsidRPr="004A2D2A" w14:paraId="2CDE4591"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57672A96" w14:textId="4CE28407"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Kwiecień 2022</w:t>
            </w:r>
          </w:p>
        </w:tc>
        <w:tc>
          <w:tcPr>
            <w:tcW w:w="1701" w:type="dxa"/>
            <w:tcBorders>
              <w:top w:val="nil"/>
              <w:left w:val="single" w:sz="4" w:space="0" w:color="000000"/>
              <w:bottom w:val="single" w:sz="4" w:space="0" w:color="000000"/>
              <w:right w:val="nil"/>
            </w:tcBorders>
            <w:shd w:val="clear" w:color="auto" w:fill="FFFFFF"/>
            <w:vAlign w:val="center"/>
          </w:tcPr>
          <w:p w14:paraId="2BD99CED" w14:textId="7B33FB08"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790</w:t>
            </w:r>
          </w:p>
        </w:tc>
        <w:tc>
          <w:tcPr>
            <w:tcW w:w="1702" w:type="dxa"/>
            <w:tcBorders>
              <w:top w:val="nil"/>
              <w:left w:val="single" w:sz="4" w:space="0" w:color="000000"/>
              <w:bottom w:val="single" w:sz="4" w:space="0" w:color="000000"/>
              <w:right w:val="nil"/>
            </w:tcBorders>
            <w:shd w:val="clear" w:color="auto" w:fill="FFFFFF"/>
            <w:vAlign w:val="center"/>
          </w:tcPr>
          <w:p w14:paraId="5666012B" w14:textId="043820AD"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2247BCFE" w14:textId="4E29E5C5"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192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52A251B" w14:textId="02AD37EB"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w:t>
            </w:r>
          </w:p>
        </w:tc>
      </w:tr>
      <w:tr w:rsidR="00CB1EC6" w:rsidRPr="004A2D2A" w14:paraId="61B33B3D"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661F8D76" w14:textId="13468289"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Maj 2022</w:t>
            </w:r>
          </w:p>
        </w:tc>
        <w:tc>
          <w:tcPr>
            <w:tcW w:w="1701" w:type="dxa"/>
            <w:tcBorders>
              <w:top w:val="nil"/>
              <w:left w:val="single" w:sz="4" w:space="0" w:color="000000"/>
              <w:bottom w:val="single" w:sz="4" w:space="0" w:color="000000"/>
              <w:right w:val="nil"/>
            </w:tcBorders>
            <w:shd w:val="clear" w:color="auto" w:fill="FFFFFF"/>
            <w:vAlign w:val="center"/>
          </w:tcPr>
          <w:p w14:paraId="6382D423" w14:textId="10E06D84"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683</w:t>
            </w:r>
          </w:p>
        </w:tc>
        <w:tc>
          <w:tcPr>
            <w:tcW w:w="1702" w:type="dxa"/>
            <w:tcBorders>
              <w:top w:val="nil"/>
              <w:left w:val="single" w:sz="4" w:space="0" w:color="000000"/>
              <w:bottom w:val="single" w:sz="4" w:space="0" w:color="000000"/>
              <w:right w:val="nil"/>
            </w:tcBorders>
            <w:shd w:val="clear" w:color="auto" w:fill="FFFFFF"/>
            <w:vAlign w:val="center"/>
          </w:tcPr>
          <w:p w14:paraId="2D112E9D" w14:textId="52B52BC8"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96</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07360618" w14:textId="3860859E"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203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E947E04" w14:textId="4A46ED0A"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r>
      <w:tr w:rsidR="00CB1EC6" w:rsidRPr="004A2D2A" w14:paraId="5CF31496"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33F4808E" w14:textId="17121797"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Czerwiec 2022</w:t>
            </w:r>
          </w:p>
        </w:tc>
        <w:tc>
          <w:tcPr>
            <w:tcW w:w="1701" w:type="dxa"/>
            <w:tcBorders>
              <w:top w:val="nil"/>
              <w:left w:val="single" w:sz="4" w:space="0" w:color="000000"/>
              <w:bottom w:val="single" w:sz="4" w:space="0" w:color="000000"/>
              <w:right w:val="nil"/>
            </w:tcBorders>
            <w:shd w:val="clear" w:color="auto" w:fill="FFFFFF"/>
            <w:vAlign w:val="center"/>
          </w:tcPr>
          <w:p w14:paraId="45F4A8EB" w14:textId="0C137020"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603</w:t>
            </w:r>
          </w:p>
        </w:tc>
        <w:tc>
          <w:tcPr>
            <w:tcW w:w="1702" w:type="dxa"/>
            <w:tcBorders>
              <w:top w:val="nil"/>
              <w:left w:val="single" w:sz="4" w:space="0" w:color="000000"/>
              <w:bottom w:val="single" w:sz="4" w:space="0" w:color="000000"/>
              <w:right w:val="nil"/>
            </w:tcBorders>
            <w:shd w:val="clear" w:color="auto" w:fill="FFFFFF"/>
            <w:vAlign w:val="center"/>
          </w:tcPr>
          <w:p w14:paraId="56011756" w14:textId="1C59157B"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02E92187" w14:textId="69F2CA13"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160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4B7DF01" w14:textId="1E007B18"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w:t>
            </w:r>
          </w:p>
        </w:tc>
      </w:tr>
      <w:tr w:rsidR="00CB1EC6" w:rsidRPr="004A2D2A" w14:paraId="299CF870"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7469AC8F" w14:textId="594242C5"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Lipiec 2022</w:t>
            </w:r>
          </w:p>
        </w:tc>
        <w:tc>
          <w:tcPr>
            <w:tcW w:w="1701" w:type="dxa"/>
            <w:tcBorders>
              <w:top w:val="nil"/>
              <w:left w:val="single" w:sz="4" w:space="0" w:color="000000"/>
              <w:bottom w:val="single" w:sz="4" w:space="0" w:color="000000"/>
              <w:right w:val="nil"/>
            </w:tcBorders>
            <w:shd w:val="clear" w:color="auto" w:fill="FFFFFF"/>
            <w:vAlign w:val="center"/>
          </w:tcPr>
          <w:p w14:paraId="150DE3A3" w14:textId="3741039D"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578</w:t>
            </w:r>
          </w:p>
        </w:tc>
        <w:tc>
          <w:tcPr>
            <w:tcW w:w="1702" w:type="dxa"/>
            <w:tcBorders>
              <w:top w:val="nil"/>
              <w:left w:val="single" w:sz="4" w:space="0" w:color="000000"/>
              <w:bottom w:val="single" w:sz="4" w:space="0" w:color="000000"/>
              <w:right w:val="nil"/>
            </w:tcBorders>
            <w:shd w:val="clear" w:color="auto" w:fill="FFFFFF"/>
            <w:vAlign w:val="center"/>
          </w:tcPr>
          <w:p w14:paraId="50E29717" w14:textId="494AA640"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1FCB3402" w14:textId="223F2647"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124</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19704B8" w14:textId="137F05C3"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w:t>
            </w:r>
          </w:p>
        </w:tc>
      </w:tr>
      <w:tr w:rsidR="00CB1EC6" w:rsidRPr="004A2D2A" w14:paraId="38968431"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05F3A241" w14:textId="03C7A086"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Sierpień 2022</w:t>
            </w:r>
          </w:p>
        </w:tc>
        <w:tc>
          <w:tcPr>
            <w:tcW w:w="1701" w:type="dxa"/>
            <w:tcBorders>
              <w:top w:val="nil"/>
              <w:left w:val="single" w:sz="4" w:space="0" w:color="000000"/>
              <w:bottom w:val="single" w:sz="4" w:space="0" w:color="000000"/>
              <w:right w:val="nil"/>
            </w:tcBorders>
            <w:shd w:val="clear" w:color="auto" w:fill="FFFFFF"/>
            <w:vAlign w:val="center"/>
          </w:tcPr>
          <w:p w14:paraId="6EA4489D" w14:textId="5640F920"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551</w:t>
            </w:r>
          </w:p>
        </w:tc>
        <w:tc>
          <w:tcPr>
            <w:tcW w:w="1702" w:type="dxa"/>
            <w:tcBorders>
              <w:top w:val="nil"/>
              <w:left w:val="single" w:sz="4" w:space="0" w:color="000000"/>
              <w:bottom w:val="single" w:sz="4" w:space="0" w:color="000000"/>
              <w:right w:val="nil"/>
            </w:tcBorders>
            <w:shd w:val="clear" w:color="auto" w:fill="FFFFFF"/>
            <w:vAlign w:val="center"/>
          </w:tcPr>
          <w:p w14:paraId="2F82A74C" w14:textId="4B10510B"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4258D69E" w14:textId="6BAC306E"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106</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52E343A" w14:textId="0B0CCC9B"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43</w:t>
            </w:r>
          </w:p>
        </w:tc>
      </w:tr>
      <w:tr w:rsidR="00CB1EC6" w:rsidRPr="004A2D2A" w14:paraId="1911EBE7"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015A0D98" w14:textId="0B4BE66F"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Wrzesień 2022</w:t>
            </w:r>
          </w:p>
        </w:tc>
        <w:tc>
          <w:tcPr>
            <w:tcW w:w="1701" w:type="dxa"/>
            <w:tcBorders>
              <w:top w:val="nil"/>
              <w:left w:val="single" w:sz="4" w:space="0" w:color="000000"/>
              <w:bottom w:val="single" w:sz="4" w:space="0" w:color="000000"/>
              <w:right w:val="nil"/>
            </w:tcBorders>
            <w:shd w:val="clear" w:color="auto" w:fill="FFFFFF"/>
            <w:vAlign w:val="center"/>
          </w:tcPr>
          <w:p w14:paraId="76C81FC3" w14:textId="6C141F06"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604</w:t>
            </w:r>
          </w:p>
        </w:tc>
        <w:tc>
          <w:tcPr>
            <w:tcW w:w="1702" w:type="dxa"/>
            <w:tcBorders>
              <w:top w:val="nil"/>
              <w:left w:val="single" w:sz="4" w:space="0" w:color="000000"/>
              <w:bottom w:val="single" w:sz="4" w:space="0" w:color="000000"/>
              <w:right w:val="nil"/>
            </w:tcBorders>
            <w:shd w:val="clear" w:color="auto" w:fill="FFFFFF"/>
            <w:vAlign w:val="center"/>
          </w:tcPr>
          <w:p w14:paraId="767767BC" w14:textId="02599635"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5DD39241" w14:textId="47CAE678"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116</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89EA44D" w14:textId="051203B8"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58</w:t>
            </w:r>
          </w:p>
        </w:tc>
      </w:tr>
      <w:tr w:rsidR="00CB1EC6" w:rsidRPr="004A2D2A" w14:paraId="4519E300"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5F93ACCC" w14:textId="4FB78E14"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Październik 2022</w:t>
            </w:r>
          </w:p>
        </w:tc>
        <w:tc>
          <w:tcPr>
            <w:tcW w:w="1701" w:type="dxa"/>
            <w:tcBorders>
              <w:top w:val="nil"/>
              <w:left w:val="single" w:sz="4" w:space="0" w:color="000000"/>
              <w:bottom w:val="single" w:sz="4" w:space="0" w:color="000000"/>
              <w:right w:val="nil"/>
            </w:tcBorders>
            <w:shd w:val="clear" w:color="auto" w:fill="FFFFFF"/>
            <w:vAlign w:val="center"/>
          </w:tcPr>
          <w:p w14:paraId="3F58EA92" w14:textId="0630B619"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662</w:t>
            </w:r>
          </w:p>
        </w:tc>
        <w:tc>
          <w:tcPr>
            <w:tcW w:w="1702" w:type="dxa"/>
            <w:tcBorders>
              <w:top w:val="nil"/>
              <w:left w:val="single" w:sz="4" w:space="0" w:color="000000"/>
              <w:bottom w:val="single" w:sz="4" w:space="0" w:color="000000"/>
              <w:right w:val="nil"/>
            </w:tcBorders>
            <w:shd w:val="clear" w:color="auto" w:fill="FFFFFF"/>
            <w:vAlign w:val="center"/>
          </w:tcPr>
          <w:p w14:paraId="512BC26C" w14:textId="4ADF491D"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153</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16CE8BD8" w14:textId="4DF862D5"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95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CD79272" w14:textId="1F25602B"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w:t>
            </w:r>
          </w:p>
        </w:tc>
      </w:tr>
      <w:tr w:rsidR="00CB1EC6" w:rsidRPr="004A2D2A" w14:paraId="059341B9"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0D264AB3" w14:textId="55764211"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Listopad 2022</w:t>
            </w:r>
          </w:p>
        </w:tc>
        <w:tc>
          <w:tcPr>
            <w:tcW w:w="1701" w:type="dxa"/>
            <w:tcBorders>
              <w:top w:val="nil"/>
              <w:left w:val="single" w:sz="4" w:space="0" w:color="000000"/>
              <w:bottom w:val="single" w:sz="4" w:space="0" w:color="000000"/>
              <w:right w:val="nil"/>
            </w:tcBorders>
            <w:shd w:val="clear" w:color="auto" w:fill="FFFFFF"/>
            <w:vAlign w:val="center"/>
          </w:tcPr>
          <w:p w14:paraId="110C6463" w14:textId="3C9BFAE0"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716</w:t>
            </w:r>
          </w:p>
        </w:tc>
        <w:tc>
          <w:tcPr>
            <w:tcW w:w="1702" w:type="dxa"/>
            <w:tcBorders>
              <w:top w:val="nil"/>
              <w:left w:val="single" w:sz="4" w:space="0" w:color="000000"/>
              <w:bottom w:val="single" w:sz="4" w:space="0" w:color="000000"/>
              <w:right w:val="nil"/>
            </w:tcBorders>
            <w:shd w:val="clear" w:color="auto" w:fill="FFFFFF"/>
            <w:vAlign w:val="center"/>
          </w:tcPr>
          <w:p w14:paraId="2373D5A6" w14:textId="05980C79"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2DD8172D" w14:textId="4CF46C08"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sidRPr="00CB1EC6">
              <w:rPr>
                <w:rFonts w:ascii="Times New Roman" w:eastAsia="Times New Roman" w:hAnsi="Times New Roman" w:cs="Times New Roman"/>
                <w:sz w:val="20"/>
                <w:szCs w:val="20"/>
                <w:lang w:eastAsia="ar-SA"/>
              </w:rPr>
              <w:t>105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5FDD2F7" w14:textId="77E71F8B"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w:t>
            </w:r>
          </w:p>
        </w:tc>
      </w:tr>
      <w:tr w:rsidR="00CB1EC6" w:rsidRPr="004A2D2A" w14:paraId="00151BD2" w14:textId="77777777" w:rsidTr="006A39E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7D4D1093" w14:textId="62CCE38D" w:rsidR="00CB1EC6" w:rsidRPr="001A7F1D" w:rsidRDefault="00CB1EC6" w:rsidP="00CB1EC6">
            <w:pPr>
              <w:suppressAutoHyphens/>
              <w:snapToGrid w:val="0"/>
              <w:spacing w:after="0"/>
              <w:rPr>
                <w:rFonts w:ascii="Times New Roman" w:eastAsia="Times New Roman" w:hAnsi="Times New Roman" w:cs="Times New Roman"/>
                <w:sz w:val="20"/>
                <w:szCs w:val="20"/>
                <w:lang w:eastAsia="ar-SA"/>
              </w:rPr>
            </w:pPr>
            <w:r w:rsidRPr="001A7F1D">
              <w:rPr>
                <w:rFonts w:ascii="Times New Roman" w:eastAsia="Times New Roman" w:hAnsi="Times New Roman" w:cs="Times New Roman"/>
                <w:sz w:val="20"/>
                <w:szCs w:val="20"/>
                <w:lang w:eastAsia="ar-SA"/>
              </w:rPr>
              <w:t>Grudzień 2022</w:t>
            </w:r>
          </w:p>
        </w:tc>
        <w:tc>
          <w:tcPr>
            <w:tcW w:w="1701" w:type="dxa"/>
            <w:tcBorders>
              <w:top w:val="nil"/>
              <w:left w:val="single" w:sz="4" w:space="0" w:color="000000"/>
              <w:bottom w:val="single" w:sz="4" w:space="0" w:color="000000"/>
              <w:right w:val="nil"/>
            </w:tcBorders>
            <w:shd w:val="clear" w:color="auto" w:fill="FFFFFF"/>
            <w:vAlign w:val="center"/>
          </w:tcPr>
          <w:p w14:paraId="1081C45A" w14:textId="05EE8281"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742</w:t>
            </w:r>
          </w:p>
        </w:tc>
        <w:tc>
          <w:tcPr>
            <w:tcW w:w="1702" w:type="dxa"/>
            <w:tcBorders>
              <w:top w:val="nil"/>
              <w:left w:val="single" w:sz="4" w:space="0" w:color="000000"/>
              <w:bottom w:val="single" w:sz="4" w:space="0" w:color="000000"/>
              <w:right w:val="nil"/>
            </w:tcBorders>
            <w:shd w:val="clear" w:color="auto" w:fill="FFFFFF"/>
            <w:vAlign w:val="center"/>
          </w:tcPr>
          <w:p w14:paraId="5D56685E" w14:textId="5B686D14" w:rsidR="00CB1EC6" w:rsidRPr="00F0485E"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56EEB66A" w14:textId="10786A5F" w:rsidR="00CB1EC6" w:rsidRPr="00CB1EC6" w:rsidRDefault="00CB1EC6" w:rsidP="00CB1EC6">
            <w:pPr>
              <w:suppressAutoHyphens/>
              <w:snapToGrid w:val="0"/>
              <w:spacing w:after="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ED8D94D" w14:textId="10AECA21" w:rsidR="00CB1EC6" w:rsidRPr="00113FC9" w:rsidRDefault="00CB1EC6" w:rsidP="00CB1EC6">
            <w:pPr>
              <w:suppressAutoHyphens/>
              <w:snapToGrid w:val="0"/>
              <w:spacing w:after="0"/>
              <w:jc w:val="center"/>
              <w:rPr>
                <w:rFonts w:ascii="Times New Roman" w:eastAsia="Times New Roman" w:hAnsi="Times New Roman" w:cs="Times New Roman"/>
                <w:bCs/>
                <w:sz w:val="20"/>
                <w:szCs w:val="20"/>
                <w:lang w:eastAsia="ar-SA"/>
              </w:rPr>
            </w:pPr>
            <w:r w:rsidRPr="00113FC9">
              <w:rPr>
                <w:rFonts w:ascii="Times New Roman" w:eastAsia="Times New Roman" w:hAnsi="Times New Roman" w:cs="Times New Roman"/>
                <w:bCs/>
                <w:sz w:val="20"/>
                <w:szCs w:val="20"/>
                <w:lang w:eastAsia="ar-SA"/>
              </w:rPr>
              <w:t>52</w:t>
            </w:r>
          </w:p>
        </w:tc>
      </w:tr>
      <w:tr w:rsidR="00CB1EC6" w:rsidRPr="004A2D2A" w14:paraId="780134B0" w14:textId="77777777" w:rsidTr="00CB1EC6">
        <w:trPr>
          <w:trHeight w:val="408"/>
        </w:trPr>
        <w:tc>
          <w:tcPr>
            <w:tcW w:w="2193" w:type="dxa"/>
            <w:tcBorders>
              <w:top w:val="single" w:sz="4" w:space="0" w:color="000000"/>
              <w:left w:val="single" w:sz="4" w:space="0" w:color="000000"/>
              <w:bottom w:val="single" w:sz="4" w:space="0" w:color="000000"/>
              <w:right w:val="nil"/>
            </w:tcBorders>
            <w:shd w:val="clear" w:color="auto" w:fill="FFC000"/>
            <w:vAlign w:val="center"/>
            <w:hideMark/>
          </w:tcPr>
          <w:p w14:paraId="44D8E749" w14:textId="35CB19BA" w:rsidR="00CB1EC6" w:rsidRPr="004A2D2A" w:rsidRDefault="00CB1EC6" w:rsidP="00CB1EC6">
            <w:pPr>
              <w:suppressAutoHyphens/>
              <w:snapToGrid w:val="0"/>
              <w:spacing w:after="0"/>
              <w:rPr>
                <w:rFonts w:ascii="Times New Roman" w:eastAsia="Times New Roman" w:hAnsi="Times New Roman" w:cs="Times New Roman"/>
                <w:b/>
                <w:color w:val="FF0000"/>
                <w:sz w:val="20"/>
                <w:szCs w:val="20"/>
                <w:lang w:eastAsia="ar-SA"/>
              </w:rPr>
            </w:pPr>
            <w:r w:rsidRPr="004A2D2A">
              <w:rPr>
                <w:rFonts w:ascii="Times New Roman" w:eastAsia="Times New Roman" w:hAnsi="Times New Roman" w:cs="Times New Roman"/>
                <w:b/>
                <w:color w:val="FF0000"/>
                <w:sz w:val="20"/>
                <w:szCs w:val="20"/>
                <w:lang w:eastAsia="ar-SA"/>
              </w:rPr>
              <w:t xml:space="preserve">Razem w </w:t>
            </w:r>
            <w:r>
              <w:rPr>
                <w:rFonts w:ascii="Times New Roman" w:eastAsia="Times New Roman" w:hAnsi="Times New Roman" w:cs="Times New Roman"/>
                <w:b/>
                <w:color w:val="FF0000"/>
                <w:sz w:val="20"/>
                <w:szCs w:val="20"/>
                <w:lang w:eastAsia="ar-SA"/>
              </w:rPr>
              <w:t xml:space="preserve">roku </w:t>
            </w:r>
            <w:r w:rsidRPr="004A2D2A">
              <w:rPr>
                <w:rFonts w:ascii="Times New Roman" w:eastAsia="Times New Roman" w:hAnsi="Times New Roman" w:cs="Times New Roman"/>
                <w:b/>
                <w:color w:val="FF0000"/>
                <w:sz w:val="20"/>
                <w:szCs w:val="20"/>
                <w:lang w:eastAsia="ar-SA"/>
              </w:rPr>
              <w:t>202</w:t>
            </w:r>
            <w:r>
              <w:rPr>
                <w:rFonts w:ascii="Times New Roman" w:eastAsia="Times New Roman" w:hAnsi="Times New Roman" w:cs="Times New Roman"/>
                <w:b/>
                <w:color w:val="FF0000"/>
                <w:sz w:val="20"/>
                <w:szCs w:val="20"/>
                <w:lang w:eastAsia="ar-SA"/>
              </w:rPr>
              <w:t>2</w:t>
            </w:r>
            <w:r w:rsidRPr="004A2D2A">
              <w:rPr>
                <w:rFonts w:ascii="Times New Roman" w:eastAsia="Times New Roman" w:hAnsi="Times New Roman" w:cs="Times New Roman"/>
                <w:b/>
                <w:color w:val="FF0000"/>
                <w:sz w:val="20"/>
                <w:szCs w:val="20"/>
                <w:lang w:eastAsia="ar-SA"/>
              </w:rPr>
              <w:t xml:space="preserve"> </w:t>
            </w:r>
          </w:p>
        </w:tc>
        <w:tc>
          <w:tcPr>
            <w:tcW w:w="1701" w:type="dxa"/>
            <w:tcBorders>
              <w:top w:val="single" w:sz="4" w:space="0" w:color="000000"/>
              <w:left w:val="single" w:sz="4" w:space="0" w:color="000000"/>
              <w:bottom w:val="single" w:sz="4" w:space="0" w:color="000000"/>
              <w:right w:val="nil"/>
            </w:tcBorders>
            <w:shd w:val="clear" w:color="auto" w:fill="FFC000"/>
            <w:vAlign w:val="center"/>
          </w:tcPr>
          <w:p w14:paraId="502DA480" w14:textId="232A4C7B" w:rsidR="00CB1EC6" w:rsidRPr="004A2D2A" w:rsidRDefault="00CB1EC6" w:rsidP="00CB1EC6">
            <w:pPr>
              <w:suppressAutoHyphens/>
              <w:snapToGrid w:val="0"/>
              <w:spacing w:after="0"/>
              <w:jc w:val="center"/>
              <w:rPr>
                <w:rFonts w:ascii="Times New Roman" w:eastAsia="Times New Roman" w:hAnsi="Times New Roman" w:cs="Times New Roman"/>
                <w:b/>
                <w:color w:val="FF0000"/>
                <w:sz w:val="20"/>
                <w:szCs w:val="20"/>
                <w:lang w:eastAsia="ar-SA"/>
              </w:rPr>
            </w:pPr>
          </w:p>
        </w:tc>
        <w:tc>
          <w:tcPr>
            <w:tcW w:w="1702" w:type="dxa"/>
            <w:tcBorders>
              <w:top w:val="single" w:sz="4" w:space="0" w:color="000000"/>
              <w:left w:val="single" w:sz="4" w:space="0" w:color="000000"/>
              <w:bottom w:val="single" w:sz="4" w:space="0" w:color="000000"/>
              <w:right w:val="nil"/>
            </w:tcBorders>
            <w:shd w:val="clear" w:color="auto" w:fill="FFC000"/>
            <w:vAlign w:val="center"/>
          </w:tcPr>
          <w:p w14:paraId="020CA6D5" w14:textId="6AE6F2D7" w:rsidR="00CB1EC6" w:rsidRPr="004A2D2A" w:rsidRDefault="00CB1EC6" w:rsidP="00CB1EC6">
            <w:pPr>
              <w:suppressAutoHyphens/>
              <w:snapToGrid w:val="0"/>
              <w:spacing w:after="0"/>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b/>
                <w:color w:val="FF0000"/>
                <w:sz w:val="20"/>
                <w:szCs w:val="20"/>
                <w:lang w:eastAsia="ar-SA"/>
              </w:rPr>
              <w:t>1 391</w:t>
            </w:r>
          </w:p>
        </w:tc>
        <w:tc>
          <w:tcPr>
            <w:tcW w:w="1702" w:type="dxa"/>
            <w:tcBorders>
              <w:top w:val="single" w:sz="4" w:space="0" w:color="000000"/>
              <w:left w:val="single" w:sz="4" w:space="0" w:color="000000"/>
              <w:bottom w:val="single" w:sz="4" w:space="0" w:color="000000"/>
              <w:right w:val="single" w:sz="4" w:space="0" w:color="auto"/>
            </w:tcBorders>
            <w:shd w:val="clear" w:color="auto" w:fill="FFC000"/>
            <w:vAlign w:val="center"/>
          </w:tcPr>
          <w:p w14:paraId="3A68F52C" w14:textId="0FC51160" w:rsidR="00CB1EC6" w:rsidRPr="004A2D2A" w:rsidRDefault="00CB1EC6" w:rsidP="00CB1EC6">
            <w:pPr>
              <w:suppressAutoHyphens/>
              <w:snapToGrid w:val="0"/>
              <w:spacing w:after="0"/>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b/>
                <w:color w:val="FF0000"/>
                <w:sz w:val="20"/>
                <w:szCs w:val="20"/>
                <w:lang w:eastAsia="ar-SA"/>
              </w:rPr>
              <w:t>1 552</w:t>
            </w:r>
          </w:p>
        </w:tc>
        <w:tc>
          <w:tcPr>
            <w:tcW w:w="1702" w:type="dxa"/>
            <w:tcBorders>
              <w:top w:val="single" w:sz="4" w:space="0" w:color="auto"/>
              <w:left w:val="single" w:sz="4" w:space="0" w:color="auto"/>
              <w:bottom w:val="single" w:sz="4" w:space="0" w:color="auto"/>
              <w:right w:val="single" w:sz="4" w:space="0" w:color="auto"/>
            </w:tcBorders>
            <w:shd w:val="clear" w:color="auto" w:fill="FFC000"/>
            <w:vAlign w:val="center"/>
          </w:tcPr>
          <w:p w14:paraId="679270E0" w14:textId="579ADB96" w:rsidR="00CB1EC6" w:rsidRPr="004A2D2A" w:rsidRDefault="00CB1EC6" w:rsidP="00CB1EC6">
            <w:pPr>
              <w:suppressAutoHyphens/>
              <w:snapToGrid w:val="0"/>
              <w:spacing w:after="0"/>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b/>
                <w:color w:val="FF0000"/>
                <w:sz w:val="20"/>
                <w:szCs w:val="20"/>
                <w:lang w:eastAsia="ar-SA"/>
              </w:rPr>
              <w:t>728</w:t>
            </w:r>
          </w:p>
        </w:tc>
      </w:tr>
    </w:tbl>
    <w:p w14:paraId="629E7923" w14:textId="5A3F761F" w:rsidR="00C34064" w:rsidRDefault="006A39E5" w:rsidP="00C34064">
      <w:pPr>
        <w:spacing w:before="240"/>
        <w:ind w:firstLine="708"/>
        <w:jc w:val="both"/>
        <w:rPr>
          <w:rFonts w:ascii="Times New Roman" w:eastAsia="Times New Roman" w:hAnsi="Times New Roman" w:cs="Times New Roman"/>
          <w:szCs w:val="24"/>
          <w:lang w:eastAsia="pl-PL"/>
        </w:rPr>
      </w:pPr>
      <w:r w:rsidRPr="00866252">
        <w:rPr>
          <w:rFonts w:ascii="Times New Roman" w:eastAsia="Times New Roman" w:hAnsi="Times New Roman" w:cs="Times New Roman"/>
          <w:szCs w:val="24"/>
          <w:lang w:eastAsia="pl-PL"/>
        </w:rPr>
        <w:t xml:space="preserve">Najwięcej osób zarejestrowało się </w:t>
      </w:r>
      <w:r w:rsidR="00CB1EC6">
        <w:rPr>
          <w:rFonts w:ascii="Times New Roman" w:eastAsia="Times New Roman" w:hAnsi="Times New Roman" w:cs="Times New Roman"/>
          <w:szCs w:val="24"/>
          <w:lang w:eastAsia="pl-PL"/>
        </w:rPr>
        <w:t xml:space="preserve">kolejno w miesiącu: wrzesień, styczeń i listopad. Natomiast największy odpływ bezrobotnych odnotowano </w:t>
      </w:r>
      <w:r>
        <w:rPr>
          <w:rFonts w:ascii="Times New Roman" w:eastAsia="Times New Roman" w:hAnsi="Times New Roman" w:cs="Times New Roman"/>
          <w:szCs w:val="24"/>
          <w:lang w:eastAsia="pl-PL"/>
        </w:rPr>
        <w:t>w okresie</w:t>
      </w:r>
      <w:r w:rsidR="00645C62">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od</w:t>
      </w:r>
      <w:r w:rsidR="00CB1EC6">
        <w:rPr>
          <w:rFonts w:ascii="Times New Roman" w:eastAsia="Times New Roman" w:hAnsi="Times New Roman" w:cs="Times New Roman"/>
          <w:szCs w:val="24"/>
          <w:lang w:eastAsia="pl-PL"/>
        </w:rPr>
        <w:t xml:space="preserve"> marca do czerwca</w:t>
      </w:r>
      <w:r>
        <w:rPr>
          <w:rFonts w:ascii="Times New Roman" w:eastAsia="Times New Roman" w:hAnsi="Times New Roman" w:cs="Times New Roman"/>
          <w:szCs w:val="24"/>
          <w:lang w:eastAsia="pl-PL"/>
        </w:rPr>
        <w:t>.</w:t>
      </w:r>
    </w:p>
    <w:p w14:paraId="23D1FB7A" w14:textId="32B84792" w:rsidR="006A39E5" w:rsidRPr="000B38C6" w:rsidRDefault="006A39E5" w:rsidP="000B38C6">
      <w:pPr>
        <w:pStyle w:val="Nagwek1"/>
        <w:jc w:val="center"/>
        <w:rPr>
          <w:rFonts w:ascii="Times New Roman" w:eastAsia="Times New Roman" w:hAnsi="Times New Roman" w:cs="Times New Roman"/>
          <w:color w:val="00B050"/>
          <w:sz w:val="28"/>
          <w:lang w:eastAsia="pl-PL"/>
        </w:rPr>
      </w:pPr>
      <w:bookmarkStart w:id="39" w:name="_Toc126144846"/>
      <w:r w:rsidRPr="000B38C6">
        <w:rPr>
          <w:rFonts w:ascii="Times New Roman" w:eastAsia="Times New Roman" w:hAnsi="Times New Roman" w:cs="Times New Roman"/>
          <w:color w:val="00B050"/>
          <w:sz w:val="28"/>
          <w:lang w:eastAsia="pl-PL"/>
        </w:rPr>
        <w:lastRenderedPageBreak/>
        <w:t>Rozdział 5.</w:t>
      </w:r>
      <w:bookmarkEnd w:id="39"/>
    </w:p>
    <w:p w14:paraId="49A94DCA" w14:textId="77777777" w:rsidR="006A39E5" w:rsidRPr="00DA374F" w:rsidRDefault="006A39E5" w:rsidP="000B38C6">
      <w:pPr>
        <w:pStyle w:val="Nagwek1"/>
        <w:jc w:val="center"/>
        <w:rPr>
          <w:rFonts w:eastAsia="Times New Roman"/>
          <w:lang w:eastAsia="pl-PL"/>
        </w:rPr>
      </w:pPr>
      <w:bookmarkStart w:id="40" w:name="_Toc126144847"/>
      <w:r w:rsidRPr="000B38C6">
        <w:rPr>
          <w:rFonts w:ascii="Times New Roman" w:eastAsia="Times New Roman" w:hAnsi="Times New Roman" w:cs="Times New Roman"/>
          <w:color w:val="00B050"/>
          <w:sz w:val="28"/>
          <w:lang w:eastAsia="pl-PL"/>
        </w:rPr>
        <w:t>Poszczególne kategorie bezrobotnych</w:t>
      </w:r>
      <w:bookmarkEnd w:id="40"/>
    </w:p>
    <w:p w14:paraId="7F1A0962" w14:textId="77777777" w:rsidR="00AB15C4" w:rsidRPr="00E8560C" w:rsidRDefault="00AB15C4" w:rsidP="00E8560C">
      <w:pPr>
        <w:spacing w:after="0" w:line="240" w:lineRule="auto"/>
        <w:jc w:val="center"/>
        <w:rPr>
          <w:rFonts w:ascii="Times New Roman" w:eastAsia="Times New Roman" w:hAnsi="Times New Roman" w:cs="Times New Roman"/>
          <w:b/>
          <w:color w:val="00B050"/>
          <w:lang w:eastAsia="pl-PL"/>
        </w:rPr>
      </w:pPr>
    </w:p>
    <w:p w14:paraId="5DD4B290" w14:textId="4F0865CC" w:rsidR="00DF676B" w:rsidRPr="000B38C6" w:rsidRDefault="00DF676B" w:rsidP="00DF676B">
      <w:pPr>
        <w:pStyle w:val="Nagwek2"/>
        <w:rPr>
          <w:rFonts w:eastAsia="Times New Roman" w:cs="Times New Roman"/>
          <w:i w:val="0"/>
          <w:lang w:eastAsia="ar-SA"/>
        </w:rPr>
      </w:pPr>
      <w:bookmarkStart w:id="41" w:name="_Toc126144848"/>
      <w:r w:rsidRPr="000B38C6">
        <w:rPr>
          <w:rFonts w:eastAsia="Times New Roman" w:cs="Times New Roman"/>
          <w:lang w:eastAsia="ar-SA"/>
        </w:rPr>
        <w:t>5.</w:t>
      </w:r>
      <w:r>
        <w:rPr>
          <w:rFonts w:eastAsia="Times New Roman" w:cs="Times New Roman"/>
          <w:lang w:eastAsia="ar-SA"/>
        </w:rPr>
        <w:t>1</w:t>
      </w:r>
      <w:r w:rsidRPr="000B38C6">
        <w:rPr>
          <w:rFonts w:eastAsia="Times New Roman" w:cs="Times New Roman"/>
          <w:lang w:eastAsia="ar-SA"/>
        </w:rPr>
        <w:t>. Bezrobotni według czasu pozostawania bez pracy</w:t>
      </w:r>
      <w:bookmarkEnd w:id="41"/>
    </w:p>
    <w:p w14:paraId="43D33646" w14:textId="77777777" w:rsidR="00DF676B" w:rsidRPr="00757A93" w:rsidRDefault="00DF676B" w:rsidP="00DF676B">
      <w:pPr>
        <w:spacing w:after="0" w:line="240" w:lineRule="auto"/>
        <w:rPr>
          <w:rFonts w:ascii="Times New Roman" w:eastAsia="Times New Roman" w:hAnsi="Times New Roman" w:cs="Times New Roman"/>
          <w:lang w:eastAsia="pl-PL"/>
        </w:rPr>
      </w:pPr>
    </w:p>
    <w:p w14:paraId="18D5EDDB" w14:textId="7AFB9389" w:rsidR="00DF676B" w:rsidRPr="00846749" w:rsidRDefault="00DF676B" w:rsidP="00DF676B">
      <w:pPr>
        <w:spacing w:after="0"/>
        <w:ind w:firstLine="708"/>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Na koniec grudnia najliczniejszą grupę stanowili bezrobotni, którzy pozostawali bez pracy nie dłużej niż 3 miesiące. Największy spadek nastąpił wśród bezrobotnych przebywających w ewidencji od 12 do 24 miesięcy. Bezrobotni przebywający w ewidencji powyżej 2 lat są to z reguły bezrobotni oddaleni od rynku pracy, nie zainteresowani formami</w:t>
      </w:r>
      <w:r w:rsidR="004750BA">
        <w:rPr>
          <w:rFonts w:ascii="Times New Roman" w:eastAsia="Times New Roman" w:hAnsi="Times New Roman" w:cs="Times New Roman"/>
          <w:lang w:eastAsia="pl-PL"/>
        </w:rPr>
        <w:t xml:space="preserve"> pomocy</w:t>
      </w:r>
      <w:r w:rsidRPr="00846749">
        <w:rPr>
          <w:rFonts w:ascii="Times New Roman" w:eastAsia="Times New Roman" w:hAnsi="Times New Roman" w:cs="Times New Roman"/>
          <w:lang w:eastAsia="pl-PL"/>
        </w:rPr>
        <w:t xml:space="preserve">. Jednak w roku sprawozdawczym nastąpił znaczny spadek tych osób </w:t>
      </w:r>
      <w:r w:rsidR="008063FC">
        <w:rPr>
          <w:rFonts w:ascii="Times New Roman" w:eastAsia="Times New Roman" w:hAnsi="Times New Roman" w:cs="Times New Roman"/>
          <w:lang w:eastAsia="pl-PL"/>
        </w:rPr>
        <w:t xml:space="preserve">- </w:t>
      </w:r>
      <w:r w:rsidRPr="00846749">
        <w:rPr>
          <w:rFonts w:ascii="Times New Roman" w:eastAsia="Times New Roman" w:hAnsi="Times New Roman" w:cs="Times New Roman"/>
          <w:lang w:eastAsia="pl-PL"/>
        </w:rPr>
        <w:t xml:space="preserve">aż o 58 osób w </w:t>
      </w:r>
      <w:r w:rsidR="004750BA">
        <w:rPr>
          <w:rFonts w:ascii="Times New Roman" w:eastAsia="Times New Roman" w:hAnsi="Times New Roman" w:cs="Times New Roman"/>
          <w:lang w:eastAsia="pl-PL"/>
        </w:rPr>
        <w:t>stosunku</w:t>
      </w:r>
      <w:r w:rsidRPr="00846749">
        <w:rPr>
          <w:rFonts w:ascii="Times New Roman" w:eastAsia="Times New Roman" w:hAnsi="Times New Roman" w:cs="Times New Roman"/>
          <w:lang w:eastAsia="pl-PL"/>
        </w:rPr>
        <w:t xml:space="preserve"> do roku poprzedniego.</w:t>
      </w:r>
    </w:p>
    <w:p w14:paraId="6212968A" w14:textId="77777777" w:rsidR="00DF676B" w:rsidRPr="00846749" w:rsidRDefault="00DF676B" w:rsidP="00DF676B">
      <w:pPr>
        <w:spacing w:after="0" w:line="240" w:lineRule="auto"/>
        <w:rPr>
          <w:rFonts w:ascii="Times New Roman" w:eastAsia="Times New Roman" w:hAnsi="Times New Roman" w:cs="Times New Roman"/>
          <w:lang w:eastAsia="pl-PL"/>
        </w:rPr>
      </w:pPr>
    </w:p>
    <w:p w14:paraId="7E261DDF" w14:textId="264C361C" w:rsidR="00DF676B" w:rsidRPr="00846749" w:rsidRDefault="00DF676B" w:rsidP="00DF676B">
      <w:pPr>
        <w:spacing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Tabela </w:t>
      </w:r>
      <w:r>
        <w:rPr>
          <w:rFonts w:ascii="Times New Roman" w:eastAsia="Times New Roman" w:hAnsi="Times New Roman" w:cs="Times New Roman"/>
          <w:lang w:eastAsia="pl-PL"/>
        </w:rPr>
        <w:t>4</w:t>
      </w:r>
      <w:r w:rsidR="001540EB">
        <w:rPr>
          <w:rFonts w:ascii="Times New Roman" w:eastAsia="Times New Roman" w:hAnsi="Times New Roman" w:cs="Times New Roman"/>
          <w:lang w:eastAsia="pl-PL"/>
        </w:rPr>
        <w:t>4</w:t>
      </w:r>
      <w:r w:rsidRPr="00846749">
        <w:rPr>
          <w:rFonts w:ascii="Times New Roman" w:eastAsia="Times New Roman" w:hAnsi="Times New Roman" w:cs="Times New Roman"/>
          <w:lang w:eastAsia="pl-PL"/>
        </w:rPr>
        <w:t>. Bezrobotni według czasu pozostawania bez pracy w latach 2020–2022</w:t>
      </w:r>
    </w:p>
    <w:tbl>
      <w:tblPr>
        <w:tblW w:w="9451" w:type="dxa"/>
        <w:jc w:val="center"/>
        <w:tblLayout w:type="fixed"/>
        <w:tblCellMar>
          <w:left w:w="70" w:type="dxa"/>
          <w:right w:w="70" w:type="dxa"/>
        </w:tblCellMar>
        <w:tblLook w:val="04A0" w:firstRow="1" w:lastRow="0" w:firstColumn="1" w:lastColumn="0" w:noHBand="0" w:noVBand="1"/>
      </w:tblPr>
      <w:tblGrid>
        <w:gridCol w:w="2740"/>
        <w:gridCol w:w="2237"/>
        <w:gridCol w:w="2237"/>
        <w:gridCol w:w="2237"/>
      </w:tblGrid>
      <w:tr w:rsidR="00DF676B" w:rsidRPr="004A2D2A" w14:paraId="01A18FD7" w14:textId="77777777" w:rsidTr="004B6129">
        <w:trPr>
          <w:trHeight w:val="461"/>
          <w:jc w:val="center"/>
        </w:trPr>
        <w:tc>
          <w:tcPr>
            <w:tcW w:w="2740" w:type="dxa"/>
            <w:tcBorders>
              <w:top w:val="single" w:sz="4" w:space="0" w:color="000000"/>
              <w:left w:val="single" w:sz="4" w:space="0" w:color="000000"/>
              <w:bottom w:val="single" w:sz="4" w:space="0" w:color="000000"/>
              <w:right w:val="nil"/>
            </w:tcBorders>
            <w:shd w:val="clear" w:color="auto" w:fill="C2D69B"/>
            <w:vAlign w:val="center"/>
            <w:hideMark/>
          </w:tcPr>
          <w:p w14:paraId="1754E9E0" w14:textId="77777777" w:rsidR="00DF676B" w:rsidRDefault="00DF676B" w:rsidP="004B6129">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Czas pozostawania </w:t>
            </w:r>
          </w:p>
          <w:p w14:paraId="2F9D0593"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 ewidencji</w:t>
            </w:r>
          </w:p>
        </w:tc>
        <w:tc>
          <w:tcPr>
            <w:tcW w:w="2237"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5EBB204" w14:textId="77777777" w:rsidR="00DF676B" w:rsidRDefault="00DF676B" w:rsidP="004B6129">
            <w:pPr>
              <w:snapToGrid w:val="0"/>
              <w:spacing w:after="0" w:line="240" w:lineRule="auto"/>
              <w:jc w:val="center"/>
              <w:rPr>
                <w:rFonts w:ascii="Times New Roman" w:eastAsia="Times New Roman" w:hAnsi="Times New Roman" w:cs="Times New Roman"/>
              </w:rPr>
            </w:pPr>
            <w:r w:rsidRPr="000C01FC">
              <w:rPr>
                <w:rFonts w:ascii="Times New Roman" w:eastAsia="Times New Roman" w:hAnsi="Times New Roman" w:cs="Times New Roman"/>
              </w:rPr>
              <w:t xml:space="preserve">Stan na </w:t>
            </w:r>
          </w:p>
          <w:p w14:paraId="2E192696"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0C01FC">
              <w:rPr>
                <w:rFonts w:ascii="Times New Roman" w:eastAsia="Times New Roman" w:hAnsi="Times New Roman" w:cs="Times New Roman"/>
              </w:rPr>
              <w:t>20</w:t>
            </w:r>
            <w:r>
              <w:rPr>
                <w:rFonts w:ascii="Times New Roman" w:eastAsia="Times New Roman" w:hAnsi="Times New Roman" w:cs="Times New Roman"/>
              </w:rPr>
              <w:t>20</w:t>
            </w:r>
            <w:r w:rsidRPr="000C01FC">
              <w:rPr>
                <w:rFonts w:ascii="Times New Roman" w:eastAsia="Times New Roman" w:hAnsi="Times New Roman" w:cs="Times New Roman"/>
              </w:rPr>
              <w:t xml:space="preserve"> r.</w:t>
            </w:r>
          </w:p>
        </w:tc>
        <w:tc>
          <w:tcPr>
            <w:tcW w:w="2237"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5EA07E2" w14:textId="77777777" w:rsidR="00DF676B" w:rsidRDefault="00DF676B" w:rsidP="004B6129">
            <w:pPr>
              <w:snapToGrid w:val="0"/>
              <w:spacing w:after="0" w:line="240" w:lineRule="auto"/>
              <w:jc w:val="center"/>
              <w:rPr>
                <w:rFonts w:ascii="Times New Roman" w:eastAsia="Times New Roman" w:hAnsi="Times New Roman" w:cs="Times New Roman"/>
              </w:rPr>
            </w:pPr>
            <w:r w:rsidRPr="000C01FC">
              <w:rPr>
                <w:rFonts w:ascii="Times New Roman" w:eastAsia="Times New Roman" w:hAnsi="Times New Roman" w:cs="Times New Roman"/>
              </w:rPr>
              <w:t xml:space="preserve">Stan na </w:t>
            </w:r>
          </w:p>
          <w:p w14:paraId="4E3D3634"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0C01FC">
              <w:rPr>
                <w:rFonts w:ascii="Times New Roman" w:eastAsia="Times New Roman" w:hAnsi="Times New Roman" w:cs="Times New Roman"/>
              </w:rPr>
              <w:t>202</w:t>
            </w:r>
            <w:r>
              <w:rPr>
                <w:rFonts w:ascii="Times New Roman" w:eastAsia="Times New Roman" w:hAnsi="Times New Roman" w:cs="Times New Roman"/>
              </w:rPr>
              <w:t>1</w:t>
            </w:r>
            <w:r w:rsidRPr="000C01FC">
              <w:rPr>
                <w:rFonts w:ascii="Times New Roman" w:eastAsia="Times New Roman" w:hAnsi="Times New Roman" w:cs="Times New Roman"/>
              </w:rPr>
              <w:t xml:space="preserve"> r.</w:t>
            </w:r>
          </w:p>
        </w:tc>
        <w:tc>
          <w:tcPr>
            <w:tcW w:w="2237"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D553F36"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sidRPr="0073698E">
              <w:rPr>
                <w:rFonts w:ascii="Times New Roman" w:eastAsia="Times New Roman" w:hAnsi="Times New Roman" w:cs="Times New Roman"/>
                <w:b/>
                <w:bCs/>
              </w:rPr>
              <w:t xml:space="preserve">Stan na </w:t>
            </w:r>
          </w:p>
          <w:p w14:paraId="6A66B7AE"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sidRPr="0073698E">
              <w:rPr>
                <w:rFonts w:ascii="Times New Roman" w:eastAsia="Times New Roman" w:hAnsi="Times New Roman" w:cs="Times New Roman"/>
                <w:b/>
                <w:bCs/>
              </w:rPr>
              <w:t>31 grudnia 202</w:t>
            </w:r>
            <w:r>
              <w:rPr>
                <w:rFonts w:ascii="Times New Roman" w:eastAsia="Times New Roman" w:hAnsi="Times New Roman" w:cs="Times New Roman"/>
                <w:b/>
                <w:bCs/>
              </w:rPr>
              <w:t>2</w:t>
            </w:r>
            <w:r w:rsidRPr="0073698E">
              <w:rPr>
                <w:rFonts w:ascii="Times New Roman" w:eastAsia="Times New Roman" w:hAnsi="Times New Roman" w:cs="Times New Roman"/>
                <w:b/>
                <w:bCs/>
              </w:rPr>
              <w:t xml:space="preserve"> r.</w:t>
            </w:r>
          </w:p>
        </w:tc>
      </w:tr>
      <w:tr w:rsidR="00DF676B" w:rsidRPr="004A2D2A" w14:paraId="395F8A83" w14:textId="77777777" w:rsidTr="004B6129">
        <w:trPr>
          <w:trHeight w:val="264"/>
          <w:jc w:val="center"/>
        </w:trPr>
        <w:tc>
          <w:tcPr>
            <w:tcW w:w="2740" w:type="dxa"/>
            <w:tcBorders>
              <w:top w:val="nil"/>
              <w:left w:val="single" w:sz="4" w:space="0" w:color="000000"/>
              <w:bottom w:val="single" w:sz="4" w:space="0" w:color="000000"/>
              <w:right w:val="nil"/>
            </w:tcBorders>
            <w:shd w:val="clear" w:color="auto" w:fill="FFFFFF"/>
            <w:hideMark/>
          </w:tcPr>
          <w:p w14:paraId="2E17E7B9" w14:textId="77777777" w:rsidR="00DF676B" w:rsidRPr="000C01FC" w:rsidRDefault="00DF676B" w:rsidP="004B6129">
            <w:pPr>
              <w:snapToGrid w:val="0"/>
              <w:spacing w:after="0" w:line="240" w:lineRule="auto"/>
              <w:rPr>
                <w:rFonts w:ascii="Times New Roman" w:eastAsia="Times New Roman" w:hAnsi="Times New Roman" w:cs="Times New Roman"/>
              </w:rPr>
            </w:pPr>
            <w:r w:rsidRPr="000C01FC">
              <w:rPr>
                <w:rFonts w:ascii="Times New Roman" w:eastAsia="Times New Roman" w:hAnsi="Times New Roman" w:cs="Times New Roman"/>
              </w:rPr>
              <w:t>Do 1 miesiąca</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66217C06"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123</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2D9FD307" w14:textId="77777777" w:rsidR="00DF676B" w:rsidRPr="0073698E" w:rsidRDefault="00DF676B" w:rsidP="004B6129">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79</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676F716F"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86</w:t>
            </w:r>
          </w:p>
        </w:tc>
      </w:tr>
      <w:tr w:rsidR="00DF676B" w:rsidRPr="004A2D2A" w14:paraId="1F457D35" w14:textId="77777777" w:rsidTr="004B6129">
        <w:trPr>
          <w:trHeight w:val="264"/>
          <w:jc w:val="center"/>
        </w:trPr>
        <w:tc>
          <w:tcPr>
            <w:tcW w:w="2740" w:type="dxa"/>
            <w:tcBorders>
              <w:top w:val="nil"/>
              <w:left w:val="single" w:sz="4" w:space="0" w:color="000000"/>
              <w:bottom w:val="single" w:sz="4" w:space="0" w:color="000000"/>
              <w:right w:val="nil"/>
            </w:tcBorders>
            <w:shd w:val="clear" w:color="auto" w:fill="FFFFFF"/>
            <w:hideMark/>
          </w:tcPr>
          <w:p w14:paraId="21519F9B" w14:textId="77777777" w:rsidR="00DF676B" w:rsidRPr="000C01FC" w:rsidRDefault="00DF676B" w:rsidP="004B6129">
            <w:pPr>
              <w:snapToGrid w:val="0"/>
              <w:spacing w:after="0" w:line="240" w:lineRule="auto"/>
              <w:rPr>
                <w:rFonts w:ascii="Times New Roman" w:eastAsia="Times New Roman" w:hAnsi="Times New Roman" w:cs="Times New Roman"/>
              </w:rPr>
            </w:pPr>
            <w:r w:rsidRPr="000C01FC">
              <w:rPr>
                <w:rFonts w:ascii="Times New Roman" w:eastAsia="Times New Roman" w:hAnsi="Times New Roman" w:cs="Times New Roman"/>
              </w:rPr>
              <w:t>1–3 miesiące</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5364B2E2"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260</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592F5D12" w14:textId="77777777" w:rsidR="00DF676B" w:rsidRPr="0073698E" w:rsidRDefault="00DF676B" w:rsidP="004B6129">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220</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091254A2"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240</w:t>
            </w:r>
          </w:p>
        </w:tc>
      </w:tr>
      <w:tr w:rsidR="00DF676B" w:rsidRPr="004A2D2A" w14:paraId="4C91AD2C" w14:textId="77777777" w:rsidTr="004B6129">
        <w:trPr>
          <w:trHeight w:val="248"/>
          <w:jc w:val="center"/>
        </w:trPr>
        <w:tc>
          <w:tcPr>
            <w:tcW w:w="2740" w:type="dxa"/>
            <w:tcBorders>
              <w:top w:val="nil"/>
              <w:left w:val="single" w:sz="4" w:space="0" w:color="000000"/>
              <w:bottom w:val="single" w:sz="4" w:space="0" w:color="000000"/>
              <w:right w:val="nil"/>
            </w:tcBorders>
            <w:shd w:val="clear" w:color="auto" w:fill="FFFFFF"/>
            <w:hideMark/>
          </w:tcPr>
          <w:p w14:paraId="47E11021" w14:textId="77777777" w:rsidR="00DF676B" w:rsidRPr="000C01FC" w:rsidRDefault="00DF676B" w:rsidP="004B6129">
            <w:pPr>
              <w:snapToGrid w:val="0"/>
              <w:spacing w:after="0" w:line="240" w:lineRule="auto"/>
              <w:rPr>
                <w:rFonts w:ascii="Times New Roman" w:eastAsia="Times New Roman" w:hAnsi="Times New Roman" w:cs="Times New Roman"/>
              </w:rPr>
            </w:pPr>
            <w:r w:rsidRPr="000C01FC">
              <w:rPr>
                <w:rFonts w:ascii="Times New Roman" w:eastAsia="Times New Roman" w:hAnsi="Times New Roman" w:cs="Times New Roman"/>
              </w:rPr>
              <w:t>3–6 miesięcy</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20348C78"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180</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1AFDA034" w14:textId="77777777" w:rsidR="00DF676B" w:rsidRPr="0073698E" w:rsidRDefault="00DF676B" w:rsidP="004B6129">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126</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0EF79EBF"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132</w:t>
            </w:r>
          </w:p>
        </w:tc>
      </w:tr>
      <w:tr w:rsidR="00DF676B" w:rsidRPr="004A2D2A" w14:paraId="68EBA032" w14:textId="77777777" w:rsidTr="004B6129">
        <w:trPr>
          <w:trHeight w:val="264"/>
          <w:jc w:val="center"/>
        </w:trPr>
        <w:tc>
          <w:tcPr>
            <w:tcW w:w="2740" w:type="dxa"/>
            <w:tcBorders>
              <w:top w:val="nil"/>
              <w:left w:val="single" w:sz="4" w:space="0" w:color="000000"/>
              <w:bottom w:val="single" w:sz="4" w:space="0" w:color="000000"/>
              <w:right w:val="nil"/>
            </w:tcBorders>
            <w:shd w:val="clear" w:color="auto" w:fill="FFFFFF"/>
            <w:hideMark/>
          </w:tcPr>
          <w:p w14:paraId="0BAD5C23" w14:textId="77777777" w:rsidR="00DF676B" w:rsidRPr="000C01FC" w:rsidRDefault="00DF676B" w:rsidP="004B6129">
            <w:pPr>
              <w:snapToGrid w:val="0"/>
              <w:spacing w:after="0" w:line="240" w:lineRule="auto"/>
              <w:rPr>
                <w:rFonts w:ascii="Times New Roman" w:eastAsia="Times New Roman" w:hAnsi="Times New Roman" w:cs="Times New Roman"/>
              </w:rPr>
            </w:pPr>
            <w:r w:rsidRPr="000C01FC">
              <w:rPr>
                <w:rFonts w:ascii="Times New Roman" w:eastAsia="Times New Roman" w:hAnsi="Times New Roman" w:cs="Times New Roman"/>
              </w:rPr>
              <w:t>6–12 miesięcy</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14B45474"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198</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6518A048" w14:textId="77777777" w:rsidR="00DF676B" w:rsidRPr="0073698E" w:rsidRDefault="00DF676B" w:rsidP="004B6129">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140</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7CC9E88F"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85</w:t>
            </w:r>
          </w:p>
        </w:tc>
      </w:tr>
      <w:tr w:rsidR="00DF676B" w:rsidRPr="004A2D2A" w14:paraId="7F115642" w14:textId="77777777" w:rsidTr="004B6129">
        <w:trPr>
          <w:trHeight w:val="248"/>
          <w:jc w:val="center"/>
        </w:trPr>
        <w:tc>
          <w:tcPr>
            <w:tcW w:w="2740" w:type="dxa"/>
            <w:tcBorders>
              <w:top w:val="nil"/>
              <w:left w:val="single" w:sz="4" w:space="0" w:color="000000"/>
              <w:bottom w:val="single" w:sz="4" w:space="0" w:color="000000"/>
              <w:right w:val="nil"/>
            </w:tcBorders>
            <w:shd w:val="clear" w:color="auto" w:fill="FFFFFF"/>
            <w:hideMark/>
          </w:tcPr>
          <w:p w14:paraId="326D8DE2" w14:textId="77777777" w:rsidR="00DF676B" w:rsidRPr="000C01FC" w:rsidRDefault="00DF676B" w:rsidP="004B6129">
            <w:pPr>
              <w:snapToGrid w:val="0"/>
              <w:spacing w:after="0" w:line="240" w:lineRule="auto"/>
              <w:rPr>
                <w:rFonts w:ascii="Times New Roman" w:eastAsia="Times New Roman" w:hAnsi="Times New Roman" w:cs="Times New Roman"/>
              </w:rPr>
            </w:pPr>
            <w:r w:rsidRPr="000C01FC">
              <w:rPr>
                <w:rFonts w:ascii="Times New Roman" w:eastAsia="Times New Roman" w:hAnsi="Times New Roman" w:cs="Times New Roman"/>
              </w:rPr>
              <w:t>12–24 miesięcy</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2FE8EA46" w14:textId="77777777" w:rsidR="00DF676B" w:rsidRPr="000C01FC" w:rsidRDefault="00DF676B" w:rsidP="004B6129">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178</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15704ABC" w14:textId="77777777" w:rsidR="00DF676B" w:rsidRPr="0073698E" w:rsidRDefault="00DF676B" w:rsidP="004B6129">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162</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0FEFD6D5"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80</w:t>
            </w:r>
          </w:p>
        </w:tc>
      </w:tr>
      <w:tr w:rsidR="00DF676B" w:rsidRPr="004A2D2A" w14:paraId="1BEB6064" w14:textId="77777777" w:rsidTr="004B6129">
        <w:trPr>
          <w:trHeight w:val="264"/>
          <w:jc w:val="center"/>
        </w:trPr>
        <w:tc>
          <w:tcPr>
            <w:tcW w:w="2740" w:type="dxa"/>
            <w:tcBorders>
              <w:top w:val="nil"/>
              <w:left w:val="single" w:sz="4" w:space="0" w:color="000000"/>
              <w:bottom w:val="single" w:sz="4" w:space="0" w:color="000000"/>
              <w:right w:val="nil"/>
            </w:tcBorders>
            <w:shd w:val="clear" w:color="auto" w:fill="FFFFFF"/>
            <w:hideMark/>
          </w:tcPr>
          <w:p w14:paraId="57271A9C" w14:textId="77777777" w:rsidR="00DF676B" w:rsidRPr="000C01FC" w:rsidRDefault="00DF676B" w:rsidP="004B6129">
            <w:pPr>
              <w:snapToGrid w:val="0"/>
              <w:spacing w:after="0" w:line="240" w:lineRule="auto"/>
              <w:rPr>
                <w:rFonts w:ascii="Times New Roman" w:eastAsia="Times New Roman" w:hAnsi="Times New Roman" w:cs="Times New Roman"/>
              </w:rPr>
            </w:pPr>
            <w:r w:rsidRPr="000C01FC">
              <w:rPr>
                <w:rFonts w:ascii="Times New Roman" w:eastAsia="Times New Roman" w:hAnsi="Times New Roman" w:cs="Times New Roman"/>
              </w:rPr>
              <w:t>Powyżej 24 m-cy</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1234BD99" w14:textId="77777777" w:rsidR="00DF676B" w:rsidRPr="001F1C22" w:rsidRDefault="00DF676B" w:rsidP="004B6129">
            <w:pPr>
              <w:snapToGrid w:val="0"/>
              <w:spacing w:after="0" w:line="240" w:lineRule="auto"/>
              <w:jc w:val="center"/>
              <w:rPr>
                <w:rFonts w:ascii="Times New Roman" w:eastAsia="Times New Roman" w:hAnsi="Times New Roman" w:cs="Times New Roman"/>
                <w:bCs/>
              </w:rPr>
            </w:pPr>
            <w:r w:rsidRPr="001F1C22">
              <w:rPr>
                <w:rFonts w:ascii="Times New Roman" w:eastAsia="Times New Roman" w:hAnsi="Times New Roman" w:cs="Times New Roman"/>
                <w:bCs/>
              </w:rPr>
              <w:t>166</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0C5A51C7" w14:textId="77777777" w:rsidR="00DF676B" w:rsidRPr="0073698E" w:rsidRDefault="00DF676B" w:rsidP="004B6129">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177</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14:paraId="000005CE" w14:textId="77777777" w:rsidR="00DF676B" w:rsidRPr="0073698E" w:rsidRDefault="00DF676B" w:rsidP="004B6129">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119</w:t>
            </w:r>
          </w:p>
        </w:tc>
      </w:tr>
    </w:tbl>
    <w:p w14:paraId="6F1CEBCA" w14:textId="77777777" w:rsidR="00DF676B" w:rsidRDefault="00DF676B" w:rsidP="00DF676B">
      <w:pPr>
        <w:pStyle w:val="Nagwek2"/>
        <w:spacing w:before="0"/>
        <w:rPr>
          <w:rFonts w:eastAsia="Times New Roman" w:cs="Times New Roman"/>
          <w:lang w:eastAsia="pl-PL"/>
        </w:rPr>
      </w:pPr>
    </w:p>
    <w:p w14:paraId="386404B9" w14:textId="3683889E" w:rsidR="00DF676B" w:rsidRDefault="00DF676B" w:rsidP="00DF676B">
      <w:pPr>
        <w:pStyle w:val="Nagwek2"/>
        <w:spacing w:before="0"/>
        <w:rPr>
          <w:rFonts w:eastAsia="Times New Roman" w:cs="Times New Roman"/>
          <w:i w:val="0"/>
          <w:lang w:eastAsia="pl-PL"/>
        </w:rPr>
      </w:pPr>
      <w:bookmarkStart w:id="42" w:name="_Toc126144849"/>
      <w:r w:rsidRPr="000B38C6">
        <w:rPr>
          <w:rFonts w:eastAsia="Times New Roman" w:cs="Times New Roman"/>
          <w:lang w:eastAsia="pl-PL"/>
        </w:rPr>
        <w:t>5.2. Bezrobotni według wieku</w:t>
      </w:r>
      <w:bookmarkEnd w:id="42"/>
    </w:p>
    <w:p w14:paraId="70160A0A" w14:textId="77777777" w:rsidR="00DF676B" w:rsidRPr="00973F99" w:rsidRDefault="00DF676B" w:rsidP="00DF676B">
      <w:pPr>
        <w:spacing w:after="0" w:line="240" w:lineRule="auto"/>
        <w:rPr>
          <w:lang w:eastAsia="pl-PL"/>
        </w:rPr>
      </w:pPr>
    </w:p>
    <w:p w14:paraId="188C23DC" w14:textId="7FF95DAD" w:rsidR="00DF676B" w:rsidRPr="00846749" w:rsidRDefault="00DF676B" w:rsidP="00DF676B">
      <w:pPr>
        <w:spacing w:after="0"/>
        <w:jc w:val="both"/>
        <w:rPr>
          <w:rFonts w:ascii="Times New Roman" w:eastAsia="Times New Roman" w:hAnsi="Times New Roman" w:cs="Times New Roman"/>
          <w:lang w:eastAsia="pl-PL"/>
        </w:rPr>
      </w:pPr>
      <w:r w:rsidRPr="004A2D2A">
        <w:rPr>
          <w:rFonts w:ascii="Times New Roman" w:eastAsia="Times New Roman" w:hAnsi="Times New Roman" w:cs="Times New Roman"/>
          <w:color w:val="FF0000"/>
          <w:sz w:val="24"/>
          <w:szCs w:val="24"/>
          <w:lang w:eastAsia="pl-PL"/>
        </w:rPr>
        <w:tab/>
      </w:r>
      <w:r w:rsidRPr="00846749">
        <w:rPr>
          <w:rFonts w:ascii="Times New Roman" w:eastAsia="Times New Roman" w:hAnsi="Times New Roman" w:cs="Times New Roman"/>
          <w:lang w:eastAsia="pl-PL"/>
        </w:rPr>
        <w:t xml:space="preserve">W roku 2022 liczba </w:t>
      </w:r>
      <w:r w:rsidR="00A85B5A">
        <w:rPr>
          <w:rFonts w:ascii="Times New Roman" w:eastAsia="Times New Roman" w:hAnsi="Times New Roman" w:cs="Times New Roman"/>
          <w:lang w:eastAsia="pl-PL"/>
        </w:rPr>
        <w:t xml:space="preserve">osób </w:t>
      </w:r>
      <w:r w:rsidRPr="00846749">
        <w:rPr>
          <w:rFonts w:ascii="Times New Roman" w:eastAsia="Times New Roman" w:hAnsi="Times New Roman" w:cs="Times New Roman"/>
          <w:lang w:eastAsia="pl-PL"/>
        </w:rPr>
        <w:t xml:space="preserve">bezrobotnych zmniejszyła się we wszystkich grupach wiekowych. Największy spadek nastąpił w grupie wiekowej 25 - 34 lata (o 42 osoby). Po połączeniu dwóch ostatnich grup wiekowych spadek osób w wieku 55 lat i więcej stanowi 57 osób. Wolniejszy </w:t>
      </w:r>
      <w:r w:rsidR="0020658D" w:rsidRPr="00846749">
        <w:rPr>
          <w:rFonts w:ascii="Times New Roman" w:eastAsia="Times New Roman" w:hAnsi="Times New Roman" w:cs="Times New Roman"/>
          <w:lang w:eastAsia="pl-PL"/>
        </w:rPr>
        <w:t xml:space="preserve">spadek </w:t>
      </w:r>
      <w:r w:rsidRPr="00846749">
        <w:rPr>
          <w:rFonts w:ascii="Times New Roman" w:eastAsia="Times New Roman" w:hAnsi="Times New Roman" w:cs="Times New Roman"/>
          <w:lang w:eastAsia="pl-PL"/>
        </w:rPr>
        <w:t xml:space="preserve">był wśród bezrobotnych od 35 do 44 roku życia. Sytuację tych grup przedstawia tabela </w:t>
      </w:r>
      <w:r w:rsidR="0020658D">
        <w:rPr>
          <w:rFonts w:ascii="Times New Roman" w:eastAsia="Times New Roman" w:hAnsi="Times New Roman" w:cs="Times New Roman"/>
          <w:lang w:eastAsia="pl-PL"/>
        </w:rPr>
        <w:t>poniżej.</w:t>
      </w:r>
    </w:p>
    <w:p w14:paraId="53487D12" w14:textId="77777777" w:rsidR="00DF676B" w:rsidRPr="00846749" w:rsidRDefault="00DF676B" w:rsidP="00DF676B">
      <w:pPr>
        <w:spacing w:after="0" w:line="240" w:lineRule="auto"/>
        <w:jc w:val="both"/>
        <w:rPr>
          <w:rFonts w:ascii="Times New Roman" w:eastAsia="Times New Roman" w:hAnsi="Times New Roman" w:cs="Times New Roman"/>
          <w:color w:val="FF0000"/>
          <w:lang w:eastAsia="pl-PL"/>
        </w:rPr>
      </w:pPr>
    </w:p>
    <w:p w14:paraId="1EF306B0" w14:textId="77777777" w:rsidR="00DF676B" w:rsidRPr="00846749" w:rsidRDefault="00DF676B" w:rsidP="00DF676B">
      <w:pPr>
        <w:spacing w:after="0" w:line="240" w:lineRule="auto"/>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Tabela 4</w:t>
      </w:r>
      <w:r>
        <w:rPr>
          <w:rFonts w:ascii="Times New Roman" w:eastAsia="Times New Roman" w:hAnsi="Times New Roman" w:cs="Times New Roman"/>
          <w:lang w:eastAsia="pl-PL"/>
        </w:rPr>
        <w:t>5</w:t>
      </w:r>
      <w:r w:rsidRPr="00846749">
        <w:rPr>
          <w:rFonts w:ascii="Times New Roman" w:eastAsia="Times New Roman" w:hAnsi="Times New Roman" w:cs="Times New Roman"/>
          <w:lang w:eastAsia="pl-PL"/>
        </w:rPr>
        <w:t>. Bezrobotni według wieku w latach 2020 – 2022</w:t>
      </w:r>
    </w:p>
    <w:p w14:paraId="6C545E09" w14:textId="77777777" w:rsidR="00DF676B" w:rsidRPr="004A2D2A" w:rsidRDefault="00DF676B" w:rsidP="00DF676B">
      <w:pPr>
        <w:spacing w:after="0" w:line="240" w:lineRule="auto"/>
        <w:jc w:val="both"/>
        <w:rPr>
          <w:rFonts w:ascii="Times New Roman" w:eastAsia="Times New Roman" w:hAnsi="Times New Roman" w:cs="Times New Roman"/>
          <w:color w:val="FF0000"/>
          <w:lang w:eastAsia="pl-PL"/>
        </w:rPr>
      </w:pPr>
    </w:p>
    <w:tbl>
      <w:tblPr>
        <w:tblW w:w="9498" w:type="dxa"/>
        <w:jc w:val="center"/>
        <w:tblLayout w:type="fixed"/>
        <w:tblCellMar>
          <w:left w:w="70" w:type="dxa"/>
          <w:right w:w="70" w:type="dxa"/>
        </w:tblCellMar>
        <w:tblLook w:val="04A0" w:firstRow="1" w:lastRow="0" w:firstColumn="1" w:lastColumn="0" w:noHBand="0" w:noVBand="1"/>
      </w:tblPr>
      <w:tblGrid>
        <w:gridCol w:w="2830"/>
        <w:gridCol w:w="2222"/>
        <w:gridCol w:w="2223"/>
        <w:gridCol w:w="2223"/>
      </w:tblGrid>
      <w:tr w:rsidR="00DF676B" w:rsidRPr="00501AF4" w14:paraId="5D1881C4" w14:textId="77777777" w:rsidTr="00AB0F37">
        <w:trPr>
          <w:jc w:val="center"/>
        </w:trPr>
        <w:tc>
          <w:tcPr>
            <w:tcW w:w="2830" w:type="dxa"/>
            <w:tcBorders>
              <w:top w:val="single" w:sz="4" w:space="0" w:color="000000"/>
              <w:left w:val="single" w:sz="4" w:space="0" w:color="000000"/>
              <w:bottom w:val="single" w:sz="4" w:space="0" w:color="000000"/>
              <w:right w:val="nil"/>
            </w:tcBorders>
            <w:shd w:val="clear" w:color="auto" w:fill="C2D69B"/>
            <w:vAlign w:val="center"/>
            <w:hideMark/>
          </w:tcPr>
          <w:p w14:paraId="7BA85FC6"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501AF4">
              <w:rPr>
                <w:rFonts w:ascii="Times New Roman" w:eastAsia="Times New Roman" w:hAnsi="Times New Roman" w:cs="Times New Roman"/>
              </w:rPr>
              <w:t>Grupy według wieku</w:t>
            </w:r>
          </w:p>
        </w:tc>
        <w:tc>
          <w:tcPr>
            <w:tcW w:w="222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56F2D56" w14:textId="77777777" w:rsidR="00DF676B" w:rsidRDefault="00DF676B" w:rsidP="00AB0F37">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Stan na</w:t>
            </w:r>
            <w:r>
              <w:rPr>
                <w:rFonts w:ascii="Times New Roman" w:eastAsia="Times New Roman" w:hAnsi="Times New Roman" w:cs="Times New Roman"/>
              </w:rPr>
              <w:t xml:space="preserve"> </w:t>
            </w:r>
          </w:p>
          <w:p w14:paraId="152B0035"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31 grudnia 20</w:t>
            </w:r>
            <w:r>
              <w:rPr>
                <w:rFonts w:ascii="Times New Roman" w:eastAsia="Times New Roman" w:hAnsi="Times New Roman" w:cs="Times New Roman"/>
              </w:rPr>
              <w:t>20</w:t>
            </w:r>
            <w:r w:rsidRPr="002E5B4A">
              <w:rPr>
                <w:rFonts w:ascii="Times New Roman" w:eastAsia="Times New Roman" w:hAnsi="Times New Roman" w:cs="Times New Roman"/>
              </w:rPr>
              <w:t xml:space="preserve"> r.</w:t>
            </w:r>
          </w:p>
        </w:tc>
        <w:tc>
          <w:tcPr>
            <w:tcW w:w="2223" w:type="dxa"/>
            <w:tcBorders>
              <w:top w:val="single" w:sz="4" w:space="0" w:color="000000"/>
              <w:left w:val="single" w:sz="4" w:space="0" w:color="000000"/>
              <w:bottom w:val="single" w:sz="4" w:space="0" w:color="000000"/>
              <w:right w:val="single" w:sz="4" w:space="0" w:color="000000"/>
            </w:tcBorders>
            <w:shd w:val="clear" w:color="auto" w:fill="C2D69B"/>
          </w:tcPr>
          <w:p w14:paraId="2DB39B11" w14:textId="77777777" w:rsidR="00DF676B" w:rsidRDefault="00DF676B" w:rsidP="00AB0F37">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 xml:space="preserve">Stan na </w:t>
            </w:r>
          </w:p>
          <w:p w14:paraId="5E509C49"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sidRPr="002E5B4A">
              <w:rPr>
                <w:rFonts w:ascii="Times New Roman" w:eastAsia="Times New Roman" w:hAnsi="Times New Roman" w:cs="Times New Roman"/>
              </w:rPr>
              <w:t>31 grudnia 202</w:t>
            </w:r>
            <w:r>
              <w:rPr>
                <w:rFonts w:ascii="Times New Roman" w:eastAsia="Times New Roman" w:hAnsi="Times New Roman" w:cs="Times New Roman"/>
              </w:rPr>
              <w:t>1</w:t>
            </w:r>
            <w:r w:rsidRPr="002E5B4A">
              <w:rPr>
                <w:rFonts w:ascii="Times New Roman" w:eastAsia="Times New Roman" w:hAnsi="Times New Roman" w:cs="Times New Roman"/>
              </w:rPr>
              <w:t xml:space="preserve"> r.</w:t>
            </w:r>
          </w:p>
        </w:tc>
        <w:tc>
          <w:tcPr>
            <w:tcW w:w="2223" w:type="dxa"/>
            <w:tcBorders>
              <w:top w:val="single" w:sz="4" w:space="0" w:color="000000"/>
              <w:left w:val="single" w:sz="4" w:space="0" w:color="000000"/>
              <w:bottom w:val="single" w:sz="4" w:space="0" w:color="000000"/>
              <w:right w:val="single" w:sz="4" w:space="0" w:color="000000"/>
            </w:tcBorders>
            <w:shd w:val="clear" w:color="auto" w:fill="C2D69B"/>
          </w:tcPr>
          <w:p w14:paraId="558896CD" w14:textId="77777777" w:rsidR="00DF676B" w:rsidRPr="00815911" w:rsidRDefault="00DF676B" w:rsidP="00AB0F37">
            <w:pPr>
              <w:snapToGrid w:val="0"/>
              <w:spacing w:after="0" w:line="240" w:lineRule="auto"/>
              <w:jc w:val="center"/>
              <w:rPr>
                <w:rFonts w:ascii="Times New Roman" w:eastAsia="Times New Roman" w:hAnsi="Times New Roman" w:cs="Times New Roman"/>
                <w:b/>
                <w:bCs/>
              </w:rPr>
            </w:pPr>
            <w:r w:rsidRPr="00815911">
              <w:rPr>
                <w:rFonts w:ascii="Times New Roman" w:eastAsia="Times New Roman" w:hAnsi="Times New Roman" w:cs="Times New Roman"/>
                <w:b/>
                <w:bCs/>
              </w:rPr>
              <w:t xml:space="preserve">Stan na </w:t>
            </w:r>
          </w:p>
          <w:p w14:paraId="740E2118"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sidRPr="00815911">
              <w:rPr>
                <w:rFonts w:ascii="Times New Roman" w:eastAsia="Times New Roman" w:hAnsi="Times New Roman" w:cs="Times New Roman"/>
                <w:b/>
                <w:bCs/>
              </w:rPr>
              <w:t>31 grudnia 2022 r.</w:t>
            </w:r>
          </w:p>
        </w:tc>
      </w:tr>
      <w:tr w:rsidR="00DF676B" w:rsidRPr="00501AF4" w14:paraId="676D7164" w14:textId="77777777" w:rsidTr="00AB0F37">
        <w:trPr>
          <w:jc w:val="center"/>
        </w:trPr>
        <w:tc>
          <w:tcPr>
            <w:tcW w:w="2830" w:type="dxa"/>
            <w:tcBorders>
              <w:top w:val="nil"/>
              <w:left w:val="single" w:sz="4" w:space="0" w:color="000000"/>
              <w:bottom w:val="single" w:sz="4" w:space="0" w:color="000000"/>
              <w:right w:val="nil"/>
            </w:tcBorders>
            <w:shd w:val="clear" w:color="auto" w:fill="FFFFFF"/>
            <w:hideMark/>
          </w:tcPr>
          <w:p w14:paraId="10371359"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501AF4">
              <w:rPr>
                <w:rFonts w:ascii="Times New Roman" w:eastAsia="Times New Roman" w:hAnsi="Times New Roman" w:cs="Times New Roman"/>
              </w:rPr>
              <w:t>18 – 24</w:t>
            </w:r>
          </w:p>
        </w:tc>
        <w:tc>
          <w:tcPr>
            <w:tcW w:w="2222" w:type="dxa"/>
            <w:tcBorders>
              <w:top w:val="nil"/>
              <w:left w:val="single" w:sz="4" w:space="0" w:color="000000"/>
              <w:bottom w:val="single" w:sz="4" w:space="0" w:color="000000"/>
              <w:right w:val="nil"/>
            </w:tcBorders>
            <w:shd w:val="clear" w:color="auto" w:fill="FFFFFF"/>
            <w:vAlign w:val="center"/>
          </w:tcPr>
          <w:p w14:paraId="2BEDFA53" w14:textId="77777777" w:rsidR="00DF676B" w:rsidRPr="00864554" w:rsidRDefault="00DF676B" w:rsidP="00AB0F37">
            <w:pPr>
              <w:snapToGrid w:val="0"/>
              <w:spacing w:after="0" w:line="240" w:lineRule="auto"/>
              <w:jc w:val="center"/>
              <w:rPr>
                <w:rFonts w:ascii="Times New Roman" w:eastAsia="Times New Roman" w:hAnsi="Times New Roman" w:cs="Times New Roman"/>
                <w:bCs/>
              </w:rPr>
            </w:pPr>
            <w:r w:rsidRPr="00DC1546">
              <w:rPr>
                <w:rFonts w:ascii="Times New Roman" w:eastAsia="Times New Roman" w:hAnsi="Times New Roman" w:cs="Times New Roman"/>
                <w:bCs/>
              </w:rPr>
              <w:t>148</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63A91672" w14:textId="77777777" w:rsidR="00DF676B" w:rsidRPr="00815911" w:rsidRDefault="00DF676B" w:rsidP="00AB0F37">
            <w:pPr>
              <w:snapToGrid w:val="0"/>
              <w:spacing w:after="0" w:line="240" w:lineRule="auto"/>
              <w:jc w:val="center"/>
              <w:rPr>
                <w:rFonts w:ascii="Times New Roman" w:eastAsia="Times New Roman" w:hAnsi="Times New Roman" w:cs="Times New Roman"/>
              </w:rPr>
            </w:pPr>
            <w:r w:rsidRPr="00815911">
              <w:rPr>
                <w:rFonts w:ascii="Times New Roman" w:eastAsia="Times New Roman" w:hAnsi="Times New Roman" w:cs="Times New Roman"/>
              </w:rPr>
              <w:t>123</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68CEFA83"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108</w:t>
            </w:r>
          </w:p>
        </w:tc>
      </w:tr>
      <w:tr w:rsidR="00DF676B" w:rsidRPr="00501AF4" w14:paraId="1F3428B2" w14:textId="77777777" w:rsidTr="00AB0F37">
        <w:trPr>
          <w:jc w:val="center"/>
        </w:trPr>
        <w:tc>
          <w:tcPr>
            <w:tcW w:w="2830" w:type="dxa"/>
            <w:tcBorders>
              <w:top w:val="nil"/>
              <w:left w:val="single" w:sz="4" w:space="0" w:color="000000"/>
              <w:bottom w:val="single" w:sz="4" w:space="0" w:color="000000"/>
              <w:right w:val="nil"/>
            </w:tcBorders>
            <w:shd w:val="clear" w:color="auto" w:fill="FFFFFF"/>
            <w:hideMark/>
          </w:tcPr>
          <w:p w14:paraId="6CA4088E"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501AF4">
              <w:rPr>
                <w:rFonts w:ascii="Times New Roman" w:eastAsia="Times New Roman" w:hAnsi="Times New Roman" w:cs="Times New Roman"/>
              </w:rPr>
              <w:t>25 – 34</w:t>
            </w:r>
          </w:p>
        </w:tc>
        <w:tc>
          <w:tcPr>
            <w:tcW w:w="2222" w:type="dxa"/>
            <w:tcBorders>
              <w:top w:val="nil"/>
              <w:left w:val="single" w:sz="4" w:space="0" w:color="000000"/>
              <w:bottom w:val="single" w:sz="4" w:space="0" w:color="000000"/>
              <w:right w:val="nil"/>
            </w:tcBorders>
            <w:shd w:val="clear" w:color="auto" w:fill="FFFFFF"/>
            <w:vAlign w:val="center"/>
          </w:tcPr>
          <w:p w14:paraId="6BE919C2" w14:textId="77777777" w:rsidR="00DF676B" w:rsidRPr="00864554" w:rsidRDefault="00DF676B" w:rsidP="00AB0F37">
            <w:pPr>
              <w:snapToGrid w:val="0"/>
              <w:spacing w:after="0" w:line="240" w:lineRule="auto"/>
              <w:jc w:val="center"/>
              <w:rPr>
                <w:rFonts w:ascii="Times New Roman" w:eastAsia="Times New Roman" w:hAnsi="Times New Roman" w:cs="Times New Roman"/>
                <w:bCs/>
              </w:rPr>
            </w:pPr>
            <w:r w:rsidRPr="00DC1546">
              <w:rPr>
                <w:rFonts w:ascii="Times New Roman" w:eastAsia="Times New Roman" w:hAnsi="Times New Roman" w:cs="Times New Roman"/>
                <w:bCs/>
              </w:rPr>
              <w:t>233</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688E1026" w14:textId="77777777" w:rsidR="00DF676B" w:rsidRPr="00815911" w:rsidRDefault="00DF676B" w:rsidP="00AB0F37">
            <w:pPr>
              <w:snapToGrid w:val="0"/>
              <w:spacing w:after="0" w:line="240" w:lineRule="auto"/>
              <w:jc w:val="center"/>
              <w:rPr>
                <w:rFonts w:ascii="Times New Roman" w:eastAsia="Times New Roman" w:hAnsi="Times New Roman" w:cs="Times New Roman"/>
              </w:rPr>
            </w:pPr>
            <w:r w:rsidRPr="00815911">
              <w:rPr>
                <w:rFonts w:ascii="Times New Roman" w:eastAsia="Times New Roman" w:hAnsi="Times New Roman" w:cs="Times New Roman"/>
              </w:rPr>
              <w:t>207</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2D0E7891"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165</w:t>
            </w:r>
          </w:p>
        </w:tc>
      </w:tr>
      <w:tr w:rsidR="00DF676B" w:rsidRPr="00501AF4" w14:paraId="6AB2C6FA" w14:textId="77777777" w:rsidTr="00AB0F37">
        <w:trPr>
          <w:jc w:val="center"/>
        </w:trPr>
        <w:tc>
          <w:tcPr>
            <w:tcW w:w="2830" w:type="dxa"/>
            <w:tcBorders>
              <w:top w:val="nil"/>
              <w:left w:val="single" w:sz="4" w:space="0" w:color="000000"/>
              <w:bottom w:val="single" w:sz="4" w:space="0" w:color="000000"/>
              <w:right w:val="nil"/>
            </w:tcBorders>
            <w:shd w:val="clear" w:color="auto" w:fill="FFFFFF"/>
            <w:hideMark/>
          </w:tcPr>
          <w:p w14:paraId="2F09FC39"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501AF4">
              <w:rPr>
                <w:rFonts w:ascii="Times New Roman" w:eastAsia="Times New Roman" w:hAnsi="Times New Roman" w:cs="Times New Roman"/>
              </w:rPr>
              <w:t>35 – 44</w:t>
            </w:r>
          </w:p>
        </w:tc>
        <w:tc>
          <w:tcPr>
            <w:tcW w:w="2222" w:type="dxa"/>
            <w:tcBorders>
              <w:top w:val="nil"/>
              <w:left w:val="single" w:sz="4" w:space="0" w:color="000000"/>
              <w:bottom w:val="single" w:sz="4" w:space="0" w:color="000000"/>
              <w:right w:val="nil"/>
            </w:tcBorders>
            <w:shd w:val="clear" w:color="auto" w:fill="FFFFFF"/>
            <w:vAlign w:val="center"/>
          </w:tcPr>
          <w:p w14:paraId="2D1DDC18" w14:textId="77777777" w:rsidR="00DF676B" w:rsidRPr="00864554" w:rsidRDefault="00DF676B" w:rsidP="00AB0F37">
            <w:pPr>
              <w:snapToGrid w:val="0"/>
              <w:spacing w:after="0" w:line="240" w:lineRule="auto"/>
              <w:jc w:val="center"/>
              <w:rPr>
                <w:rFonts w:ascii="Times New Roman" w:eastAsia="Times New Roman" w:hAnsi="Times New Roman" w:cs="Times New Roman"/>
                <w:bCs/>
              </w:rPr>
            </w:pPr>
            <w:r w:rsidRPr="00DC1546">
              <w:rPr>
                <w:rFonts w:ascii="Times New Roman" w:eastAsia="Times New Roman" w:hAnsi="Times New Roman" w:cs="Times New Roman"/>
                <w:bCs/>
              </w:rPr>
              <w:t>244</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6D913FD6" w14:textId="77777777" w:rsidR="00DF676B" w:rsidRPr="00815911" w:rsidRDefault="00DF676B" w:rsidP="00AB0F37">
            <w:pPr>
              <w:snapToGrid w:val="0"/>
              <w:spacing w:after="0" w:line="240" w:lineRule="auto"/>
              <w:jc w:val="center"/>
              <w:rPr>
                <w:rFonts w:ascii="Times New Roman" w:eastAsia="Times New Roman" w:hAnsi="Times New Roman" w:cs="Times New Roman"/>
              </w:rPr>
            </w:pPr>
            <w:r w:rsidRPr="00815911">
              <w:rPr>
                <w:rFonts w:ascii="Times New Roman" w:eastAsia="Times New Roman" w:hAnsi="Times New Roman" w:cs="Times New Roman"/>
              </w:rPr>
              <w:t>180</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784ADAA4"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169</w:t>
            </w:r>
          </w:p>
        </w:tc>
      </w:tr>
      <w:tr w:rsidR="00DF676B" w:rsidRPr="00501AF4" w14:paraId="3113D4E8" w14:textId="77777777" w:rsidTr="00AB0F37">
        <w:trPr>
          <w:jc w:val="center"/>
        </w:trPr>
        <w:tc>
          <w:tcPr>
            <w:tcW w:w="2830" w:type="dxa"/>
            <w:tcBorders>
              <w:top w:val="nil"/>
              <w:left w:val="single" w:sz="4" w:space="0" w:color="000000"/>
              <w:bottom w:val="single" w:sz="4" w:space="0" w:color="000000"/>
              <w:right w:val="nil"/>
            </w:tcBorders>
            <w:shd w:val="clear" w:color="auto" w:fill="FFFFFF"/>
            <w:hideMark/>
          </w:tcPr>
          <w:p w14:paraId="67885955"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501AF4">
              <w:rPr>
                <w:rFonts w:ascii="Times New Roman" w:eastAsia="Times New Roman" w:hAnsi="Times New Roman" w:cs="Times New Roman"/>
              </w:rPr>
              <w:t>45 – 54</w:t>
            </w:r>
          </w:p>
        </w:tc>
        <w:tc>
          <w:tcPr>
            <w:tcW w:w="2222" w:type="dxa"/>
            <w:tcBorders>
              <w:top w:val="nil"/>
              <w:left w:val="single" w:sz="4" w:space="0" w:color="000000"/>
              <w:bottom w:val="single" w:sz="4" w:space="0" w:color="000000"/>
              <w:right w:val="nil"/>
            </w:tcBorders>
            <w:shd w:val="clear" w:color="auto" w:fill="FFFFFF"/>
            <w:vAlign w:val="center"/>
          </w:tcPr>
          <w:p w14:paraId="74D7FD06" w14:textId="77777777" w:rsidR="00DF676B" w:rsidRPr="00864554" w:rsidRDefault="00DF676B" w:rsidP="00AB0F37">
            <w:pPr>
              <w:snapToGrid w:val="0"/>
              <w:spacing w:after="0" w:line="240" w:lineRule="auto"/>
              <w:jc w:val="center"/>
              <w:rPr>
                <w:rFonts w:ascii="Times New Roman" w:eastAsia="Times New Roman" w:hAnsi="Times New Roman" w:cs="Times New Roman"/>
                <w:bCs/>
              </w:rPr>
            </w:pPr>
            <w:r w:rsidRPr="00DC1546">
              <w:rPr>
                <w:rFonts w:ascii="Times New Roman" w:eastAsia="Times New Roman" w:hAnsi="Times New Roman" w:cs="Times New Roman"/>
                <w:bCs/>
              </w:rPr>
              <w:t>220</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1D12C5A5" w14:textId="77777777" w:rsidR="00DF676B" w:rsidRPr="00815911" w:rsidRDefault="00DF676B" w:rsidP="00AB0F37">
            <w:pPr>
              <w:snapToGrid w:val="0"/>
              <w:spacing w:after="0" w:line="240" w:lineRule="auto"/>
              <w:jc w:val="center"/>
              <w:rPr>
                <w:rFonts w:ascii="Times New Roman" w:eastAsia="Times New Roman" w:hAnsi="Times New Roman" w:cs="Times New Roman"/>
              </w:rPr>
            </w:pPr>
            <w:r w:rsidRPr="00815911">
              <w:rPr>
                <w:rFonts w:ascii="Times New Roman" w:eastAsia="Times New Roman" w:hAnsi="Times New Roman" w:cs="Times New Roman"/>
              </w:rPr>
              <w:t>179</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74350528"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142</w:t>
            </w:r>
          </w:p>
        </w:tc>
      </w:tr>
      <w:tr w:rsidR="00DF676B" w:rsidRPr="00501AF4" w14:paraId="4A995E98" w14:textId="77777777" w:rsidTr="00AB0F37">
        <w:trPr>
          <w:jc w:val="center"/>
        </w:trPr>
        <w:tc>
          <w:tcPr>
            <w:tcW w:w="2830" w:type="dxa"/>
            <w:tcBorders>
              <w:top w:val="nil"/>
              <w:left w:val="single" w:sz="4" w:space="0" w:color="000000"/>
              <w:bottom w:val="single" w:sz="4" w:space="0" w:color="000000"/>
              <w:right w:val="nil"/>
            </w:tcBorders>
            <w:shd w:val="clear" w:color="auto" w:fill="FFFFFF"/>
            <w:hideMark/>
          </w:tcPr>
          <w:p w14:paraId="60DB880B"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501AF4">
              <w:rPr>
                <w:rFonts w:ascii="Times New Roman" w:eastAsia="Times New Roman" w:hAnsi="Times New Roman" w:cs="Times New Roman"/>
              </w:rPr>
              <w:t>55 – 59</w:t>
            </w:r>
          </w:p>
        </w:tc>
        <w:tc>
          <w:tcPr>
            <w:tcW w:w="2222" w:type="dxa"/>
            <w:tcBorders>
              <w:top w:val="nil"/>
              <w:left w:val="single" w:sz="4" w:space="0" w:color="000000"/>
              <w:bottom w:val="single" w:sz="4" w:space="0" w:color="000000"/>
              <w:right w:val="nil"/>
            </w:tcBorders>
            <w:shd w:val="clear" w:color="auto" w:fill="FFFFFF"/>
            <w:vAlign w:val="center"/>
          </w:tcPr>
          <w:p w14:paraId="60FEFDF0" w14:textId="77777777" w:rsidR="00DF676B" w:rsidRPr="00864554" w:rsidRDefault="00DF676B" w:rsidP="00AB0F37">
            <w:pPr>
              <w:snapToGrid w:val="0"/>
              <w:spacing w:after="0" w:line="240" w:lineRule="auto"/>
              <w:jc w:val="center"/>
              <w:rPr>
                <w:rFonts w:ascii="Times New Roman" w:eastAsia="Times New Roman" w:hAnsi="Times New Roman" w:cs="Times New Roman"/>
                <w:bCs/>
              </w:rPr>
            </w:pPr>
            <w:r w:rsidRPr="00DC1546">
              <w:rPr>
                <w:rFonts w:ascii="Times New Roman" w:eastAsia="Times New Roman" w:hAnsi="Times New Roman" w:cs="Times New Roman"/>
                <w:bCs/>
              </w:rPr>
              <w:t>154</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3160C844" w14:textId="77777777" w:rsidR="00DF676B" w:rsidRPr="00815911" w:rsidRDefault="00DF676B" w:rsidP="00AB0F37">
            <w:pPr>
              <w:snapToGrid w:val="0"/>
              <w:spacing w:after="0" w:line="240" w:lineRule="auto"/>
              <w:jc w:val="center"/>
              <w:rPr>
                <w:rFonts w:ascii="Times New Roman" w:eastAsia="Times New Roman" w:hAnsi="Times New Roman" w:cs="Times New Roman"/>
              </w:rPr>
            </w:pPr>
            <w:r w:rsidRPr="00815911">
              <w:rPr>
                <w:rFonts w:ascii="Times New Roman" w:eastAsia="Times New Roman" w:hAnsi="Times New Roman" w:cs="Times New Roman"/>
              </w:rPr>
              <w:t>120</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68EF97A4"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81</w:t>
            </w:r>
          </w:p>
        </w:tc>
      </w:tr>
      <w:tr w:rsidR="00DF676B" w:rsidRPr="00501AF4" w14:paraId="06B05A44" w14:textId="77777777" w:rsidTr="00AB0F37">
        <w:trPr>
          <w:jc w:val="center"/>
        </w:trPr>
        <w:tc>
          <w:tcPr>
            <w:tcW w:w="2830" w:type="dxa"/>
            <w:tcBorders>
              <w:top w:val="nil"/>
              <w:left w:val="single" w:sz="4" w:space="0" w:color="000000"/>
              <w:bottom w:val="single" w:sz="4" w:space="0" w:color="000000"/>
              <w:right w:val="nil"/>
            </w:tcBorders>
            <w:shd w:val="clear" w:color="auto" w:fill="FFFFFF"/>
            <w:hideMark/>
          </w:tcPr>
          <w:p w14:paraId="78CEDC42" w14:textId="77777777" w:rsidR="00DF676B" w:rsidRPr="00501AF4" w:rsidRDefault="00DF676B" w:rsidP="00AB0F37">
            <w:pPr>
              <w:snapToGrid w:val="0"/>
              <w:spacing w:after="0" w:line="240" w:lineRule="auto"/>
              <w:jc w:val="center"/>
              <w:rPr>
                <w:rFonts w:ascii="Times New Roman" w:eastAsia="Times New Roman" w:hAnsi="Times New Roman" w:cs="Times New Roman"/>
              </w:rPr>
            </w:pPr>
            <w:r w:rsidRPr="00501AF4">
              <w:rPr>
                <w:rFonts w:ascii="Times New Roman" w:eastAsia="Times New Roman" w:hAnsi="Times New Roman" w:cs="Times New Roman"/>
              </w:rPr>
              <w:t>60 - 65</w:t>
            </w:r>
          </w:p>
        </w:tc>
        <w:tc>
          <w:tcPr>
            <w:tcW w:w="2222" w:type="dxa"/>
            <w:tcBorders>
              <w:top w:val="nil"/>
              <w:left w:val="single" w:sz="4" w:space="0" w:color="000000"/>
              <w:bottom w:val="single" w:sz="4" w:space="0" w:color="000000"/>
              <w:right w:val="nil"/>
            </w:tcBorders>
            <w:shd w:val="clear" w:color="auto" w:fill="FFFFFF"/>
            <w:vAlign w:val="center"/>
          </w:tcPr>
          <w:p w14:paraId="32E4D786" w14:textId="77777777" w:rsidR="00DF676B" w:rsidRPr="00864554" w:rsidRDefault="00DF676B" w:rsidP="00AB0F37">
            <w:pPr>
              <w:snapToGrid w:val="0"/>
              <w:spacing w:after="0" w:line="240" w:lineRule="auto"/>
              <w:jc w:val="center"/>
              <w:rPr>
                <w:rFonts w:ascii="Times New Roman" w:eastAsia="Times New Roman" w:hAnsi="Times New Roman" w:cs="Times New Roman"/>
                <w:bCs/>
              </w:rPr>
            </w:pPr>
            <w:r w:rsidRPr="00DC1546">
              <w:rPr>
                <w:rFonts w:ascii="Times New Roman" w:eastAsia="Times New Roman" w:hAnsi="Times New Roman" w:cs="Times New Roman"/>
                <w:bCs/>
              </w:rPr>
              <w:t>106</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102CF9C9" w14:textId="77777777" w:rsidR="00DF676B" w:rsidRPr="00815911" w:rsidRDefault="00DF676B" w:rsidP="00AB0F37">
            <w:pPr>
              <w:snapToGrid w:val="0"/>
              <w:spacing w:after="0" w:line="240" w:lineRule="auto"/>
              <w:jc w:val="center"/>
              <w:rPr>
                <w:rFonts w:ascii="Times New Roman" w:eastAsia="Times New Roman" w:hAnsi="Times New Roman" w:cs="Times New Roman"/>
              </w:rPr>
            </w:pPr>
            <w:r w:rsidRPr="00815911">
              <w:rPr>
                <w:rFonts w:ascii="Times New Roman" w:eastAsia="Times New Roman" w:hAnsi="Times New Roman" w:cs="Times New Roman"/>
              </w:rPr>
              <w:t>95</w:t>
            </w:r>
          </w:p>
        </w:tc>
        <w:tc>
          <w:tcPr>
            <w:tcW w:w="2223" w:type="dxa"/>
            <w:tcBorders>
              <w:top w:val="nil"/>
              <w:left w:val="single" w:sz="4" w:space="0" w:color="000000"/>
              <w:bottom w:val="single" w:sz="4" w:space="0" w:color="000000"/>
              <w:right w:val="single" w:sz="4" w:space="0" w:color="000000"/>
            </w:tcBorders>
            <w:shd w:val="clear" w:color="auto" w:fill="FFFFFF"/>
            <w:vAlign w:val="center"/>
          </w:tcPr>
          <w:p w14:paraId="28776026" w14:textId="77777777" w:rsidR="00DF676B" w:rsidRPr="007255EE" w:rsidRDefault="00DF676B" w:rsidP="00AB0F3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77</w:t>
            </w:r>
          </w:p>
        </w:tc>
      </w:tr>
    </w:tbl>
    <w:p w14:paraId="69BC2306" w14:textId="77777777" w:rsidR="00DF676B" w:rsidRDefault="00DF676B" w:rsidP="00D527F3">
      <w:pPr>
        <w:pStyle w:val="Nagwek2"/>
        <w:spacing w:before="0"/>
        <w:rPr>
          <w:rFonts w:eastAsia="Times New Roman" w:cs="Times New Roman"/>
          <w:lang w:eastAsia="ar-SA"/>
        </w:rPr>
      </w:pPr>
    </w:p>
    <w:p w14:paraId="4A44C047" w14:textId="086E7787" w:rsidR="006A39E5" w:rsidRDefault="006A39E5" w:rsidP="00D527F3">
      <w:pPr>
        <w:pStyle w:val="Nagwek2"/>
        <w:spacing w:before="0"/>
        <w:rPr>
          <w:rFonts w:eastAsia="Times New Roman" w:cs="Times New Roman"/>
          <w:i w:val="0"/>
          <w:lang w:eastAsia="ar-SA"/>
        </w:rPr>
      </w:pPr>
      <w:bookmarkStart w:id="43" w:name="_Toc126144850"/>
      <w:r w:rsidRPr="000B38C6">
        <w:rPr>
          <w:rFonts w:eastAsia="Times New Roman" w:cs="Times New Roman"/>
          <w:lang w:eastAsia="ar-SA"/>
        </w:rPr>
        <w:t>5.</w:t>
      </w:r>
      <w:r w:rsidR="00DF676B">
        <w:rPr>
          <w:rFonts w:eastAsia="Times New Roman" w:cs="Times New Roman"/>
          <w:lang w:eastAsia="ar-SA"/>
        </w:rPr>
        <w:t>3</w:t>
      </w:r>
      <w:r w:rsidRPr="000B38C6">
        <w:rPr>
          <w:rFonts w:eastAsia="Times New Roman" w:cs="Times New Roman"/>
          <w:lang w:eastAsia="ar-SA"/>
        </w:rPr>
        <w:t>.Bezrobotni według poziomu wykształcenia</w:t>
      </w:r>
      <w:bookmarkEnd w:id="43"/>
    </w:p>
    <w:p w14:paraId="07D990FB" w14:textId="77777777" w:rsidR="00D527F3" w:rsidRPr="00D527F3" w:rsidRDefault="00D527F3" w:rsidP="00E8560C">
      <w:pPr>
        <w:spacing w:after="0" w:line="240" w:lineRule="auto"/>
        <w:rPr>
          <w:lang w:eastAsia="ar-SA"/>
        </w:rPr>
      </w:pPr>
    </w:p>
    <w:p w14:paraId="45A235BB" w14:textId="2A2D5DF7" w:rsidR="00C34064" w:rsidRDefault="00CB1EC6" w:rsidP="00E8560C">
      <w:pPr>
        <w:spacing w:after="0"/>
        <w:ind w:firstLine="708"/>
        <w:jc w:val="both"/>
        <w:rPr>
          <w:rFonts w:ascii="Times New Roman" w:eastAsia="Times New Roman" w:hAnsi="Times New Roman" w:cs="Times New Roman"/>
          <w:color w:val="000000" w:themeColor="text1"/>
          <w:lang w:eastAsia="pl-PL"/>
        </w:rPr>
      </w:pPr>
      <w:r w:rsidRPr="00846749">
        <w:rPr>
          <w:rFonts w:ascii="Times New Roman" w:eastAsia="Times New Roman" w:hAnsi="Times New Roman" w:cs="Times New Roman"/>
          <w:color w:val="000000" w:themeColor="text1"/>
          <w:lang w:eastAsia="pl-PL"/>
        </w:rPr>
        <w:t xml:space="preserve">W końcu okresu sprawozdawczego największa liczba bezrobotnych posiadała wykształcenie </w:t>
      </w:r>
      <w:r w:rsidR="00477A7F">
        <w:rPr>
          <w:rFonts w:ascii="Times New Roman" w:eastAsia="Times New Roman" w:hAnsi="Times New Roman" w:cs="Times New Roman"/>
          <w:color w:val="000000" w:themeColor="text1"/>
          <w:lang w:eastAsia="pl-PL"/>
        </w:rPr>
        <w:t>g</w:t>
      </w:r>
      <w:r w:rsidRPr="00846749">
        <w:rPr>
          <w:rFonts w:ascii="Times New Roman" w:eastAsia="Times New Roman" w:hAnsi="Times New Roman" w:cs="Times New Roman"/>
          <w:color w:val="000000" w:themeColor="text1"/>
          <w:lang w:eastAsia="pl-PL"/>
        </w:rPr>
        <w:t xml:space="preserve">imnazjalne/podstawowe i poniżej </w:t>
      </w:r>
      <w:r w:rsidR="001A7F1D" w:rsidRPr="00846749">
        <w:rPr>
          <w:rFonts w:ascii="Times New Roman" w:eastAsia="Times New Roman" w:hAnsi="Times New Roman" w:cs="Times New Roman"/>
          <w:color w:val="000000" w:themeColor="text1"/>
          <w:lang w:eastAsia="pl-PL"/>
        </w:rPr>
        <w:t>–</w:t>
      </w:r>
      <w:r w:rsidRPr="00846749">
        <w:rPr>
          <w:rFonts w:ascii="Times New Roman" w:eastAsia="Times New Roman" w:hAnsi="Times New Roman" w:cs="Times New Roman"/>
          <w:color w:val="000000" w:themeColor="text1"/>
          <w:lang w:eastAsia="pl-PL"/>
        </w:rPr>
        <w:t xml:space="preserve"> 22</w:t>
      </w:r>
      <w:r w:rsidR="0020658D">
        <w:rPr>
          <w:rFonts w:ascii="Times New Roman" w:eastAsia="Times New Roman" w:hAnsi="Times New Roman" w:cs="Times New Roman"/>
          <w:color w:val="000000" w:themeColor="text1"/>
          <w:lang w:eastAsia="pl-PL"/>
        </w:rPr>
        <w:t>8</w:t>
      </w:r>
      <w:r w:rsidR="001A7F1D" w:rsidRPr="00846749">
        <w:rPr>
          <w:rFonts w:ascii="Times New Roman" w:eastAsia="Times New Roman" w:hAnsi="Times New Roman" w:cs="Times New Roman"/>
          <w:color w:val="000000" w:themeColor="text1"/>
          <w:lang w:eastAsia="pl-PL"/>
        </w:rPr>
        <w:t xml:space="preserve">, stanowili oni 30,7% ogółu zarejestrowanych. Następnymi grupami są bezrobotni z wykształceniem </w:t>
      </w:r>
      <w:r w:rsidR="00477A7F">
        <w:rPr>
          <w:rFonts w:ascii="Times New Roman" w:eastAsia="Times New Roman" w:hAnsi="Times New Roman" w:cs="Times New Roman"/>
          <w:color w:val="000000" w:themeColor="text1"/>
          <w:lang w:eastAsia="pl-PL"/>
        </w:rPr>
        <w:t>z</w:t>
      </w:r>
      <w:r w:rsidR="001A7F1D" w:rsidRPr="00846749">
        <w:rPr>
          <w:rFonts w:ascii="Times New Roman" w:eastAsia="Times New Roman" w:hAnsi="Times New Roman" w:cs="Times New Roman"/>
          <w:color w:val="000000" w:themeColor="text1"/>
          <w:lang w:eastAsia="pl-PL"/>
        </w:rPr>
        <w:t xml:space="preserve">asadniczym zawodowym/branżowym  - 29,5%, </w:t>
      </w:r>
      <w:r w:rsidR="00604F7E">
        <w:rPr>
          <w:rFonts w:ascii="Times New Roman" w:eastAsia="Times New Roman" w:hAnsi="Times New Roman" w:cs="Times New Roman"/>
          <w:color w:val="000000" w:themeColor="text1"/>
          <w:lang w:eastAsia="pl-PL"/>
        </w:rPr>
        <w:t>p</w:t>
      </w:r>
      <w:r w:rsidR="00604F7E" w:rsidRPr="00846749">
        <w:rPr>
          <w:rFonts w:ascii="Times New Roman" w:eastAsia="Times New Roman" w:hAnsi="Times New Roman" w:cs="Times New Roman"/>
          <w:color w:val="000000" w:themeColor="text1"/>
          <w:lang w:eastAsia="pl-PL"/>
        </w:rPr>
        <w:t>olicealnym i średnim zawodowym/branżowym – 20,4%</w:t>
      </w:r>
      <w:r w:rsidR="00604F7E">
        <w:rPr>
          <w:rFonts w:ascii="Times New Roman" w:eastAsia="Times New Roman" w:hAnsi="Times New Roman" w:cs="Times New Roman"/>
          <w:color w:val="000000" w:themeColor="text1"/>
          <w:lang w:eastAsia="pl-PL"/>
        </w:rPr>
        <w:t xml:space="preserve">, </w:t>
      </w:r>
      <w:r w:rsidR="00477A7F">
        <w:rPr>
          <w:rFonts w:ascii="Times New Roman" w:eastAsia="Times New Roman" w:hAnsi="Times New Roman" w:cs="Times New Roman"/>
          <w:color w:val="000000" w:themeColor="text1"/>
          <w:lang w:eastAsia="pl-PL"/>
        </w:rPr>
        <w:t>ś</w:t>
      </w:r>
      <w:r w:rsidR="001A7F1D" w:rsidRPr="00846749">
        <w:rPr>
          <w:rFonts w:ascii="Times New Roman" w:eastAsia="Times New Roman" w:hAnsi="Times New Roman" w:cs="Times New Roman"/>
          <w:color w:val="000000" w:themeColor="text1"/>
          <w:lang w:eastAsia="pl-PL"/>
        </w:rPr>
        <w:t xml:space="preserve">rednim ogólnokształcącym – 12,9%, oraz </w:t>
      </w:r>
      <w:r w:rsidR="00477A7F">
        <w:rPr>
          <w:rFonts w:ascii="Times New Roman" w:eastAsia="Times New Roman" w:hAnsi="Times New Roman" w:cs="Times New Roman"/>
          <w:color w:val="000000" w:themeColor="text1"/>
          <w:lang w:eastAsia="pl-PL"/>
        </w:rPr>
        <w:t>w</w:t>
      </w:r>
      <w:r w:rsidR="001A7F1D" w:rsidRPr="00846749">
        <w:rPr>
          <w:rFonts w:ascii="Times New Roman" w:eastAsia="Times New Roman" w:hAnsi="Times New Roman" w:cs="Times New Roman"/>
          <w:color w:val="000000" w:themeColor="text1"/>
          <w:lang w:eastAsia="pl-PL"/>
        </w:rPr>
        <w:t>yższym – 6,5%. We wszystkich grupach wystąpił spadek liczby osób bezrobotnych w porównaniu do roku poprzedniego</w:t>
      </w:r>
      <w:r w:rsidR="00825970">
        <w:rPr>
          <w:rFonts w:ascii="Times New Roman" w:eastAsia="Times New Roman" w:hAnsi="Times New Roman" w:cs="Times New Roman"/>
          <w:color w:val="000000" w:themeColor="text1"/>
          <w:lang w:eastAsia="pl-PL"/>
        </w:rPr>
        <w:t>,</w:t>
      </w:r>
      <w:r w:rsidR="0014195B">
        <w:rPr>
          <w:rFonts w:ascii="Times New Roman" w:eastAsia="Times New Roman" w:hAnsi="Times New Roman" w:cs="Times New Roman"/>
          <w:color w:val="000000" w:themeColor="text1"/>
          <w:lang w:eastAsia="pl-PL"/>
        </w:rPr>
        <w:t xml:space="preserve"> przy czym największy </w:t>
      </w:r>
      <w:r w:rsidR="00DF2E12">
        <w:rPr>
          <w:rFonts w:ascii="Times New Roman" w:eastAsia="Times New Roman" w:hAnsi="Times New Roman" w:cs="Times New Roman"/>
          <w:color w:val="000000" w:themeColor="text1"/>
          <w:lang w:eastAsia="pl-PL"/>
        </w:rPr>
        <w:t xml:space="preserve">spadek procentowy nastąpił </w:t>
      </w:r>
      <w:r w:rsidR="0014195B">
        <w:rPr>
          <w:rFonts w:ascii="Times New Roman" w:eastAsia="Times New Roman" w:hAnsi="Times New Roman" w:cs="Times New Roman"/>
          <w:color w:val="000000" w:themeColor="text1"/>
          <w:lang w:eastAsia="pl-PL"/>
        </w:rPr>
        <w:t>wśród bezrobotnych</w:t>
      </w:r>
      <w:r w:rsidR="005F25DF">
        <w:rPr>
          <w:rFonts w:ascii="Times New Roman" w:eastAsia="Times New Roman" w:hAnsi="Times New Roman" w:cs="Times New Roman"/>
          <w:color w:val="000000" w:themeColor="text1"/>
          <w:lang w:eastAsia="pl-PL"/>
        </w:rPr>
        <w:t xml:space="preserve">                                     </w:t>
      </w:r>
      <w:r w:rsidR="0014195B">
        <w:rPr>
          <w:rFonts w:ascii="Times New Roman" w:eastAsia="Times New Roman" w:hAnsi="Times New Roman" w:cs="Times New Roman"/>
          <w:color w:val="000000" w:themeColor="text1"/>
          <w:lang w:eastAsia="pl-PL"/>
        </w:rPr>
        <w:t xml:space="preserve">z wykształceniem wyższym </w:t>
      </w:r>
      <w:r w:rsidR="00922A08">
        <w:rPr>
          <w:rFonts w:ascii="Times New Roman" w:eastAsia="Times New Roman" w:hAnsi="Times New Roman" w:cs="Times New Roman"/>
          <w:color w:val="000000" w:themeColor="text1"/>
          <w:lang w:eastAsia="pl-PL"/>
        </w:rPr>
        <w:t xml:space="preserve">a następnie  z </w:t>
      </w:r>
      <w:r w:rsidR="0014195B">
        <w:rPr>
          <w:rFonts w:ascii="Times New Roman" w:eastAsia="Times New Roman" w:hAnsi="Times New Roman" w:cs="Times New Roman"/>
          <w:color w:val="000000" w:themeColor="text1"/>
          <w:lang w:eastAsia="pl-PL"/>
        </w:rPr>
        <w:t xml:space="preserve">wykształceniem </w:t>
      </w:r>
      <w:r w:rsidR="00922A08">
        <w:rPr>
          <w:rFonts w:ascii="Times New Roman" w:eastAsia="Times New Roman" w:hAnsi="Times New Roman" w:cs="Times New Roman"/>
          <w:color w:val="000000" w:themeColor="text1"/>
          <w:lang w:eastAsia="pl-PL"/>
        </w:rPr>
        <w:t>gimnazjalnym/podstawowym i poniżej.</w:t>
      </w:r>
    </w:p>
    <w:p w14:paraId="0C724F5B" w14:textId="34F0BD4C" w:rsidR="0020658D" w:rsidRPr="00E8560C" w:rsidRDefault="005F25DF" w:rsidP="0020658D">
      <w:pPr>
        <w:spacing w:after="0" w:line="240" w:lineRule="auto"/>
        <w:ind w:firstLine="708"/>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t>
      </w:r>
    </w:p>
    <w:p w14:paraId="22F47E4D" w14:textId="15BE3DA8" w:rsidR="006A39E5" w:rsidRPr="00846749" w:rsidRDefault="006A39E5" w:rsidP="006A39E5">
      <w:pPr>
        <w:spacing w:line="240" w:lineRule="auto"/>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lastRenderedPageBreak/>
        <w:t>Tabela 4</w:t>
      </w:r>
      <w:r w:rsidR="001540EB">
        <w:rPr>
          <w:rFonts w:ascii="Times New Roman" w:eastAsia="Times New Roman" w:hAnsi="Times New Roman" w:cs="Times New Roman"/>
          <w:lang w:eastAsia="pl-PL"/>
        </w:rPr>
        <w:t>6</w:t>
      </w:r>
      <w:r w:rsidRPr="00846749">
        <w:rPr>
          <w:rFonts w:ascii="Times New Roman" w:eastAsia="Times New Roman" w:hAnsi="Times New Roman" w:cs="Times New Roman"/>
          <w:lang w:eastAsia="pl-PL"/>
        </w:rPr>
        <w:t>. Bezrobotni według wykształcenia w latach 20</w:t>
      </w:r>
      <w:r w:rsidR="001A7F1D" w:rsidRPr="00846749">
        <w:rPr>
          <w:rFonts w:ascii="Times New Roman" w:eastAsia="Times New Roman" w:hAnsi="Times New Roman" w:cs="Times New Roman"/>
          <w:lang w:eastAsia="pl-PL"/>
        </w:rPr>
        <w:t>20</w:t>
      </w:r>
      <w:r w:rsidRPr="00846749">
        <w:rPr>
          <w:rFonts w:ascii="Times New Roman" w:eastAsia="Times New Roman" w:hAnsi="Times New Roman" w:cs="Times New Roman"/>
          <w:lang w:eastAsia="pl-PL"/>
        </w:rPr>
        <w:t>–202</w:t>
      </w:r>
      <w:r w:rsidR="001A7F1D" w:rsidRPr="00846749">
        <w:rPr>
          <w:rFonts w:ascii="Times New Roman" w:eastAsia="Times New Roman" w:hAnsi="Times New Roman" w:cs="Times New Roman"/>
          <w:lang w:eastAsia="pl-PL"/>
        </w:rPr>
        <w:t>2</w:t>
      </w:r>
    </w:p>
    <w:tbl>
      <w:tblPr>
        <w:tblW w:w="9105" w:type="dxa"/>
        <w:jc w:val="center"/>
        <w:tblLayout w:type="fixed"/>
        <w:tblCellMar>
          <w:left w:w="70" w:type="dxa"/>
          <w:right w:w="70" w:type="dxa"/>
        </w:tblCellMar>
        <w:tblLook w:val="04A0" w:firstRow="1" w:lastRow="0" w:firstColumn="1" w:lastColumn="0" w:noHBand="0" w:noVBand="1"/>
      </w:tblPr>
      <w:tblGrid>
        <w:gridCol w:w="3822"/>
        <w:gridCol w:w="1702"/>
        <w:gridCol w:w="1701"/>
        <w:gridCol w:w="1880"/>
      </w:tblGrid>
      <w:tr w:rsidR="006A39E5" w:rsidRPr="004A2D2A" w14:paraId="12767E01" w14:textId="77777777" w:rsidTr="00CF651B">
        <w:trPr>
          <w:trHeight w:val="662"/>
          <w:jc w:val="center"/>
        </w:trPr>
        <w:tc>
          <w:tcPr>
            <w:tcW w:w="3822" w:type="dxa"/>
            <w:tcBorders>
              <w:top w:val="single" w:sz="4" w:space="0" w:color="000000"/>
              <w:left w:val="single" w:sz="4" w:space="0" w:color="000000"/>
              <w:bottom w:val="single" w:sz="4" w:space="0" w:color="000000"/>
              <w:right w:val="nil"/>
            </w:tcBorders>
            <w:shd w:val="clear" w:color="auto" w:fill="C2D69B"/>
            <w:vAlign w:val="center"/>
            <w:hideMark/>
          </w:tcPr>
          <w:p w14:paraId="189E173B" w14:textId="77777777" w:rsidR="006A39E5" w:rsidRPr="001B308A" w:rsidRDefault="006A39E5"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Bezrobotni według wykształcenia</w:t>
            </w:r>
          </w:p>
        </w:tc>
        <w:tc>
          <w:tcPr>
            <w:tcW w:w="170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3EE0250" w14:textId="170156AA" w:rsidR="006A39E5" w:rsidRPr="001B308A" w:rsidRDefault="006A39E5"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Stan na 31 grudnia 20</w:t>
            </w:r>
            <w:r w:rsidR="001A7F1D" w:rsidRPr="001B308A">
              <w:rPr>
                <w:rFonts w:ascii="Times New Roman" w:eastAsia="Times New Roman" w:hAnsi="Times New Roman" w:cs="Times New Roman"/>
              </w:rPr>
              <w:t>20</w:t>
            </w:r>
            <w:r w:rsidRPr="001B308A">
              <w:rPr>
                <w:rFonts w:ascii="Times New Roman" w:eastAsia="Times New Roman" w:hAnsi="Times New Roman" w:cs="Times New Roman"/>
              </w:rPr>
              <w:t xml:space="preserve"> r.</w:t>
            </w:r>
          </w:p>
        </w:tc>
        <w:tc>
          <w:tcPr>
            <w:tcW w:w="1701"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CDB5C4D" w14:textId="5C968727" w:rsidR="006A39E5" w:rsidRPr="001B308A" w:rsidRDefault="006A39E5" w:rsidP="006A39E5">
            <w:pPr>
              <w:snapToGrid w:val="0"/>
              <w:spacing w:after="0" w:line="240" w:lineRule="auto"/>
              <w:jc w:val="center"/>
              <w:rPr>
                <w:rFonts w:ascii="Times New Roman" w:eastAsia="Times New Roman" w:hAnsi="Times New Roman" w:cs="Times New Roman"/>
              </w:rPr>
            </w:pPr>
            <w:r w:rsidRPr="001B308A">
              <w:rPr>
                <w:rFonts w:ascii="Times New Roman" w:eastAsia="Times New Roman" w:hAnsi="Times New Roman" w:cs="Times New Roman"/>
              </w:rPr>
              <w:t>Stan na 31 grudnia 202</w:t>
            </w:r>
            <w:r w:rsidR="001A7F1D" w:rsidRPr="001B308A">
              <w:rPr>
                <w:rFonts w:ascii="Times New Roman" w:eastAsia="Times New Roman" w:hAnsi="Times New Roman" w:cs="Times New Roman"/>
              </w:rPr>
              <w:t>1</w:t>
            </w:r>
            <w:r w:rsidRPr="001B308A">
              <w:rPr>
                <w:rFonts w:ascii="Times New Roman" w:eastAsia="Times New Roman" w:hAnsi="Times New Roman" w:cs="Times New Roman"/>
              </w:rPr>
              <w:t xml:space="preserve"> r.</w:t>
            </w:r>
          </w:p>
        </w:tc>
        <w:tc>
          <w:tcPr>
            <w:tcW w:w="188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2BF46499" w14:textId="77777777" w:rsidR="001A7F1D" w:rsidRPr="001A7F1D" w:rsidRDefault="006A39E5" w:rsidP="006A39E5">
            <w:pPr>
              <w:snapToGrid w:val="0"/>
              <w:spacing w:after="0" w:line="240" w:lineRule="auto"/>
              <w:jc w:val="center"/>
              <w:rPr>
                <w:rFonts w:ascii="Times New Roman" w:eastAsia="Times New Roman" w:hAnsi="Times New Roman" w:cs="Times New Roman"/>
                <w:b/>
                <w:bCs/>
              </w:rPr>
            </w:pPr>
            <w:r w:rsidRPr="001A7F1D">
              <w:rPr>
                <w:rFonts w:ascii="Times New Roman" w:eastAsia="Times New Roman" w:hAnsi="Times New Roman" w:cs="Times New Roman"/>
                <w:b/>
                <w:bCs/>
              </w:rPr>
              <w:t xml:space="preserve">Stan na 31 </w:t>
            </w:r>
          </w:p>
          <w:p w14:paraId="6670DA60" w14:textId="4607716A" w:rsidR="006A39E5" w:rsidRPr="001A7F1D" w:rsidRDefault="006A39E5" w:rsidP="006A39E5">
            <w:pPr>
              <w:snapToGrid w:val="0"/>
              <w:spacing w:after="0" w:line="240" w:lineRule="auto"/>
              <w:jc w:val="center"/>
              <w:rPr>
                <w:rFonts w:ascii="Times New Roman" w:eastAsia="Times New Roman" w:hAnsi="Times New Roman" w:cs="Times New Roman"/>
                <w:b/>
                <w:bCs/>
              </w:rPr>
            </w:pPr>
            <w:r w:rsidRPr="001A7F1D">
              <w:rPr>
                <w:rFonts w:ascii="Times New Roman" w:eastAsia="Times New Roman" w:hAnsi="Times New Roman" w:cs="Times New Roman"/>
                <w:b/>
                <w:bCs/>
              </w:rPr>
              <w:t>grudnia 202</w:t>
            </w:r>
            <w:r w:rsidR="001A7F1D" w:rsidRPr="001A7F1D">
              <w:rPr>
                <w:rFonts w:ascii="Times New Roman" w:eastAsia="Times New Roman" w:hAnsi="Times New Roman" w:cs="Times New Roman"/>
                <w:b/>
                <w:bCs/>
              </w:rPr>
              <w:t>2</w:t>
            </w:r>
            <w:r w:rsidRPr="001A7F1D">
              <w:rPr>
                <w:rFonts w:ascii="Times New Roman" w:eastAsia="Times New Roman" w:hAnsi="Times New Roman" w:cs="Times New Roman"/>
                <w:b/>
                <w:bCs/>
              </w:rPr>
              <w:t xml:space="preserve"> r.</w:t>
            </w:r>
          </w:p>
        </w:tc>
      </w:tr>
      <w:tr w:rsidR="006A39E5" w:rsidRPr="004A2D2A" w14:paraId="572E2956" w14:textId="77777777" w:rsidTr="001B308A">
        <w:trPr>
          <w:trHeight w:val="250"/>
          <w:jc w:val="center"/>
        </w:trPr>
        <w:tc>
          <w:tcPr>
            <w:tcW w:w="3822" w:type="dxa"/>
            <w:tcBorders>
              <w:top w:val="nil"/>
              <w:left w:val="single" w:sz="4" w:space="0" w:color="000000"/>
              <w:bottom w:val="single" w:sz="4" w:space="0" w:color="000000"/>
              <w:right w:val="nil"/>
            </w:tcBorders>
            <w:shd w:val="clear" w:color="auto" w:fill="FFFFFF"/>
            <w:hideMark/>
          </w:tcPr>
          <w:p w14:paraId="66CC99C5" w14:textId="77777777" w:rsidR="006A39E5" w:rsidRPr="001B308A" w:rsidRDefault="006A39E5" w:rsidP="006A39E5">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Wyższe</w:t>
            </w:r>
          </w:p>
        </w:tc>
        <w:tc>
          <w:tcPr>
            <w:tcW w:w="1702" w:type="dxa"/>
            <w:tcBorders>
              <w:top w:val="nil"/>
              <w:left w:val="single" w:sz="4" w:space="0" w:color="000000"/>
              <w:bottom w:val="single" w:sz="4" w:space="0" w:color="000000"/>
              <w:right w:val="single" w:sz="4" w:space="0" w:color="000000"/>
            </w:tcBorders>
            <w:shd w:val="clear" w:color="auto" w:fill="FFFFFF"/>
          </w:tcPr>
          <w:p w14:paraId="5233F740" w14:textId="7680BC05" w:rsidR="006A39E5" w:rsidRPr="009D3C74" w:rsidRDefault="001B308A" w:rsidP="006A39E5">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1701" w:type="dxa"/>
            <w:tcBorders>
              <w:top w:val="nil"/>
              <w:left w:val="single" w:sz="4" w:space="0" w:color="000000"/>
              <w:bottom w:val="single" w:sz="4" w:space="0" w:color="000000"/>
              <w:right w:val="single" w:sz="4" w:space="0" w:color="000000"/>
            </w:tcBorders>
            <w:shd w:val="clear" w:color="auto" w:fill="FFFFFF"/>
          </w:tcPr>
          <w:p w14:paraId="2EA1468A" w14:textId="68A8E6A7" w:rsidR="006A39E5" w:rsidRPr="001F1C22" w:rsidRDefault="001B308A" w:rsidP="006A39E5">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63</w:t>
            </w:r>
          </w:p>
        </w:tc>
        <w:tc>
          <w:tcPr>
            <w:tcW w:w="1880" w:type="dxa"/>
            <w:tcBorders>
              <w:top w:val="nil"/>
              <w:left w:val="single" w:sz="4" w:space="0" w:color="000000"/>
              <w:bottom w:val="single" w:sz="4" w:space="0" w:color="000000"/>
              <w:right w:val="single" w:sz="4" w:space="0" w:color="000000"/>
            </w:tcBorders>
            <w:shd w:val="clear" w:color="auto" w:fill="FFFFFF"/>
          </w:tcPr>
          <w:p w14:paraId="7C1BF25F" w14:textId="75510A7A" w:rsidR="006A39E5" w:rsidRPr="009D3C74" w:rsidRDefault="001B308A" w:rsidP="006A39E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48</w:t>
            </w:r>
          </w:p>
        </w:tc>
      </w:tr>
      <w:tr w:rsidR="006A39E5" w:rsidRPr="004A2D2A" w14:paraId="322304E3" w14:textId="77777777" w:rsidTr="001B308A">
        <w:trPr>
          <w:trHeight w:val="235"/>
          <w:jc w:val="center"/>
        </w:trPr>
        <w:tc>
          <w:tcPr>
            <w:tcW w:w="3822" w:type="dxa"/>
            <w:tcBorders>
              <w:top w:val="nil"/>
              <w:left w:val="single" w:sz="4" w:space="0" w:color="000000"/>
              <w:bottom w:val="single" w:sz="4" w:space="0" w:color="000000"/>
              <w:right w:val="nil"/>
            </w:tcBorders>
            <w:shd w:val="clear" w:color="auto" w:fill="FFFFFF"/>
            <w:hideMark/>
          </w:tcPr>
          <w:p w14:paraId="20F4A7C7" w14:textId="43345251" w:rsidR="006A39E5" w:rsidRPr="001B308A" w:rsidRDefault="006A39E5" w:rsidP="006A39E5">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Policealne i średnie zawodowe</w:t>
            </w:r>
            <w:r w:rsidR="001A7F1D" w:rsidRPr="001B308A">
              <w:rPr>
                <w:rFonts w:ascii="Times New Roman" w:eastAsia="Times New Roman" w:hAnsi="Times New Roman" w:cs="Times New Roman"/>
              </w:rPr>
              <w:t>/branżowe</w:t>
            </w:r>
          </w:p>
        </w:tc>
        <w:tc>
          <w:tcPr>
            <w:tcW w:w="1702" w:type="dxa"/>
            <w:tcBorders>
              <w:top w:val="nil"/>
              <w:left w:val="single" w:sz="4" w:space="0" w:color="000000"/>
              <w:bottom w:val="single" w:sz="4" w:space="0" w:color="000000"/>
              <w:right w:val="single" w:sz="4" w:space="0" w:color="000000"/>
            </w:tcBorders>
            <w:shd w:val="clear" w:color="auto" w:fill="FFFFFF"/>
          </w:tcPr>
          <w:p w14:paraId="64D54778" w14:textId="710AE323" w:rsidR="006A39E5" w:rsidRPr="009D3C74" w:rsidRDefault="001B308A" w:rsidP="006A39E5">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223</w:t>
            </w:r>
          </w:p>
        </w:tc>
        <w:tc>
          <w:tcPr>
            <w:tcW w:w="1701" w:type="dxa"/>
            <w:tcBorders>
              <w:top w:val="nil"/>
              <w:left w:val="single" w:sz="4" w:space="0" w:color="000000"/>
              <w:bottom w:val="single" w:sz="4" w:space="0" w:color="000000"/>
              <w:right w:val="single" w:sz="4" w:space="0" w:color="000000"/>
            </w:tcBorders>
            <w:shd w:val="clear" w:color="auto" w:fill="FFFFFF"/>
          </w:tcPr>
          <w:p w14:paraId="6523C00D" w14:textId="3E8482B5" w:rsidR="006A39E5" w:rsidRPr="001F1C22" w:rsidRDefault="001B308A" w:rsidP="006A39E5">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880" w:type="dxa"/>
            <w:tcBorders>
              <w:top w:val="nil"/>
              <w:left w:val="single" w:sz="4" w:space="0" w:color="000000"/>
              <w:bottom w:val="single" w:sz="4" w:space="0" w:color="000000"/>
              <w:right w:val="single" w:sz="4" w:space="0" w:color="000000"/>
            </w:tcBorders>
            <w:shd w:val="clear" w:color="auto" w:fill="FFFFFF"/>
          </w:tcPr>
          <w:p w14:paraId="278B9D6C" w14:textId="2D88C57C" w:rsidR="006A39E5" w:rsidRPr="009D3C74" w:rsidRDefault="001B308A" w:rsidP="006A39E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151</w:t>
            </w:r>
          </w:p>
        </w:tc>
      </w:tr>
      <w:tr w:rsidR="006A39E5" w:rsidRPr="004A2D2A" w14:paraId="5EB5A50F" w14:textId="77777777" w:rsidTr="001B308A">
        <w:trPr>
          <w:trHeight w:val="250"/>
          <w:jc w:val="center"/>
        </w:trPr>
        <w:tc>
          <w:tcPr>
            <w:tcW w:w="3822" w:type="dxa"/>
            <w:tcBorders>
              <w:top w:val="nil"/>
              <w:left w:val="single" w:sz="4" w:space="0" w:color="000000"/>
              <w:bottom w:val="single" w:sz="4" w:space="0" w:color="000000"/>
              <w:right w:val="nil"/>
            </w:tcBorders>
            <w:shd w:val="clear" w:color="auto" w:fill="FFFFFF"/>
            <w:hideMark/>
          </w:tcPr>
          <w:p w14:paraId="047F4B57" w14:textId="0CD0CDB5" w:rsidR="006A39E5" w:rsidRPr="001B308A" w:rsidRDefault="006A39E5" w:rsidP="006A39E5">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Średnie ogóln</w:t>
            </w:r>
            <w:r w:rsidR="001A7F1D" w:rsidRPr="001B308A">
              <w:rPr>
                <w:rFonts w:ascii="Times New Roman" w:eastAsia="Times New Roman" w:hAnsi="Times New Roman" w:cs="Times New Roman"/>
              </w:rPr>
              <w:t>okształcące</w:t>
            </w:r>
          </w:p>
        </w:tc>
        <w:tc>
          <w:tcPr>
            <w:tcW w:w="1702" w:type="dxa"/>
            <w:tcBorders>
              <w:top w:val="nil"/>
              <w:left w:val="single" w:sz="4" w:space="0" w:color="000000"/>
              <w:bottom w:val="single" w:sz="4" w:space="0" w:color="000000"/>
              <w:right w:val="single" w:sz="4" w:space="0" w:color="000000"/>
            </w:tcBorders>
            <w:shd w:val="clear" w:color="auto" w:fill="FFFFFF"/>
          </w:tcPr>
          <w:p w14:paraId="2279F80A" w14:textId="73A5C847" w:rsidR="006A39E5" w:rsidRPr="009D3C74" w:rsidRDefault="001B308A" w:rsidP="006A39E5">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w:t>
            </w:r>
          </w:p>
        </w:tc>
        <w:tc>
          <w:tcPr>
            <w:tcW w:w="1701" w:type="dxa"/>
            <w:tcBorders>
              <w:top w:val="nil"/>
              <w:left w:val="single" w:sz="4" w:space="0" w:color="000000"/>
              <w:bottom w:val="single" w:sz="4" w:space="0" w:color="000000"/>
              <w:right w:val="single" w:sz="4" w:space="0" w:color="000000"/>
            </w:tcBorders>
            <w:shd w:val="clear" w:color="auto" w:fill="FFFFFF"/>
          </w:tcPr>
          <w:p w14:paraId="3C2D4A49" w14:textId="6F06E900" w:rsidR="006A39E5" w:rsidRPr="001F1C22" w:rsidRDefault="001B308A" w:rsidP="006A39E5">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106</w:t>
            </w:r>
          </w:p>
        </w:tc>
        <w:tc>
          <w:tcPr>
            <w:tcW w:w="1880" w:type="dxa"/>
            <w:tcBorders>
              <w:top w:val="nil"/>
              <w:left w:val="single" w:sz="4" w:space="0" w:color="000000"/>
              <w:bottom w:val="single" w:sz="4" w:space="0" w:color="000000"/>
              <w:right w:val="single" w:sz="4" w:space="0" w:color="000000"/>
            </w:tcBorders>
            <w:shd w:val="clear" w:color="auto" w:fill="FFFFFF"/>
          </w:tcPr>
          <w:p w14:paraId="3087A444" w14:textId="536888A8" w:rsidR="006A39E5" w:rsidRPr="009D3C74" w:rsidRDefault="001B308A" w:rsidP="006A39E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96</w:t>
            </w:r>
          </w:p>
        </w:tc>
      </w:tr>
      <w:tr w:rsidR="006A39E5" w:rsidRPr="004A2D2A" w14:paraId="14288C8D" w14:textId="77777777" w:rsidTr="001B308A">
        <w:trPr>
          <w:trHeight w:val="250"/>
          <w:jc w:val="center"/>
        </w:trPr>
        <w:tc>
          <w:tcPr>
            <w:tcW w:w="3822" w:type="dxa"/>
            <w:tcBorders>
              <w:top w:val="nil"/>
              <w:left w:val="single" w:sz="4" w:space="0" w:color="000000"/>
              <w:bottom w:val="single" w:sz="4" w:space="0" w:color="000000"/>
              <w:right w:val="nil"/>
            </w:tcBorders>
            <w:shd w:val="clear" w:color="auto" w:fill="FFFFFF"/>
            <w:hideMark/>
          </w:tcPr>
          <w:p w14:paraId="798A20EA" w14:textId="1BEC583A" w:rsidR="006A39E5" w:rsidRPr="001B308A" w:rsidRDefault="006A39E5" w:rsidP="006A39E5">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Zasadnicze zawodowe</w:t>
            </w:r>
            <w:r w:rsidR="001A7F1D" w:rsidRPr="001B308A">
              <w:rPr>
                <w:rFonts w:ascii="Times New Roman" w:eastAsia="Times New Roman" w:hAnsi="Times New Roman" w:cs="Times New Roman"/>
              </w:rPr>
              <w:t xml:space="preserve"> / branżowe</w:t>
            </w:r>
          </w:p>
        </w:tc>
        <w:tc>
          <w:tcPr>
            <w:tcW w:w="1702" w:type="dxa"/>
            <w:tcBorders>
              <w:top w:val="nil"/>
              <w:left w:val="single" w:sz="4" w:space="0" w:color="000000"/>
              <w:bottom w:val="single" w:sz="4" w:space="0" w:color="000000"/>
              <w:right w:val="single" w:sz="4" w:space="0" w:color="000000"/>
            </w:tcBorders>
            <w:shd w:val="clear" w:color="auto" w:fill="FFFFFF"/>
          </w:tcPr>
          <w:p w14:paraId="431DA380" w14:textId="64D13115" w:rsidR="006A39E5" w:rsidRPr="009D3C74" w:rsidRDefault="001B308A" w:rsidP="006A39E5">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321</w:t>
            </w:r>
          </w:p>
        </w:tc>
        <w:tc>
          <w:tcPr>
            <w:tcW w:w="1701" w:type="dxa"/>
            <w:tcBorders>
              <w:top w:val="nil"/>
              <w:left w:val="single" w:sz="4" w:space="0" w:color="000000"/>
              <w:bottom w:val="single" w:sz="4" w:space="0" w:color="000000"/>
              <w:right w:val="single" w:sz="4" w:space="0" w:color="000000"/>
            </w:tcBorders>
            <w:shd w:val="clear" w:color="auto" w:fill="FFFFFF"/>
          </w:tcPr>
          <w:p w14:paraId="63162DF4" w14:textId="0F6159CE" w:rsidR="006A39E5" w:rsidRPr="001F1C22" w:rsidRDefault="001B308A" w:rsidP="006A39E5">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247</w:t>
            </w:r>
          </w:p>
        </w:tc>
        <w:tc>
          <w:tcPr>
            <w:tcW w:w="1880" w:type="dxa"/>
            <w:tcBorders>
              <w:top w:val="nil"/>
              <w:left w:val="single" w:sz="4" w:space="0" w:color="000000"/>
              <w:bottom w:val="single" w:sz="4" w:space="0" w:color="000000"/>
              <w:right w:val="single" w:sz="4" w:space="0" w:color="000000"/>
            </w:tcBorders>
            <w:shd w:val="clear" w:color="auto" w:fill="FFFFFF"/>
          </w:tcPr>
          <w:p w14:paraId="64EDDC47" w14:textId="3FED6BAD" w:rsidR="006A39E5" w:rsidRPr="009D3C74" w:rsidRDefault="001B308A" w:rsidP="006A39E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219</w:t>
            </w:r>
          </w:p>
        </w:tc>
      </w:tr>
      <w:tr w:rsidR="006A39E5" w:rsidRPr="004A2D2A" w14:paraId="5AE0EC6C" w14:textId="77777777" w:rsidTr="001B308A">
        <w:trPr>
          <w:trHeight w:val="235"/>
          <w:jc w:val="center"/>
        </w:trPr>
        <w:tc>
          <w:tcPr>
            <w:tcW w:w="3822" w:type="dxa"/>
            <w:tcBorders>
              <w:top w:val="nil"/>
              <w:left w:val="single" w:sz="4" w:space="0" w:color="000000"/>
              <w:bottom w:val="single" w:sz="4" w:space="0" w:color="000000"/>
              <w:right w:val="nil"/>
            </w:tcBorders>
            <w:shd w:val="clear" w:color="auto" w:fill="FFFFFF"/>
            <w:hideMark/>
          </w:tcPr>
          <w:p w14:paraId="72A4C141" w14:textId="77777777" w:rsidR="006A39E5" w:rsidRPr="001B308A" w:rsidRDefault="006A39E5" w:rsidP="006A39E5">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Gimnazjalne/podstawowe  i poniżej</w:t>
            </w:r>
          </w:p>
        </w:tc>
        <w:tc>
          <w:tcPr>
            <w:tcW w:w="1702" w:type="dxa"/>
            <w:tcBorders>
              <w:top w:val="nil"/>
              <w:left w:val="single" w:sz="4" w:space="0" w:color="000000"/>
              <w:bottom w:val="single" w:sz="4" w:space="0" w:color="000000"/>
              <w:right w:val="single" w:sz="4" w:space="0" w:color="000000"/>
            </w:tcBorders>
            <w:shd w:val="clear" w:color="auto" w:fill="FFFFFF"/>
          </w:tcPr>
          <w:p w14:paraId="3596D81E" w14:textId="1AF2C8B1" w:rsidR="006A39E5" w:rsidRPr="009D3C74" w:rsidRDefault="001B308A" w:rsidP="006A39E5">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352</w:t>
            </w:r>
          </w:p>
        </w:tc>
        <w:tc>
          <w:tcPr>
            <w:tcW w:w="1701" w:type="dxa"/>
            <w:tcBorders>
              <w:top w:val="nil"/>
              <w:left w:val="single" w:sz="4" w:space="0" w:color="000000"/>
              <w:bottom w:val="single" w:sz="4" w:space="0" w:color="000000"/>
              <w:right w:val="single" w:sz="4" w:space="0" w:color="000000"/>
            </w:tcBorders>
            <w:shd w:val="clear" w:color="auto" w:fill="FFFFFF"/>
          </w:tcPr>
          <w:p w14:paraId="76EDDA53" w14:textId="5C7D5FE1" w:rsidR="006A39E5" w:rsidRPr="001F1C22" w:rsidRDefault="001B308A" w:rsidP="006A39E5">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298</w:t>
            </w:r>
          </w:p>
        </w:tc>
        <w:tc>
          <w:tcPr>
            <w:tcW w:w="1880" w:type="dxa"/>
            <w:tcBorders>
              <w:top w:val="nil"/>
              <w:left w:val="single" w:sz="4" w:space="0" w:color="000000"/>
              <w:bottom w:val="single" w:sz="4" w:space="0" w:color="000000"/>
              <w:right w:val="single" w:sz="4" w:space="0" w:color="000000"/>
            </w:tcBorders>
            <w:shd w:val="clear" w:color="auto" w:fill="FFFFFF"/>
          </w:tcPr>
          <w:p w14:paraId="1DDDA3C8" w14:textId="01844F7A" w:rsidR="006A39E5" w:rsidRPr="009D3C74" w:rsidRDefault="001B308A" w:rsidP="006A39E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228</w:t>
            </w:r>
          </w:p>
        </w:tc>
      </w:tr>
    </w:tbl>
    <w:p w14:paraId="764F8722" w14:textId="77777777" w:rsidR="00366B95" w:rsidRDefault="00366B95" w:rsidP="0020658D">
      <w:pPr>
        <w:spacing w:after="0" w:line="240" w:lineRule="auto"/>
        <w:rPr>
          <w:rFonts w:ascii="Times New Roman" w:eastAsia="Times New Roman" w:hAnsi="Times New Roman" w:cs="Times New Roman"/>
          <w:b/>
          <w:color w:val="FF0000"/>
          <w:lang w:eastAsia="pl-PL"/>
        </w:rPr>
      </w:pPr>
    </w:p>
    <w:p w14:paraId="2DC43EAC" w14:textId="7EBB6646" w:rsidR="0020658D" w:rsidRDefault="006A39E5" w:rsidP="0020658D">
      <w:pPr>
        <w:spacing w:after="0" w:line="240" w:lineRule="auto"/>
        <w:rPr>
          <w:rFonts w:ascii="Times New Roman" w:eastAsia="Times New Roman" w:hAnsi="Times New Roman" w:cs="Times New Roman"/>
          <w:b/>
          <w:color w:val="FF0000"/>
          <w:lang w:eastAsia="pl-PL"/>
        </w:rPr>
      </w:pPr>
      <w:r w:rsidRPr="004A2D2A">
        <w:rPr>
          <w:rFonts w:ascii="Times New Roman" w:eastAsia="Times New Roman" w:hAnsi="Times New Roman" w:cs="Times New Roman"/>
          <w:b/>
          <w:color w:val="FF0000"/>
          <w:lang w:eastAsia="pl-PL"/>
        </w:rPr>
        <w:tab/>
      </w:r>
    </w:p>
    <w:p w14:paraId="0AD5CD28" w14:textId="39C448DC" w:rsidR="006A39E5" w:rsidRPr="000B38C6" w:rsidRDefault="006A39E5" w:rsidP="000B38C6">
      <w:pPr>
        <w:pStyle w:val="Nagwek2"/>
        <w:rPr>
          <w:rFonts w:eastAsia="Times New Roman" w:cs="Times New Roman"/>
          <w:i w:val="0"/>
          <w:lang w:eastAsia="pl-PL"/>
        </w:rPr>
      </w:pPr>
      <w:bookmarkStart w:id="44" w:name="_Toc126144851"/>
      <w:r w:rsidRPr="000B38C6">
        <w:rPr>
          <w:rFonts w:eastAsia="Times New Roman" w:cs="Times New Roman"/>
          <w:lang w:eastAsia="pl-PL"/>
        </w:rPr>
        <w:t>5.</w:t>
      </w:r>
      <w:r w:rsidR="001540EB">
        <w:rPr>
          <w:rFonts w:eastAsia="Times New Roman" w:cs="Times New Roman"/>
          <w:lang w:eastAsia="pl-PL"/>
        </w:rPr>
        <w:t>4</w:t>
      </w:r>
      <w:r w:rsidRPr="000B38C6">
        <w:rPr>
          <w:rFonts w:eastAsia="Times New Roman" w:cs="Times New Roman"/>
          <w:lang w:eastAsia="pl-PL"/>
        </w:rPr>
        <w:t>. Bezrobotni według stażu pracy</w:t>
      </w:r>
      <w:bookmarkEnd w:id="44"/>
    </w:p>
    <w:p w14:paraId="472C2696" w14:textId="77777777" w:rsidR="006A39E5" w:rsidRPr="00EF3436" w:rsidRDefault="006A39E5" w:rsidP="006A39E5">
      <w:pPr>
        <w:spacing w:after="0" w:line="240" w:lineRule="auto"/>
        <w:rPr>
          <w:rFonts w:ascii="Times New Roman" w:eastAsia="Times New Roman" w:hAnsi="Times New Roman" w:cs="Times New Roman"/>
          <w:i/>
          <w:lang w:eastAsia="pl-PL"/>
        </w:rPr>
      </w:pPr>
    </w:p>
    <w:p w14:paraId="03B326AE" w14:textId="4BB3A9F4" w:rsidR="00174045" w:rsidRPr="00846749" w:rsidRDefault="006A39E5" w:rsidP="002E2AD5">
      <w:pPr>
        <w:spacing w:after="0"/>
        <w:jc w:val="both"/>
        <w:rPr>
          <w:rFonts w:ascii="Times New Roman" w:eastAsia="Times New Roman" w:hAnsi="Times New Roman" w:cs="Times New Roman"/>
          <w:lang w:eastAsia="pl-PL"/>
        </w:rPr>
      </w:pPr>
      <w:r w:rsidRPr="004A2D2A">
        <w:rPr>
          <w:rFonts w:ascii="Times New Roman" w:eastAsia="Times New Roman" w:hAnsi="Times New Roman" w:cs="Times New Roman"/>
          <w:color w:val="FF0000"/>
          <w:sz w:val="24"/>
          <w:szCs w:val="24"/>
          <w:lang w:eastAsia="pl-PL"/>
        </w:rPr>
        <w:tab/>
      </w:r>
      <w:r w:rsidRPr="00846749">
        <w:rPr>
          <w:rFonts w:ascii="Times New Roman" w:eastAsia="Times New Roman" w:hAnsi="Times New Roman" w:cs="Times New Roman"/>
          <w:lang w:eastAsia="pl-PL"/>
        </w:rPr>
        <w:t>Biorąc pod uwagę staż pracy, podobnie jak w roku poprzednim, najliczniejszą grupę bezrobotnych stanowią osoby o krótkim stażu pracy, tj. 1–5 lat (</w:t>
      </w:r>
      <w:r w:rsidR="0073698E" w:rsidRPr="00846749">
        <w:rPr>
          <w:rFonts w:ascii="Times New Roman" w:eastAsia="Times New Roman" w:hAnsi="Times New Roman" w:cs="Times New Roman"/>
          <w:lang w:eastAsia="pl-PL"/>
        </w:rPr>
        <w:t>196</w:t>
      </w:r>
      <w:r w:rsidRPr="00846749">
        <w:rPr>
          <w:rFonts w:ascii="Times New Roman" w:eastAsia="Times New Roman" w:hAnsi="Times New Roman" w:cs="Times New Roman"/>
          <w:lang w:eastAsia="pl-PL"/>
        </w:rPr>
        <w:t xml:space="preserve"> osób), mimo tego, że wśród tych bezrobotnych nastąpił największy spadek. W ewidencji znajduj</w:t>
      </w:r>
      <w:r w:rsidR="0073698E" w:rsidRPr="00846749">
        <w:rPr>
          <w:rFonts w:ascii="Times New Roman" w:eastAsia="Times New Roman" w:hAnsi="Times New Roman" w:cs="Times New Roman"/>
          <w:lang w:eastAsia="pl-PL"/>
        </w:rPr>
        <w:t>e</w:t>
      </w:r>
      <w:r w:rsidRPr="00846749">
        <w:rPr>
          <w:rFonts w:ascii="Times New Roman" w:eastAsia="Times New Roman" w:hAnsi="Times New Roman" w:cs="Times New Roman"/>
          <w:lang w:eastAsia="pl-PL"/>
        </w:rPr>
        <w:t xml:space="preserve"> się </w:t>
      </w:r>
      <w:r w:rsidR="0073698E" w:rsidRPr="00846749">
        <w:rPr>
          <w:rFonts w:ascii="Times New Roman" w:eastAsia="Times New Roman" w:hAnsi="Times New Roman" w:cs="Times New Roman"/>
          <w:lang w:eastAsia="pl-PL"/>
        </w:rPr>
        <w:t>119</w:t>
      </w:r>
      <w:r w:rsidRPr="00846749">
        <w:rPr>
          <w:rFonts w:ascii="Times New Roman" w:eastAsia="Times New Roman" w:hAnsi="Times New Roman" w:cs="Times New Roman"/>
          <w:lang w:eastAsia="pl-PL"/>
        </w:rPr>
        <w:t xml:space="preserve"> os</w:t>
      </w:r>
      <w:r w:rsidR="0073698E" w:rsidRPr="00846749">
        <w:rPr>
          <w:rFonts w:ascii="Times New Roman" w:eastAsia="Times New Roman" w:hAnsi="Times New Roman" w:cs="Times New Roman"/>
          <w:lang w:eastAsia="pl-PL"/>
        </w:rPr>
        <w:t>ób</w:t>
      </w:r>
      <w:r w:rsidRPr="00846749">
        <w:rPr>
          <w:rFonts w:ascii="Times New Roman" w:eastAsia="Times New Roman" w:hAnsi="Times New Roman" w:cs="Times New Roman"/>
          <w:lang w:eastAsia="pl-PL"/>
        </w:rPr>
        <w:t xml:space="preserve"> bez stażu pracy oraz</w:t>
      </w:r>
      <w:r w:rsidR="00857E3E" w:rsidRPr="00846749">
        <w:rPr>
          <w:rFonts w:ascii="Times New Roman" w:eastAsia="Times New Roman" w:hAnsi="Times New Roman" w:cs="Times New Roman"/>
          <w:lang w:eastAsia="pl-PL"/>
        </w:rPr>
        <w:t xml:space="preserve"> </w:t>
      </w:r>
      <w:r w:rsidR="0073698E" w:rsidRPr="00846749">
        <w:rPr>
          <w:rFonts w:ascii="Times New Roman" w:eastAsia="Times New Roman" w:hAnsi="Times New Roman" w:cs="Times New Roman"/>
          <w:lang w:eastAsia="pl-PL"/>
        </w:rPr>
        <w:br/>
        <w:t>111</w:t>
      </w:r>
      <w:r w:rsidRPr="00846749">
        <w:rPr>
          <w:rFonts w:ascii="Times New Roman" w:eastAsia="Times New Roman" w:hAnsi="Times New Roman" w:cs="Times New Roman"/>
          <w:lang w:eastAsia="pl-PL"/>
        </w:rPr>
        <w:t xml:space="preserve"> osób o stażu pracy nie przekraczającym 1 roku. Tym samym </w:t>
      </w:r>
      <w:r w:rsidR="0073698E" w:rsidRPr="00846749">
        <w:rPr>
          <w:rFonts w:ascii="Times New Roman" w:eastAsia="Times New Roman" w:hAnsi="Times New Roman" w:cs="Times New Roman"/>
          <w:lang w:eastAsia="pl-PL"/>
        </w:rPr>
        <w:t>57,4</w:t>
      </w:r>
      <w:r w:rsidRPr="00846749">
        <w:rPr>
          <w:rFonts w:ascii="Times New Roman" w:eastAsia="Times New Roman" w:hAnsi="Times New Roman" w:cs="Times New Roman"/>
          <w:lang w:eastAsia="pl-PL"/>
        </w:rPr>
        <w:t xml:space="preserve">% bezrobotnych nie przepracowała jeszcze 5 lat. </w:t>
      </w:r>
    </w:p>
    <w:p w14:paraId="6CFEEB5A" w14:textId="77777777" w:rsidR="00DF0122" w:rsidRPr="00846749" w:rsidRDefault="00DF0122" w:rsidP="006A39E5">
      <w:pPr>
        <w:spacing w:after="0" w:line="240" w:lineRule="auto"/>
        <w:rPr>
          <w:rFonts w:ascii="Times New Roman" w:eastAsia="Times New Roman" w:hAnsi="Times New Roman" w:cs="Times New Roman"/>
          <w:lang w:eastAsia="pl-PL"/>
        </w:rPr>
      </w:pPr>
    </w:p>
    <w:p w14:paraId="0ADF9690" w14:textId="1F8C71C5" w:rsidR="006A39E5" w:rsidRPr="00846749" w:rsidRDefault="006A39E5" w:rsidP="006A39E5">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Tabela </w:t>
      </w:r>
      <w:r w:rsidR="001D0DA0" w:rsidRPr="00846749">
        <w:rPr>
          <w:rFonts w:ascii="Times New Roman" w:eastAsia="Times New Roman" w:hAnsi="Times New Roman" w:cs="Times New Roman"/>
          <w:lang w:eastAsia="pl-PL"/>
        </w:rPr>
        <w:t>4</w:t>
      </w:r>
      <w:r w:rsidR="001540EB">
        <w:rPr>
          <w:rFonts w:ascii="Times New Roman" w:eastAsia="Times New Roman" w:hAnsi="Times New Roman" w:cs="Times New Roman"/>
          <w:lang w:eastAsia="pl-PL"/>
        </w:rPr>
        <w:t>7</w:t>
      </w:r>
      <w:r w:rsidRPr="00846749">
        <w:rPr>
          <w:rFonts w:ascii="Times New Roman" w:eastAsia="Times New Roman" w:hAnsi="Times New Roman" w:cs="Times New Roman"/>
          <w:lang w:eastAsia="pl-PL"/>
        </w:rPr>
        <w:t xml:space="preserve">. Bezrobotni według </w:t>
      </w:r>
      <w:r w:rsidR="00174045" w:rsidRPr="00846749">
        <w:rPr>
          <w:rFonts w:ascii="Times New Roman" w:eastAsia="Times New Roman" w:hAnsi="Times New Roman" w:cs="Times New Roman"/>
          <w:lang w:eastAsia="pl-PL"/>
        </w:rPr>
        <w:t>stażu pracy w latach 20</w:t>
      </w:r>
      <w:r w:rsidR="0073698E" w:rsidRPr="00846749">
        <w:rPr>
          <w:rFonts w:ascii="Times New Roman" w:eastAsia="Times New Roman" w:hAnsi="Times New Roman" w:cs="Times New Roman"/>
          <w:lang w:eastAsia="pl-PL"/>
        </w:rPr>
        <w:t>20</w:t>
      </w:r>
      <w:r w:rsidR="00174045" w:rsidRPr="00846749">
        <w:rPr>
          <w:rFonts w:ascii="Times New Roman" w:eastAsia="Times New Roman" w:hAnsi="Times New Roman" w:cs="Times New Roman"/>
          <w:lang w:eastAsia="pl-PL"/>
        </w:rPr>
        <w:t>–202</w:t>
      </w:r>
      <w:r w:rsidR="0073698E" w:rsidRPr="00846749">
        <w:rPr>
          <w:rFonts w:ascii="Times New Roman" w:eastAsia="Times New Roman" w:hAnsi="Times New Roman" w:cs="Times New Roman"/>
          <w:lang w:eastAsia="pl-PL"/>
        </w:rPr>
        <w:t>2</w:t>
      </w:r>
    </w:p>
    <w:p w14:paraId="3E9FD260" w14:textId="77777777" w:rsidR="006A39E5" w:rsidRPr="004A2D2A" w:rsidRDefault="006A39E5" w:rsidP="006A39E5">
      <w:pPr>
        <w:spacing w:after="0" w:line="240" w:lineRule="auto"/>
        <w:rPr>
          <w:rFonts w:ascii="Times New Roman" w:eastAsia="Times New Roman" w:hAnsi="Times New Roman" w:cs="Times New Roman"/>
          <w:color w:val="FF0000"/>
          <w:lang w:eastAsia="pl-PL"/>
        </w:rPr>
      </w:pPr>
    </w:p>
    <w:tbl>
      <w:tblPr>
        <w:tblW w:w="9555" w:type="dxa"/>
        <w:jc w:val="center"/>
        <w:tblLayout w:type="fixed"/>
        <w:tblCellMar>
          <w:left w:w="70" w:type="dxa"/>
          <w:right w:w="70" w:type="dxa"/>
        </w:tblCellMar>
        <w:tblLook w:val="04A0" w:firstRow="1" w:lastRow="0" w:firstColumn="1" w:lastColumn="0" w:noHBand="0" w:noVBand="1"/>
      </w:tblPr>
      <w:tblGrid>
        <w:gridCol w:w="2830"/>
        <w:gridCol w:w="2241"/>
        <w:gridCol w:w="2242"/>
        <w:gridCol w:w="2242"/>
      </w:tblGrid>
      <w:tr w:rsidR="006A39E5" w:rsidRPr="004A2D2A" w14:paraId="7F96A894" w14:textId="77777777" w:rsidTr="00CF651B">
        <w:trPr>
          <w:trHeight w:val="457"/>
          <w:jc w:val="center"/>
        </w:trPr>
        <w:tc>
          <w:tcPr>
            <w:tcW w:w="2830" w:type="dxa"/>
            <w:tcBorders>
              <w:top w:val="single" w:sz="4" w:space="0" w:color="000000"/>
              <w:left w:val="single" w:sz="4" w:space="0" w:color="000000"/>
              <w:bottom w:val="single" w:sz="4" w:space="0" w:color="000000"/>
              <w:right w:val="nil"/>
            </w:tcBorders>
            <w:shd w:val="clear" w:color="auto" w:fill="C2D69B"/>
            <w:vAlign w:val="center"/>
            <w:hideMark/>
          </w:tcPr>
          <w:p w14:paraId="14569255" w14:textId="77777777" w:rsidR="006A39E5" w:rsidRDefault="006A39E5" w:rsidP="006A39E5">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 xml:space="preserve">Bezrobotni </w:t>
            </w:r>
          </w:p>
          <w:p w14:paraId="5838781B" w14:textId="77777777" w:rsidR="006A39E5" w:rsidRPr="002E5B4A" w:rsidRDefault="006A39E5" w:rsidP="006A39E5">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według stażu pracy</w:t>
            </w:r>
          </w:p>
        </w:tc>
        <w:tc>
          <w:tcPr>
            <w:tcW w:w="224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09648A9D" w14:textId="77777777" w:rsidR="006A39E5" w:rsidRDefault="006A39E5" w:rsidP="006A39E5">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Stan na</w:t>
            </w:r>
            <w:r>
              <w:rPr>
                <w:rFonts w:ascii="Times New Roman" w:eastAsia="Times New Roman" w:hAnsi="Times New Roman" w:cs="Times New Roman"/>
              </w:rPr>
              <w:t xml:space="preserve"> </w:t>
            </w:r>
          </w:p>
          <w:p w14:paraId="7126649A" w14:textId="3CF37AC0" w:rsidR="006A39E5" w:rsidRPr="002E5B4A" w:rsidRDefault="006A39E5" w:rsidP="006A39E5">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31 grudnia 20</w:t>
            </w:r>
            <w:r w:rsidR="0073698E">
              <w:rPr>
                <w:rFonts w:ascii="Times New Roman" w:eastAsia="Times New Roman" w:hAnsi="Times New Roman" w:cs="Times New Roman"/>
              </w:rPr>
              <w:t>20</w:t>
            </w:r>
            <w:r w:rsidRPr="002E5B4A">
              <w:rPr>
                <w:rFonts w:ascii="Times New Roman" w:eastAsia="Times New Roman" w:hAnsi="Times New Roman" w:cs="Times New Roman"/>
              </w:rPr>
              <w:t xml:space="preserve"> r.</w:t>
            </w:r>
          </w:p>
        </w:tc>
        <w:tc>
          <w:tcPr>
            <w:tcW w:w="2242" w:type="dxa"/>
            <w:tcBorders>
              <w:top w:val="single" w:sz="4" w:space="0" w:color="000000"/>
              <w:left w:val="single" w:sz="4" w:space="0" w:color="000000"/>
              <w:bottom w:val="single" w:sz="4" w:space="0" w:color="000000"/>
              <w:right w:val="single" w:sz="4" w:space="0" w:color="000000"/>
            </w:tcBorders>
            <w:shd w:val="clear" w:color="auto" w:fill="C2D69B"/>
            <w:hideMark/>
          </w:tcPr>
          <w:p w14:paraId="68EE514B" w14:textId="77777777" w:rsidR="006A39E5" w:rsidRDefault="006A39E5" w:rsidP="006A39E5">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 xml:space="preserve">Stan na </w:t>
            </w:r>
          </w:p>
          <w:p w14:paraId="19B19313" w14:textId="468C7CE2" w:rsidR="006A39E5" w:rsidRPr="002E5B4A" w:rsidRDefault="006A39E5" w:rsidP="006A39E5">
            <w:pPr>
              <w:snapToGrid w:val="0"/>
              <w:spacing w:after="0" w:line="240" w:lineRule="auto"/>
              <w:jc w:val="center"/>
              <w:rPr>
                <w:rFonts w:ascii="Times New Roman" w:eastAsia="Times New Roman" w:hAnsi="Times New Roman" w:cs="Times New Roman"/>
              </w:rPr>
            </w:pPr>
            <w:r w:rsidRPr="002E5B4A">
              <w:rPr>
                <w:rFonts w:ascii="Times New Roman" w:eastAsia="Times New Roman" w:hAnsi="Times New Roman" w:cs="Times New Roman"/>
              </w:rPr>
              <w:t>31 grudnia 202</w:t>
            </w:r>
            <w:r w:rsidR="0073698E">
              <w:rPr>
                <w:rFonts w:ascii="Times New Roman" w:eastAsia="Times New Roman" w:hAnsi="Times New Roman" w:cs="Times New Roman"/>
              </w:rPr>
              <w:t>1</w:t>
            </w:r>
            <w:r w:rsidRPr="002E5B4A">
              <w:rPr>
                <w:rFonts w:ascii="Times New Roman" w:eastAsia="Times New Roman" w:hAnsi="Times New Roman" w:cs="Times New Roman"/>
              </w:rPr>
              <w:t xml:space="preserve"> r.</w:t>
            </w:r>
          </w:p>
        </w:tc>
        <w:tc>
          <w:tcPr>
            <w:tcW w:w="2242" w:type="dxa"/>
            <w:tcBorders>
              <w:top w:val="single" w:sz="4" w:space="0" w:color="000000"/>
              <w:left w:val="single" w:sz="4" w:space="0" w:color="000000"/>
              <w:bottom w:val="single" w:sz="4" w:space="0" w:color="000000"/>
              <w:right w:val="single" w:sz="4" w:space="0" w:color="000000"/>
            </w:tcBorders>
            <w:shd w:val="clear" w:color="auto" w:fill="C2D69B"/>
          </w:tcPr>
          <w:p w14:paraId="4C63F7CC" w14:textId="77777777" w:rsidR="006A39E5" w:rsidRPr="0073698E" w:rsidRDefault="006A39E5" w:rsidP="006A39E5">
            <w:pPr>
              <w:snapToGrid w:val="0"/>
              <w:spacing w:after="0" w:line="240" w:lineRule="auto"/>
              <w:jc w:val="center"/>
              <w:rPr>
                <w:rFonts w:ascii="Times New Roman" w:eastAsia="Times New Roman" w:hAnsi="Times New Roman" w:cs="Times New Roman"/>
                <w:b/>
                <w:bCs/>
              </w:rPr>
            </w:pPr>
            <w:r w:rsidRPr="0073698E">
              <w:rPr>
                <w:rFonts w:ascii="Times New Roman" w:eastAsia="Times New Roman" w:hAnsi="Times New Roman" w:cs="Times New Roman"/>
                <w:b/>
                <w:bCs/>
              </w:rPr>
              <w:t xml:space="preserve">Stan na </w:t>
            </w:r>
          </w:p>
          <w:p w14:paraId="32263A48" w14:textId="0C51CD86" w:rsidR="006A39E5" w:rsidRPr="0073698E" w:rsidRDefault="006A39E5" w:rsidP="006A39E5">
            <w:pPr>
              <w:snapToGrid w:val="0"/>
              <w:spacing w:after="0" w:line="240" w:lineRule="auto"/>
              <w:jc w:val="center"/>
              <w:rPr>
                <w:rFonts w:ascii="Times New Roman" w:eastAsia="Times New Roman" w:hAnsi="Times New Roman" w:cs="Times New Roman"/>
                <w:b/>
                <w:bCs/>
              </w:rPr>
            </w:pPr>
            <w:r w:rsidRPr="0073698E">
              <w:rPr>
                <w:rFonts w:ascii="Times New Roman" w:eastAsia="Times New Roman" w:hAnsi="Times New Roman" w:cs="Times New Roman"/>
                <w:b/>
                <w:bCs/>
              </w:rPr>
              <w:t>31 grudnia 202</w:t>
            </w:r>
            <w:r w:rsidR="0073698E" w:rsidRPr="0073698E">
              <w:rPr>
                <w:rFonts w:ascii="Times New Roman" w:eastAsia="Times New Roman" w:hAnsi="Times New Roman" w:cs="Times New Roman"/>
                <w:b/>
                <w:bCs/>
              </w:rPr>
              <w:t>2</w:t>
            </w:r>
            <w:r w:rsidRPr="0073698E">
              <w:rPr>
                <w:rFonts w:ascii="Times New Roman" w:eastAsia="Times New Roman" w:hAnsi="Times New Roman" w:cs="Times New Roman"/>
                <w:b/>
                <w:bCs/>
              </w:rPr>
              <w:t xml:space="preserve"> r.</w:t>
            </w:r>
          </w:p>
        </w:tc>
      </w:tr>
      <w:tr w:rsidR="0073698E" w:rsidRPr="004A2D2A" w14:paraId="7FACFDC4" w14:textId="77777777" w:rsidTr="00155550">
        <w:trPr>
          <w:trHeight w:val="256"/>
          <w:jc w:val="center"/>
        </w:trPr>
        <w:tc>
          <w:tcPr>
            <w:tcW w:w="2830" w:type="dxa"/>
            <w:tcBorders>
              <w:top w:val="nil"/>
              <w:left w:val="single" w:sz="4" w:space="0" w:color="000000"/>
              <w:bottom w:val="single" w:sz="4" w:space="0" w:color="000000"/>
              <w:right w:val="nil"/>
            </w:tcBorders>
            <w:shd w:val="clear" w:color="auto" w:fill="FFFFFF"/>
            <w:hideMark/>
          </w:tcPr>
          <w:p w14:paraId="51CE4075" w14:textId="77777777" w:rsidR="0073698E" w:rsidRPr="002E5B4A" w:rsidRDefault="0073698E" w:rsidP="0073698E">
            <w:pPr>
              <w:snapToGrid w:val="0"/>
              <w:spacing w:after="0" w:line="240" w:lineRule="auto"/>
              <w:rPr>
                <w:rFonts w:ascii="Times New Roman" w:eastAsia="Times New Roman" w:hAnsi="Times New Roman" w:cs="Times New Roman"/>
              </w:rPr>
            </w:pPr>
            <w:r w:rsidRPr="002E5B4A">
              <w:rPr>
                <w:rFonts w:ascii="Times New Roman" w:eastAsia="Times New Roman" w:hAnsi="Times New Roman" w:cs="Times New Roman"/>
              </w:rPr>
              <w:t>Do 1 roku</w:t>
            </w:r>
          </w:p>
        </w:tc>
        <w:tc>
          <w:tcPr>
            <w:tcW w:w="2241" w:type="dxa"/>
            <w:tcBorders>
              <w:top w:val="nil"/>
              <w:left w:val="single" w:sz="4" w:space="0" w:color="000000"/>
              <w:bottom w:val="single" w:sz="4" w:space="0" w:color="000000"/>
              <w:right w:val="single" w:sz="4" w:space="0" w:color="000000"/>
            </w:tcBorders>
            <w:shd w:val="clear" w:color="auto" w:fill="FFFFFF"/>
          </w:tcPr>
          <w:p w14:paraId="708BAABB" w14:textId="2B016742" w:rsidR="0073698E" w:rsidRPr="002E5B4A" w:rsidRDefault="0073698E" w:rsidP="0073698E">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150</w:t>
            </w:r>
          </w:p>
        </w:tc>
        <w:tc>
          <w:tcPr>
            <w:tcW w:w="2242" w:type="dxa"/>
            <w:tcBorders>
              <w:top w:val="nil"/>
              <w:left w:val="single" w:sz="4" w:space="0" w:color="000000"/>
              <w:bottom w:val="single" w:sz="4" w:space="0" w:color="000000"/>
              <w:right w:val="single" w:sz="4" w:space="0" w:color="000000"/>
            </w:tcBorders>
            <w:shd w:val="clear" w:color="auto" w:fill="FFFFFF"/>
          </w:tcPr>
          <w:p w14:paraId="3921CD28" w14:textId="6FE3212C" w:rsidR="0073698E" w:rsidRPr="0073698E" w:rsidRDefault="0073698E" w:rsidP="0073698E">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131</w:t>
            </w:r>
          </w:p>
        </w:tc>
        <w:tc>
          <w:tcPr>
            <w:tcW w:w="2242" w:type="dxa"/>
            <w:tcBorders>
              <w:top w:val="nil"/>
              <w:left w:val="single" w:sz="4" w:space="0" w:color="000000"/>
              <w:bottom w:val="single" w:sz="4" w:space="0" w:color="000000"/>
              <w:right w:val="single" w:sz="4" w:space="0" w:color="000000"/>
            </w:tcBorders>
            <w:shd w:val="clear" w:color="auto" w:fill="FFFFFF"/>
          </w:tcPr>
          <w:p w14:paraId="60C84FDF" w14:textId="4E7D4713" w:rsidR="0073698E" w:rsidRPr="0073698E" w:rsidRDefault="0073698E" w:rsidP="0073698E">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111</w:t>
            </w:r>
          </w:p>
        </w:tc>
      </w:tr>
      <w:tr w:rsidR="0073698E" w:rsidRPr="004A2D2A" w14:paraId="418877B6" w14:textId="77777777" w:rsidTr="00155550">
        <w:trPr>
          <w:trHeight w:val="272"/>
          <w:jc w:val="center"/>
        </w:trPr>
        <w:tc>
          <w:tcPr>
            <w:tcW w:w="2830" w:type="dxa"/>
            <w:tcBorders>
              <w:top w:val="nil"/>
              <w:left w:val="single" w:sz="4" w:space="0" w:color="000000"/>
              <w:bottom w:val="single" w:sz="4" w:space="0" w:color="000000"/>
              <w:right w:val="nil"/>
            </w:tcBorders>
            <w:shd w:val="clear" w:color="auto" w:fill="FFFFFF"/>
            <w:hideMark/>
          </w:tcPr>
          <w:p w14:paraId="2A904DA7" w14:textId="77777777" w:rsidR="0073698E" w:rsidRPr="002E5B4A" w:rsidRDefault="0073698E" w:rsidP="0073698E">
            <w:pPr>
              <w:snapToGrid w:val="0"/>
              <w:spacing w:after="0" w:line="240" w:lineRule="auto"/>
              <w:rPr>
                <w:rFonts w:ascii="Times New Roman" w:eastAsia="Times New Roman" w:hAnsi="Times New Roman" w:cs="Times New Roman"/>
              </w:rPr>
            </w:pPr>
            <w:r w:rsidRPr="002E5B4A">
              <w:rPr>
                <w:rFonts w:ascii="Times New Roman" w:eastAsia="Times New Roman" w:hAnsi="Times New Roman" w:cs="Times New Roman"/>
              </w:rPr>
              <w:t>1–5</w:t>
            </w:r>
          </w:p>
        </w:tc>
        <w:tc>
          <w:tcPr>
            <w:tcW w:w="2241" w:type="dxa"/>
            <w:tcBorders>
              <w:top w:val="nil"/>
              <w:left w:val="single" w:sz="4" w:space="0" w:color="000000"/>
              <w:bottom w:val="single" w:sz="4" w:space="0" w:color="000000"/>
              <w:right w:val="single" w:sz="4" w:space="0" w:color="000000"/>
            </w:tcBorders>
            <w:shd w:val="clear" w:color="auto" w:fill="FFFFFF"/>
          </w:tcPr>
          <w:p w14:paraId="7CFFC679" w14:textId="777C78C9" w:rsidR="0073698E" w:rsidRPr="002E5B4A" w:rsidRDefault="0073698E" w:rsidP="0073698E">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308</w:t>
            </w:r>
          </w:p>
        </w:tc>
        <w:tc>
          <w:tcPr>
            <w:tcW w:w="2242" w:type="dxa"/>
            <w:tcBorders>
              <w:top w:val="nil"/>
              <w:left w:val="single" w:sz="4" w:space="0" w:color="000000"/>
              <w:bottom w:val="single" w:sz="4" w:space="0" w:color="000000"/>
              <w:right w:val="single" w:sz="4" w:space="0" w:color="000000"/>
            </w:tcBorders>
            <w:shd w:val="clear" w:color="auto" w:fill="FFFFFF"/>
          </w:tcPr>
          <w:p w14:paraId="7B6E02BE" w14:textId="7D32B51F" w:rsidR="0073698E" w:rsidRPr="0073698E" w:rsidRDefault="0073698E" w:rsidP="0073698E">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256</w:t>
            </w:r>
          </w:p>
        </w:tc>
        <w:tc>
          <w:tcPr>
            <w:tcW w:w="2242" w:type="dxa"/>
            <w:tcBorders>
              <w:top w:val="nil"/>
              <w:left w:val="single" w:sz="4" w:space="0" w:color="000000"/>
              <w:bottom w:val="single" w:sz="4" w:space="0" w:color="000000"/>
              <w:right w:val="single" w:sz="4" w:space="0" w:color="000000"/>
            </w:tcBorders>
            <w:shd w:val="clear" w:color="auto" w:fill="FFFFFF"/>
          </w:tcPr>
          <w:p w14:paraId="466C3DB7" w14:textId="63A5FA67" w:rsidR="0073698E" w:rsidRPr="0073698E" w:rsidRDefault="0073698E" w:rsidP="0073698E">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196</w:t>
            </w:r>
          </w:p>
        </w:tc>
      </w:tr>
      <w:tr w:rsidR="0073698E" w:rsidRPr="004A2D2A" w14:paraId="62E48170" w14:textId="77777777" w:rsidTr="00155550">
        <w:trPr>
          <w:trHeight w:val="256"/>
          <w:jc w:val="center"/>
        </w:trPr>
        <w:tc>
          <w:tcPr>
            <w:tcW w:w="2830" w:type="dxa"/>
            <w:tcBorders>
              <w:top w:val="nil"/>
              <w:left w:val="single" w:sz="4" w:space="0" w:color="000000"/>
              <w:bottom w:val="single" w:sz="4" w:space="0" w:color="000000"/>
              <w:right w:val="nil"/>
            </w:tcBorders>
            <w:shd w:val="clear" w:color="auto" w:fill="FFFFFF"/>
            <w:hideMark/>
          </w:tcPr>
          <w:p w14:paraId="2B655FFA" w14:textId="77777777" w:rsidR="0073698E" w:rsidRPr="002E5B4A" w:rsidRDefault="0073698E" w:rsidP="0073698E">
            <w:pPr>
              <w:snapToGrid w:val="0"/>
              <w:spacing w:after="0" w:line="240" w:lineRule="auto"/>
              <w:rPr>
                <w:rFonts w:ascii="Times New Roman" w:eastAsia="Times New Roman" w:hAnsi="Times New Roman" w:cs="Times New Roman"/>
              </w:rPr>
            </w:pPr>
            <w:r w:rsidRPr="002E5B4A">
              <w:rPr>
                <w:rFonts w:ascii="Times New Roman" w:eastAsia="Times New Roman" w:hAnsi="Times New Roman" w:cs="Times New Roman"/>
              </w:rPr>
              <w:t>5–10</w:t>
            </w:r>
          </w:p>
        </w:tc>
        <w:tc>
          <w:tcPr>
            <w:tcW w:w="2241" w:type="dxa"/>
            <w:tcBorders>
              <w:top w:val="nil"/>
              <w:left w:val="single" w:sz="4" w:space="0" w:color="000000"/>
              <w:bottom w:val="single" w:sz="4" w:space="0" w:color="000000"/>
              <w:right w:val="single" w:sz="4" w:space="0" w:color="000000"/>
            </w:tcBorders>
            <w:shd w:val="clear" w:color="auto" w:fill="FFFFFF"/>
          </w:tcPr>
          <w:p w14:paraId="6B1FD202" w14:textId="1D5B5B14" w:rsidR="0073698E" w:rsidRPr="002E5B4A" w:rsidRDefault="0073698E" w:rsidP="0073698E">
            <w:pPr>
              <w:snapToGrid w:val="0"/>
              <w:spacing w:after="0" w:line="240" w:lineRule="auto"/>
              <w:jc w:val="center"/>
              <w:rPr>
                <w:rFonts w:ascii="Times New Roman" w:eastAsia="Times New Roman" w:hAnsi="Times New Roman" w:cs="Times New Roman"/>
              </w:rPr>
            </w:pPr>
            <w:r w:rsidRPr="001F1C22">
              <w:rPr>
                <w:rFonts w:ascii="Times New Roman" w:eastAsia="Times New Roman" w:hAnsi="Times New Roman" w:cs="Times New Roman"/>
                <w:bCs/>
              </w:rPr>
              <w:t>206</w:t>
            </w:r>
          </w:p>
        </w:tc>
        <w:tc>
          <w:tcPr>
            <w:tcW w:w="2242" w:type="dxa"/>
            <w:tcBorders>
              <w:top w:val="nil"/>
              <w:left w:val="single" w:sz="4" w:space="0" w:color="000000"/>
              <w:bottom w:val="single" w:sz="4" w:space="0" w:color="000000"/>
              <w:right w:val="single" w:sz="4" w:space="0" w:color="000000"/>
            </w:tcBorders>
            <w:shd w:val="clear" w:color="auto" w:fill="FFFFFF"/>
          </w:tcPr>
          <w:p w14:paraId="3EC88EE9" w14:textId="54C1C8A2" w:rsidR="0073698E" w:rsidRPr="0073698E" w:rsidRDefault="0073698E" w:rsidP="0073698E">
            <w:pPr>
              <w:snapToGrid w:val="0"/>
              <w:spacing w:after="0" w:line="240" w:lineRule="auto"/>
              <w:jc w:val="center"/>
              <w:rPr>
                <w:rFonts w:ascii="Times New Roman" w:eastAsia="Times New Roman" w:hAnsi="Times New Roman" w:cs="Times New Roman"/>
              </w:rPr>
            </w:pPr>
            <w:r w:rsidRPr="0073698E">
              <w:rPr>
                <w:rFonts w:ascii="Times New Roman" w:eastAsia="Times New Roman" w:hAnsi="Times New Roman" w:cs="Times New Roman"/>
              </w:rPr>
              <w:t>160</w:t>
            </w:r>
          </w:p>
        </w:tc>
        <w:tc>
          <w:tcPr>
            <w:tcW w:w="2242" w:type="dxa"/>
            <w:tcBorders>
              <w:top w:val="nil"/>
              <w:left w:val="single" w:sz="4" w:space="0" w:color="000000"/>
              <w:bottom w:val="single" w:sz="4" w:space="0" w:color="000000"/>
              <w:right w:val="single" w:sz="4" w:space="0" w:color="000000"/>
            </w:tcBorders>
            <w:shd w:val="clear" w:color="auto" w:fill="FFFFFF"/>
          </w:tcPr>
          <w:p w14:paraId="2F1F67F9" w14:textId="69BEEB70" w:rsidR="0073698E" w:rsidRPr="0073698E" w:rsidRDefault="0073698E" w:rsidP="0073698E">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146</w:t>
            </w:r>
          </w:p>
        </w:tc>
      </w:tr>
      <w:tr w:rsidR="0073698E" w:rsidRPr="004A2D2A" w14:paraId="1C6D9A08" w14:textId="77777777" w:rsidTr="00155550">
        <w:trPr>
          <w:trHeight w:val="272"/>
          <w:jc w:val="center"/>
        </w:trPr>
        <w:tc>
          <w:tcPr>
            <w:tcW w:w="2830" w:type="dxa"/>
            <w:tcBorders>
              <w:top w:val="nil"/>
              <w:left w:val="single" w:sz="4" w:space="0" w:color="000000"/>
              <w:bottom w:val="single" w:sz="4" w:space="0" w:color="000000"/>
              <w:right w:val="nil"/>
            </w:tcBorders>
            <w:shd w:val="clear" w:color="auto" w:fill="FFFFFF"/>
            <w:hideMark/>
          </w:tcPr>
          <w:p w14:paraId="7346988D" w14:textId="77777777" w:rsidR="0073698E" w:rsidRPr="002E5B4A" w:rsidRDefault="0073698E" w:rsidP="0073698E">
            <w:pPr>
              <w:snapToGrid w:val="0"/>
              <w:spacing w:after="0" w:line="240" w:lineRule="auto"/>
              <w:rPr>
                <w:rFonts w:ascii="Times New Roman" w:eastAsia="Times New Roman" w:hAnsi="Times New Roman" w:cs="Times New Roman"/>
                <w:szCs w:val="24"/>
              </w:rPr>
            </w:pPr>
            <w:r w:rsidRPr="002E5B4A">
              <w:rPr>
                <w:rFonts w:ascii="Times New Roman" w:eastAsia="Times New Roman" w:hAnsi="Times New Roman" w:cs="Times New Roman"/>
                <w:szCs w:val="24"/>
              </w:rPr>
              <w:t>10–20</w:t>
            </w:r>
          </w:p>
        </w:tc>
        <w:tc>
          <w:tcPr>
            <w:tcW w:w="2241" w:type="dxa"/>
            <w:tcBorders>
              <w:top w:val="nil"/>
              <w:left w:val="single" w:sz="4" w:space="0" w:color="000000"/>
              <w:bottom w:val="single" w:sz="4" w:space="0" w:color="000000"/>
              <w:right w:val="single" w:sz="4" w:space="0" w:color="000000"/>
            </w:tcBorders>
            <w:shd w:val="clear" w:color="auto" w:fill="FFFFFF"/>
          </w:tcPr>
          <w:p w14:paraId="76574484" w14:textId="293ADBCD" w:rsidR="0073698E" w:rsidRPr="002E5B4A" w:rsidRDefault="0073698E" w:rsidP="0073698E">
            <w:pPr>
              <w:snapToGrid w:val="0"/>
              <w:spacing w:after="0" w:line="240" w:lineRule="auto"/>
              <w:jc w:val="center"/>
              <w:rPr>
                <w:rFonts w:ascii="Times New Roman" w:eastAsia="Times New Roman" w:hAnsi="Times New Roman" w:cs="Times New Roman"/>
                <w:szCs w:val="24"/>
              </w:rPr>
            </w:pPr>
            <w:r w:rsidRPr="001F1C22">
              <w:rPr>
                <w:rFonts w:ascii="Times New Roman" w:eastAsia="Times New Roman" w:hAnsi="Times New Roman" w:cs="Times New Roman"/>
                <w:bCs/>
                <w:szCs w:val="24"/>
              </w:rPr>
              <w:t>144</w:t>
            </w:r>
          </w:p>
        </w:tc>
        <w:tc>
          <w:tcPr>
            <w:tcW w:w="2242" w:type="dxa"/>
            <w:tcBorders>
              <w:top w:val="nil"/>
              <w:left w:val="single" w:sz="4" w:space="0" w:color="000000"/>
              <w:bottom w:val="single" w:sz="4" w:space="0" w:color="000000"/>
              <w:right w:val="single" w:sz="4" w:space="0" w:color="000000"/>
            </w:tcBorders>
            <w:shd w:val="clear" w:color="auto" w:fill="FFFFFF"/>
          </w:tcPr>
          <w:p w14:paraId="0CEC805B" w14:textId="520EFEFE" w:rsidR="0073698E" w:rsidRPr="0073698E" w:rsidRDefault="0073698E" w:rsidP="0073698E">
            <w:pPr>
              <w:snapToGrid w:val="0"/>
              <w:spacing w:after="0" w:line="240" w:lineRule="auto"/>
              <w:jc w:val="center"/>
              <w:rPr>
                <w:rFonts w:ascii="Times New Roman" w:eastAsia="Times New Roman" w:hAnsi="Times New Roman" w:cs="Times New Roman"/>
                <w:szCs w:val="24"/>
              </w:rPr>
            </w:pPr>
            <w:r w:rsidRPr="0073698E">
              <w:rPr>
                <w:rFonts w:ascii="Times New Roman" w:eastAsia="Times New Roman" w:hAnsi="Times New Roman" w:cs="Times New Roman"/>
                <w:szCs w:val="24"/>
              </w:rPr>
              <w:t>109</w:t>
            </w:r>
          </w:p>
        </w:tc>
        <w:tc>
          <w:tcPr>
            <w:tcW w:w="2242" w:type="dxa"/>
            <w:tcBorders>
              <w:top w:val="nil"/>
              <w:left w:val="single" w:sz="4" w:space="0" w:color="000000"/>
              <w:bottom w:val="single" w:sz="4" w:space="0" w:color="000000"/>
              <w:right w:val="single" w:sz="4" w:space="0" w:color="000000"/>
            </w:tcBorders>
            <w:shd w:val="clear" w:color="auto" w:fill="FFFFFF"/>
          </w:tcPr>
          <w:p w14:paraId="6804D509" w14:textId="2F91ED73" w:rsidR="0073698E" w:rsidRPr="0073698E" w:rsidRDefault="0073698E" w:rsidP="0073698E">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97</w:t>
            </w:r>
          </w:p>
        </w:tc>
      </w:tr>
      <w:tr w:rsidR="0073698E" w:rsidRPr="004A2D2A" w14:paraId="46294889" w14:textId="77777777" w:rsidTr="00155550">
        <w:trPr>
          <w:trHeight w:val="256"/>
          <w:jc w:val="center"/>
        </w:trPr>
        <w:tc>
          <w:tcPr>
            <w:tcW w:w="2830" w:type="dxa"/>
            <w:tcBorders>
              <w:top w:val="nil"/>
              <w:left w:val="single" w:sz="4" w:space="0" w:color="000000"/>
              <w:bottom w:val="single" w:sz="4" w:space="0" w:color="000000"/>
              <w:right w:val="nil"/>
            </w:tcBorders>
            <w:shd w:val="clear" w:color="auto" w:fill="FFFFFF"/>
            <w:hideMark/>
          </w:tcPr>
          <w:p w14:paraId="33BADDA1" w14:textId="77777777" w:rsidR="0073698E" w:rsidRPr="002E5B4A" w:rsidRDefault="0073698E" w:rsidP="0073698E">
            <w:pPr>
              <w:snapToGrid w:val="0"/>
              <w:spacing w:after="0" w:line="240" w:lineRule="auto"/>
              <w:rPr>
                <w:rFonts w:ascii="Times New Roman" w:eastAsia="Times New Roman" w:hAnsi="Times New Roman" w:cs="Times New Roman"/>
                <w:szCs w:val="24"/>
              </w:rPr>
            </w:pPr>
            <w:r w:rsidRPr="002E5B4A">
              <w:rPr>
                <w:rFonts w:ascii="Times New Roman" w:eastAsia="Times New Roman" w:hAnsi="Times New Roman" w:cs="Times New Roman"/>
                <w:szCs w:val="24"/>
              </w:rPr>
              <w:t>20–30</w:t>
            </w:r>
          </w:p>
        </w:tc>
        <w:tc>
          <w:tcPr>
            <w:tcW w:w="2241" w:type="dxa"/>
            <w:tcBorders>
              <w:top w:val="nil"/>
              <w:left w:val="single" w:sz="4" w:space="0" w:color="000000"/>
              <w:bottom w:val="single" w:sz="4" w:space="0" w:color="000000"/>
              <w:right w:val="single" w:sz="4" w:space="0" w:color="000000"/>
            </w:tcBorders>
            <w:shd w:val="clear" w:color="auto" w:fill="FFFFFF"/>
          </w:tcPr>
          <w:p w14:paraId="22D53039" w14:textId="245946F8" w:rsidR="0073698E" w:rsidRPr="002E5B4A" w:rsidRDefault="0073698E" w:rsidP="0073698E">
            <w:pPr>
              <w:snapToGrid w:val="0"/>
              <w:spacing w:after="0" w:line="240" w:lineRule="auto"/>
              <w:jc w:val="center"/>
              <w:rPr>
                <w:rFonts w:ascii="Times New Roman" w:eastAsia="Times New Roman" w:hAnsi="Times New Roman" w:cs="Times New Roman"/>
                <w:szCs w:val="24"/>
              </w:rPr>
            </w:pPr>
            <w:r w:rsidRPr="001F1C22">
              <w:rPr>
                <w:rFonts w:ascii="Times New Roman" w:eastAsia="Times New Roman" w:hAnsi="Times New Roman" w:cs="Times New Roman"/>
                <w:bCs/>
                <w:szCs w:val="24"/>
              </w:rPr>
              <w:t>101</w:t>
            </w:r>
          </w:p>
        </w:tc>
        <w:tc>
          <w:tcPr>
            <w:tcW w:w="2242" w:type="dxa"/>
            <w:tcBorders>
              <w:top w:val="nil"/>
              <w:left w:val="single" w:sz="4" w:space="0" w:color="000000"/>
              <w:bottom w:val="single" w:sz="4" w:space="0" w:color="000000"/>
              <w:right w:val="single" w:sz="4" w:space="0" w:color="000000"/>
            </w:tcBorders>
            <w:shd w:val="clear" w:color="auto" w:fill="FFFFFF"/>
          </w:tcPr>
          <w:p w14:paraId="67A7C02A" w14:textId="100452C4" w:rsidR="0073698E" w:rsidRPr="0073698E" w:rsidRDefault="0073698E" w:rsidP="0073698E">
            <w:pPr>
              <w:snapToGrid w:val="0"/>
              <w:spacing w:after="0" w:line="240" w:lineRule="auto"/>
              <w:jc w:val="center"/>
              <w:rPr>
                <w:rFonts w:ascii="Times New Roman" w:eastAsia="Times New Roman" w:hAnsi="Times New Roman" w:cs="Times New Roman"/>
                <w:szCs w:val="24"/>
              </w:rPr>
            </w:pPr>
            <w:r w:rsidRPr="0073698E">
              <w:rPr>
                <w:rFonts w:ascii="Times New Roman" w:eastAsia="Times New Roman" w:hAnsi="Times New Roman" w:cs="Times New Roman"/>
                <w:szCs w:val="24"/>
              </w:rPr>
              <w:t>72</w:t>
            </w:r>
          </w:p>
        </w:tc>
        <w:tc>
          <w:tcPr>
            <w:tcW w:w="2242" w:type="dxa"/>
            <w:tcBorders>
              <w:top w:val="nil"/>
              <w:left w:val="single" w:sz="4" w:space="0" w:color="000000"/>
              <w:bottom w:val="single" w:sz="4" w:space="0" w:color="000000"/>
              <w:right w:val="single" w:sz="4" w:space="0" w:color="000000"/>
            </w:tcBorders>
            <w:shd w:val="clear" w:color="auto" w:fill="FFFFFF"/>
          </w:tcPr>
          <w:p w14:paraId="2983F3B6" w14:textId="5454B9BA" w:rsidR="0073698E" w:rsidRPr="0073698E" w:rsidRDefault="0073698E" w:rsidP="0073698E">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51</w:t>
            </w:r>
          </w:p>
        </w:tc>
      </w:tr>
      <w:tr w:rsidR="0073698E" w:rsidRPr="004A2D2A" w14:paraId="16A415CF" w14:textId="77777777" w:rsidTr="00155550">
        <w:trPr>
          <w:trHeight w:val="272"/>
          <w:jc w:val="center"/>
        </w:trPr>
        <w:tc>
          <w:tcPr>
            <w:tcW w:w="2830" w:type="dxa"/>
            <w:tcBorders>
              <w:top w:val="nil"/>
              <w:left w:val="single" w:sz="4" w:space="0" w:color="000000"/>
              <w:bottom w:val="single" w:sz="4" w:space="0" w:color="000000"/>
              <w:right w:val="nil"/>
            </w:tcBorders>
            <w:shd w:val="clear" w:color="auto" w:fill="FFFFFF"/>
            <w:hideMark/>
          </w:tcPr>
          <w:p w14:paraId="38D08B2F" w14:textId="77777777" w:rsidR="0073698E" w:rsidRPr="002E5B4A" w:rsidRDefault="0073698E" w:rsidP="0073698E">
            <w:pPr>
              <w:snapToGrid w:val="0"/>
              <w:spacing w:after="0" w:line="240" w:lineRule="auto"/>
              <w:rPr>
                <w:rFonts w:ascii="Times New Roman" w:eastAsia="Times New Roman" w:hAnsi="Times New Roman" w:cs="Times New Roman"/>
                <w:szCs w:val="24"/>
              </w:rPr>
            </w:pPr>
            <w:r w:rsidRPr="002E5B4A">
              <w:rPr>
                <w:rFonts w:ascii="Times New Roman" w:eastAsia="Times New Roman" w:hAnsi="Times New Roman" w:cs="Times New Roman"/>
                <w:szCs w:val="24"/>
              </w:rPr>
              <w:t>30 lat i więcej</w:t>
            </w:r>
          </w:p>
        </w:tc>
        <w:tc>
          <w:tcPr>
            <w:tcW w:w="2241" w:type="dxa"/>
            <w:tcBorders>
              <w:top w:val="nil"/>
              <w:left w:val="single" w:sz="4" w:space="0" w:color="000000"/>
              <w:bottom w:val="single" w:sz="4" w:space="0" w:color="000000"/>
              <w:right w:val="single" w:sz="4" w:space="0" w:color="000000"/>
            </w:tcBorders>
            <w:shd w:val="clear" w:color="auto" w:fill="FFFFFF"/>
          </w:tcPr>
          <w:p w14:paraId="337854A1" w14:textId="10E7E54C" w:rsidR="0073698E" w:rsidRPr="002E5B4A" w:rsidRDefault="0073698E" w:rsidP="0073698E">
            <w:pPr>
              <w:snapToGrid w:val="0"/>
              <w:spacing w:after="0" w:line="240" w:lineRule="auto"/>
              <w:jc w:val="center"/>
              <w:rPr>
                <w:rFonts w:ascii="Times New Roman" w:eastAsia="Times New Roman" w:hAnsi="Times New Roman" w:cs="Times New Roman"/>
                <w:szCs w:val="24"/>
              </w:rPr>
            </w:pPr>
            <w:r w:rsidRPr="001F1C22">
              <w:rPr>
                <w:rFonts w:ascii="Times New Roman" w:eastAsia="Times New Roman" w:hAnsi="Times New Roman" w:cs="Times New Roman"/>
                <w:bCs/>
                <w:szCs w:val="24"/>
              </w:rPr>
              <w:t>34</w:t>
            </w:r>
          </w:p>
        </w:tc>
        <w:tc>
          <w:tcPr>
            <w:tcW w:w="2242" w:type="dxa"/>
            <w:tcBorders>
              <w:top w:val="nil"/>
              <w:left w:val="single" w:sz="4" w:space="0" w:color="000000"/>
              <w:bottom w:val="single" w:sz="4" w:space="0" w:color="000000"/>
              <w:right w:val="single" w:sz="4" w:space="0" w:color="000000"/>
            </w:tcBorders>
            <w:shd w:val="clear" w:color="auto" w:fill="FFFFFF"/>
          </w:tcPr>
          <w:p w14:paraId="2A537410" w14:textId="2B546203" w:rsidR="0073698E" w:rsidRPr="0073698E" w:rsidRDefault="0073698E" w:rsidP="0073698E">
            <w:pPr>
              <w:snapToGrid w:val="0"/>
              <w:spacing w:after="0" w:line="240" w:lineRule="auto"/>
              <w:jc w:val="center"/>
              <w:rPr>
                <w:rFonts w:ascii="Times New Roman" w:eastAsia="Times New Roman" w:hAnsi="Times New Roman" w:cs="Times New Roman"/>
                <w:szCs w:val="24"/>
              </w:rPr>
            </w:pPr>
            <w:r w:rsidRPr="0073698E">
              <w:rPr>
                <w:rFonts w:ascii="Times New Roman" w:eastAsia="Times New Roman" w:hAnsi="Times New Roman" w:cs="Times New Roman"/>
                <w:szCs w:val="24"/>
              </w:rPr>
              <w:t>23</w:t>
            </w:r>
          </w:p>
        </w:tc>
        <w:tc>
          <w:tcPr>
            <w:tcW w:w="2242" w:type="dxa"/>
            <w:tcBorders>
              <w:top w:val="nil"/>
              <w:left w:val="single" w:sz="4" w:space="0" w:color="000000"/>
              <w:bottom w:val="single" w:sz="4" w:space="0" w:color="000000"/>
              <w:right w:val="single" w:sz="4" w:space="0" w:color="000000"/>
            </w:tcBorders>
            <w:shd w:val="clear" w:color="auto" w:fill="FFFFFF"/>
          </w:tcPr>
          <w:p w14:paraId="5E985FE7" w14:textId="4DA34D63" w:rsidR="0073698E" w:rsidRPr="0073698E" w:rsidRDefault="0073698E" w:rsidP="0073698E">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22</w:t>
            </w:r>
          </w:p>
        </w:tc>
      </w:tr>
      <w:tr w:rsidR="0073698E" w:rsidRPr="004A2D2A" w14:paraId="0961EBD6" w14:textId="77777777" w:rsidTr="00155550">
        <w:trPr>
          <w:trHeight w:val="153"/>
          <w:jc w:val="center"/>
        </w:trPr>
        <w:tc>
          <w:tcPr>
            <w:tcW w:w="2830" w:type="dxa"/>
            <w:tcBorders>
              <w:top w:val="nil"/>
              <w:left w:val="single" w:sz="4" w:space="0" w:color="000000"/>
              <w:bottom w:val="single" w:sz="4" w:space="0" w:color="000000"/>
              <w:right w:val="nil"/>
            </w:tcBorders>
            <w:shd w:val="clear" w:color="auto" w:fill="FFFFFF"/>
            <w:hideMark/>
          </w:tcPr>
          <w:p w14:paraId="2FE56777" w14:textId="77777777" w:rsidR="0073698E" w:rsidRPr="002E5B4A" w:rsidRDefault="0073698E" w:rsidP="0073698E">
            <w:pPr>
              <w:snapToGrid w:val="0"/>
              <w:spacing w:after="0" w:line="240" w:lineRule="auto"/>
              <w:rPr>
                <w:rFonts w:ascii="Times New Roman" w:eastAsia="Times New Roman" w:hAnsi="Times New Roman" w:cs="Times New Roman"/>
                <w:szCs w:val="24"/>
              </w:rPr>
            </w:pPr>
            <w:r w:rsidRPr="002E5B4A">
              <w:rPr>
                <w:rFonts w:ascii="Times New Roman" w:eastAsia="Times New Roman" w:hAnsi="Times New Roman" w:cs="Times New Roman"/>
                <w:szCs w:val="24"/>
              </w:rPr>
              <w:t>Bez stażu</w:t>
            </w:r>
          </w:p>
        </w:tc>
        <w:tc>
          <w:tcPr>
            <w:tcW w:w="2241" w:type="dxa"/>
            <w:tcBorders>
              <w:top w:val="nil"/>
              <w:left w:val="single" w:sz="4" w:space="0" w:color="000000"/>
              <w:bottom w:val="single" w:sz="4" w:space="0" w:color="000000"/>
              <w:right w:val="single" w:sz="4" w:space="0" w:color="000000"/>
            </w:tcBorders>
            <w:shd w:val="clear" w:color="auto" w:fill="FFFFFF"/>
          </w:tcPr>
          <w:p w14:paraId="0EBEFBBA" w14:textId="5F40D8EA" w:rsidR="0073698E" w:rsidRPr="002E5B4A" w:rsidRDefault="0073698E" w:rsidP="0073698E">
            <w:pPr>
              <w:snapToGrid w:val="0"/>
              <w:spacing w:after="0" w:line="240" w:lineRule="auto"/>
              <w:jc w:val="center"/>
              <w:rPr>
                <w:rFonts w:ascii="Times New Roman" w:eastAsia="Times New Roman" w:hAnsi="Times New Roman" w:cs="Times New Roman"/>
                <w:szCs w:val="24"/>
              </w:rPr>
            </w:pPr>
            <w:r w:rsidRPr="001F1C22">
              <w:rPr>
                <w:rFonts w:ascii="Times New Roman" w:eastAsia="Times New Roman" w:hAnsi="Times New Roman" w:cs="Times New Roman"/>
                <w:bCs/>
                <w:szCs w:val="24"/>
              </w:rPr>
              <w:t>162</w:t>
            </w:r>
          </w:p>
        </w:tc>
        <w:tc>
          <w:tcPr>
            <w:tcW w:w="2242" w:type="dxa"/>
            <w:tcBorders>
              <w:top w:val="nil"/>
              <w:left w:val="single" w:sz="4" w:space="0" w:color="000000"/>
              <w:bottom w:val="single" w:sz="4" w:space="0" w:color="000000"/>
              <w:right w:val="single" w:sz="4" w:space="0" w:color="000000"/>
            </w:tcBorders>
            <w:shd w:val="clear" w:color="auto" w:fill="FFFFFF"/>
          </w:tcPr>
          <w:p w14:paraId="4FCBCA96" w14:textId="55CE8251" w:rsidR="0073698E" w:rsidRPr="0073698E" w:rsidRDefault="0073698E" w:rsidP="0073698E">
            <w:pPr>
              <w:snapToGrid w:val="0"/>
              <w:spacing w:after="0" w:line="240" w:lineRule="auto"/>
              <w:jc w:val="center"/>
              <w:rPr>
                <w:rFonts w:ascii="Times New Roman" w:eastAsia="Times New Roman" w:hAnsi="Times New Roman" w:cs="Times New Roman"/>
                <w:szCs w:val="24"/>
              </w:rPr>
            </w:pPr>
            <w:r w:rsidRPr="0073698E">
              <w:rPr>
                <w:rFonts w:ascii="Times New Roman" w:eastAsia="Times New Roman" w:hAnsi="Times New Roman" w:cs="Times New Roman"/>
                <w:szCs w:val="24"/>
              </w:rPr>
              <w:t>153</w:t>
            </w:r>
          </w:p>
        </w:tc>
        <w:tc>
          <w:tcPr>
            <w:tcW w:w="2242" w:type="dxa"/>
            <w:tcBorders>
              <w:top w:val="nil"/>
              <w:left w:val="single" w:sz="4" w:space="0" w:color="000000"/>
              <w:bottom w:val="single" w:sz="4" w:space="0" w:color="000000"/>
              <w:right w:val="single" w:sz="4" w:space="0" w:color="000000"/>
            </w:tcBorders>
            <w:shd w:val="clear" w:color="auto" w:fill="FFFFFF"/>
          </w:tcPr>
          <w:p w14:paraId="5827C949" w14:textId="0699F01E" w:rsidR="0073698E" w:rsidRPr="0073698E" w:rsidRDefault="0073698E" w:rsidP="0073698E">
            <w:pPr>
              <w:snapToGrid w:val="0"/>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119</w:t>
            </w:r>
          </w:p>
        </w:tc>
      </w:tr>
    </w:tbl>
    <w:p w14:paraId="3FAF9FA3" w14:textId="64001F5B" w:rsidR="00C34064" w:rsidRDefault="00C34064" w:rsidP="000B38C6">
      <w:pPr>
        <w:pStyle w:val="Nagwek2"/>
        <w:rPr>
          <w:rFonts w:eastAsia="Times New Roman" w:cs="Times New Roman"/>
          <w:i w:val="0"/>
          <w:lang w:eastAsia="ar-SA"/>
        </w:rPr>
      </w:pPr>
    </w:p>
    <w:p w14:paraId="73BFD792" w14:textId="77777777" w:rsidR="00366B95" w:rsidRPr="00366B95" w:rsidRDefault="00366B95" w:rsidP="00366B95">
      <w:pPr>
        <w:pStyle w:val="Bezodstpw"/>
        <w:rPr>
          <w:lang w:eastAsia="ar-SA"/>
        </w:rPr>
      </w:pPr>
    </w:p>
    <w:p w14:paraId="4BD28DF2" w14:textId="44A9390C" w:rsidR="00DF676B" w:rsidRPr="000B38C6" w:rsidRDefault="00DF676B" w:rsidP="00DF676B">
      <w:pPr>
        <w:pStyle w:val="Nagwek2"/>
        <w:rPr>
          <w:rFonts w:eastAsia="Times New Roman" w:cs="Times New Roman"/>
          <w:i w:val="0"/>
          <w:lang w:eastAsia="pl-PL"/>
        </w:rPr>
      </w:pPr>
      <w:bookmarkStart w:id="45" w:name="_Toc126144852"/>
      <w:r w:rsidRPr="000B38C6">
        <w:rPr>
          <w:rFonts w:eastAsia="Times New Roman" w:cs="Times New Roman"/>
          <w:lang w:eastAsia="pl-PL"/>
        </w:rPr>
        <w:t>5.</w:t>
      </w:r>
      <w:r w:rsidR="001540EB">
        <w:rPr>
          <w:rFonts w:eastAsia="Times New Roman" w:cs="Times New Roman"/>
          <w:lang w:eastAsia="pl-PL"/>
        </w:rPr>
        <w:t>5</w:t>
      </w:r>
      <w:r w:rsidRPr="000B38C6">
        <w:rPr>
          <w:rFonts w:eastAsia="Times New Roman" w:cs="Times New Roman"/>
          <w:lang w:eastAsia="pl-PL"/>
        </w:rPr>
        <w:t>. Bezrobotni zamieszkali na wsi</w:t>
      </w:r>
      <w:bookmarkEnd w:id="45"/>
    </w:p>
    <w:p w14:paraId="679C6716" w14:textId="1DA6956B" w:rsidR="00DF676B" w:rsidRPr="00846749" w:rsidRDefault="00DF676B" w:rsidP="00DF676B">
      <w:pPr>
        <w:spacing w:before="240" w:after="0"/>
        <w:ind w:firstLine="708"/>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Wśród zaewidencjonowanych w Urzędzie bezrobotnych  453 osoby to mieszkańcy wsi (61,1%). W poprzednim roku było</w:t>
      </w:r>
      <w:r w:rsidR="00B95E9B">
        <w:rPr>
          <w:rFonts w:ascii="Times New Roman" w:eastAsia="Times New Roman" w:hAnsi="Times New Roman" w:cs="Times New Roman"/>
          <w:lang w:eastAsia="pl-PL"/>
        </w:rPr>
        <w:t xml:space="preserve"> bardzo podobnie -</w:t>
      </w:r>
      <w:r w:rsidRPr="00846749">
        <w:rPr>
          <w:rFonts w:ascii="Times New Roman" w:eastAsia="Times New Roman" w:hAnsi="Times New Roman" w:cs="Times New Roman"/>
          <w:lang w:eastAsia="pl-PL"/>
        </w:rPr>
        <w:t xml:space="preserve"> 61,8% ogółu bezrobotnych. Spośród bezrobotnych zamieszkałych na wsi  241 osób to kobiety. Prawo do zasiłku posiadało 98 osób.</w:t>
      </w:r>
    </w:p>
    <w:p w14:paraId="26FCC470" w14:textId="21BE035D" w:rsidR="00DF676B" w:rsidRDefault="00DF676B" w:rsidP="00DF676B">
      <w:pPr>
        <w:pStyle w:val="Nagwek2"/>
        <w:spacing w:before="0"/>
        <w:rPr>
          <w:rFonts w:eastAsia="Times New Roman" w:cs="Times New Roman"/>
          <w:lang w:eastAsia="ar-SA"/>
        </w:rPr>
      </w:pPr>
    </w:p>
    <w:p w14:paraId="1193BC10" w14:textId="77777777" w:rsidR="00366B95" w:rsidRPr="00366B95" w:rsidRDefault="00366B95" w:rsidP="00366B95">
      <w:pPr>
        <w:pStyle w:val="Bezodstpw"/>
        <w:rPr>
          <w:lang w:eastAsia="ar-SA"/>
        </w:rPr>
      </w:pPr>
    </w:p>
    <w:p w14:paraId="04410EFD" w14:textId="7625E630" w:rsidR="00DF676B" w:rsidRPr="00D3308C" w:rsidRDefault="00DF676B" w:rsidP="00DF676B">
      <w:pPr>
        <w:pStyle w:val="Nagwek2"/>
        <w:spacing w:before="0"/>
        <w:rPr>
          <w:rFonts w:eastAsia="Times New Roman" w:cs="Times New Roman"/>
          <w:i w:val="0"/>
          <w:lang w:eastAsia="ar-SA"/>
        </w:rPr>
      </w:pPr>
      <w:bookmarkStart w:id="46" w:name="_Toc126144853"/>
      <w:r w:rsidRPr="000B38C6">
        <w:rPr>
          <w:rFonts w:eastAsia="Times New Roman" w:cs="Times New Roman"/>
          <w:lang w:eastAsia="ar-SA"/>
        </w:rPr>
        <w:t xml:space="preserve">5.6. Bezrobotni do </w:t>
      </w:r>
      <w:r>
        <w:rPr>
          <w:rFonts w:eastAsia="Times New Roman" w:cs="Times New Roman"/>
          <w:lang w:eastAsia="ar-SA"/>
        </w:rPr>
        <w:t>30</w:t>
      </w:r>
      <w:r w:rsidRPr="000B38C6">
        <w:rPr>
          <w:rFonts w:eastAsia="Times New Roman" w:cs="Times New Roman"/>
          <w:lang w:eastAsia="ar-SA"/>
        </w:rPr>
        <w:t xml:space="preserve"> roku życia</w:t>
      </w:r>
      <w:r>
        <w:rPr>
          <w:rFonts w:eastAsia="Times New Roman" w:cs="Times New Roman"/>
          <w:lang w:eastAsia="ar-SA"/>
        </w:rPr>
        <w:t>, w tym do 25 roku życia</w:t>
      </w:r>
      <w:bookmarkEnd w:id="46"/>
    </w:p>
    <w:p w14:paraId="4EE8ABE4" w14:textId="77777777" w:rsidR="00DF676B" w:rsidRPr="00D3308C" w:rsidRDefault="00DF676B" w:rsidP="00DF676B">
      <w:pPr>
        <w:spacing w:after="0" w:line="240" w:lineRule="auto"/>
        <w:rPr>
          <w:lang w:eastAsia="ar-SA"/>
        </w:rPr>
      </w:pPr>
    </w:p>
    <w:p w14:paraId="4F173B92" w14:textId="5B716E6D" w:rsidR="00DF676B" w:rsidRPr="00846749" w:rsidRDefault="00DF676B" w:rsidP="005652AD">
      <w:pPr>
        <w:spacing w:after="0"/>
        <w:ind w:firstLine="708"/>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W końcu roku w ewidencji osób bezrobotnych Powiatowego Urzędu Pracy w Węgorzewie grupa ta liczyła 25,5% ogółu zarejestrowanych. W każdej z gmin nastąpił spadek liczby bezrobotnych</w:t>
      </w:r>
      <w:r w:rsidR="00B163C4">
        <w:rPr>
          <w:rFonts w:ascii="Times New Roman" w:eastAsia="Times New Roman" w:hAnsi="Times New Roman" w:cs="Times New Roman"/>
          <w:lang w:eastAsia="pl-PL"/>
        </w:rPr>
        <w:t xml:space="preserve"> w tej grupie wiekowej</w:t>
      </w:r>
      <w:r w:rsidRPr="00846749">
        <w:rPr>
          <w:rFonts w:ascii="Times New Roman" w:eastAsia="Times New Roman" w:hAnsi="Times New Roman" w:cs="Times New Roman"/>
          <w:lang w:eastAsia="pl-PL"/>
        </w:rPr>
        <w:t xml:space="preserve">. </w:t>
      </w:r>
      <w:r w:rsidR="00C42443">
        <w:rPr>
          <w:rFonts w:ascii="Times New Roman" w:eastAsia="Times New Roman" w:hAnsi="Times New Roman" w:cs="Times New Roman"/>
          <w:lang w:eastAsia="pl-PL"/>
        </w:rPr>
        <w:t xml:space="preserve">W zestawieniu wskazane zostały </w:t>
      </w:r>
      <w:r w:rsidRPr="00846749">
        <w:rPr>
          <w:rFonts w:ascii="Times New Roman" w:eastAsia="Times New Roman" w:hAnsi="Times New Roman" w:cs="Times New Roman"/>
          <w:lang w:eastAsia="pl-PL"/>
        </w:rPr>
        <w:t xml:space="preserve">dwie kategorie wiekowe: osoby do 30 roku życia oraz osoby do 25 roku życia. Ta druga </w:t>
      </w:r>
      <w:r w:rsidR="00C42443">
        <w:rPr>
          <w:rFonts w:ascii="Times New Roman" w:eastAsia="Times New Roman" w:hAnsi="Times New Roman" w:cs="Times New Roman"/>
          <w:lang w:eastAsia="pl-PL"/>
        </w:rPr>
        <w:t>grupa (osoby młodsze) jest wyraźnie liczniejsza</w:t>
      </w:r>
      <w:r w:rsidRPr="00846749">
        <w:rPr>
          <w:rFonts w:ascii="Times New Roman" w:eastAsia="Times New Roman" w:hAnsi="Times New Roman" w:cs="Times New Roman"/>
          <w:lang w:eastAsia="pl-PL"/>
        </w:rPr>
        <w:t>.</w:t>
      </w:r>
    </w:p>
    <w:p w14:paraId="184FA2CB" w14:textId="5E22D7B7" w:rsidR="005652AD" w:rsidRDefault="00B77CD0" w:rsidP="005652AD">
      <w:pPr>
        <w:spacing w:after="0"/>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Niepokojące jest, że n</w:t>
      </w:r>
      <w:r w:rsidR="001F1D07" w:rsidRPr="00846749">
        <w:rPr>
          <w:rFonts w:ascii="Times New Roman" w:eastAsia="Times New Roman" w:hAnsi="Times New Roman" w:cs="Times New Roman"/>
          <w:lang w:eastAsia="pl-PL"/>
        </w:rPr>
        <w:t xml:space="preserve">ajwięcej osób </w:t>
      </w:r>
      <w:r w:rsidR="001F1D07">
        <w:rPr>
          <w:rFonts w:ascii="Times New Roman" w:eastAsia="Times New Roman" w:hAnsi="Times New Roman" w:cs="Times New Roman"/>
          <w:lang w:eastAsia="pl-PL"/>
        </w:rPr>
        <w:t>d</w:t>
      </w:r>
      <w:r w:rsidR="00DF676B" w:rsidRPr="00846749">
        <w:rPr>
          <w:rFonts w:ascii="Times New Roman" w:eastAsia="Times New Roman" w:hAnsi="Times New Roman" w:cs="Times New Roman"/>
          <w:lang w:eastAsia="pl-PL"/>
        </w:rPr>
        <w:t xml:space="preserve">o 30 roku życia </w:t>
      </w:r>
      <w:r>
        <w:rPr>
          <w:rFonts w:ascii="Times New Roman" w:eastAsia="Times New Roman" w:hAnsi="Times New Roman" w:cs="Times New Roman"/>
          <w:lang w:eastAsia="pl-PL"/>
        </w:rPr>
        <w:t xml:space="preserve">posiadało </w:t>
      </w:r>
      <w:r w:rsidR="00DF676B" w:rsidRPr="00846749">
        <w:rPr>
          <w:rFonts w:ascii="Times New Roman" w:eastAsia="Times New Roman" w:hAnsi="Times New Roman" w:cs="Times New Roman"/>
          <w:lang w:eastAsia="pl-PL"/>
        </w:rPr>
        <w:t xml:space="preserve">wykształcenie </w:t>
      </w:r>
      <w:r>
        <w:rPr>
          <w:rFonts w:ascii="Times New Roman" w:eastAsia="Times New Roman" w:hAnsi="Times New Roman" w:cs="Times New Roman"/>
          <w:lang w:eastAsia="pl-PL"/>
        </w:rPr>
        <w:t>g</w:t>
      </w:r>
      <w:r w:rsidR="00DF676B" w:rsidRPr="00846749">
        <w:rPr>
          <w:rFonts w:ascii="Times New Roman" w:eastAsia="Times New Roman" w:hAnsi="Times New Roman" w:cs="Times New Roman"/>
          <w:lang w:eastAsia="pl-PL"/>
        </w:rPr>
        <w:t>imnazjaln</w:t>
      </w:r>
      <w:r>
        <w:rPr>
          <w:rFonts w:ascii="Times New Roman" w:eastAsia="Times New Roman" w:hAnsi="Times New Roman" w:cs="Times New Roman"/>
          <w:lang w:eastAsia="pl-PL"/>
        </w:rPr>
        <w:t>e</w:t>
      </w:r>
      <w:r w:rsidR="00DF676B" w:rsidRPr="00846749">
        <w:rPr>
          <w:rFonts w:ascii="Times New Roman" w:eastAsia="Times New Roman" w:hAnsi="Times New Roman" w:cs="Times New Roman"/>
          <w:lang w:eastAsia="pl-PL"/>
        </w:rPr>
        <w:t>/</w:t>
      </w:r>
      <w:r w:rsidR="00B163C4">
        <w:rPr>
          <w:rFonts w:ascii="Times New Roman" w:eastAsia="Times New Roman" w:hAnsi="Times New Roman" w:cs="Times New Roman"/>
          <w:lang w:eastAsia="pl-PL"/>
        </w:rPr>
        <w:t xml:space="preserve"> </w:t>
      </w:r>
      <w:r w:rsidR="00DF676B" w:rsidRPr="00846749">
        <w:rPr>
          <w:rFonts w:ascii="Times New Roman" w:eastAsia="Times New Roman" w:hAnsi="Times New Roman" w:cs="Times New Roman"/>
          <w:lang w:eastAsia="pl-PL"/>
        </w:rPr>
        <w:t>podstawow</w:t>
      </w:r>
      <w:r>
        <w:rPr>
          <w:rFonts w:ascii="Times New Roman" w:eastAsia="Times New Roman" w:hAnsi="Times New Roman" w:cs="Times New Roman"/>
          <w:lang w:eastAsia="pl-PL"/>
        </w:rPr>
        <w:t>e</w:t>
      </w:r>
      <w:r w:rsidR="00DF676B" w:rsidRPr="00846749">
        <w:rPr>
          <w:rFonts w:ascii="Times New Roman" w:eastAsia="Times New Roman" w:hAnsi="Times New Roman" w:cs="Times New Roman"/>
          <w:lang w:eastAsia="pl-PL"/>
        </w:rPr>
        <w:t xml:space="preserve"> i poniżej. </w:t>
      </w:r>
      <w:r w:rsidR="007D10C7">
        <w:rPr>
          <w:rFonts w:ascii="Times New Roman" w:eastAsia="Times New Roman" w:hAnsi="Times New Roman" w:cs="Times New Roman"/>
          <w:lang w:eastAsia="pl-PL"/>
        </w:rPr>
        <w:t xml:space="preserve">Niewiele mniej liczne grupy, to bezrobotni z </w:t>
      </w:r>
      <w:r w:rsidR="00DF676B" w:rsidRPr="00846749">
        <w:rPr>
          <w:rFonts w:ascii="Times New Roman" w:eastAsia="Times New Roman" w:hAnsi="Times New Roman" w:cs="Times New Roman"/>
          <w:lang w:eastAsia="pl-PL"/>
        </w:rPr>
        <w:t xml:space="preserve">wykształceniem </w:t>
      </w:r>
      <w:r w:rsidR="007D10C7">
        <w:rPr>
          <w:rFonts w:ascii="Times New Roman" w:eastAsia="Times New Roman" w:hAnsi="Times New Roman" w:cs="Times New Roman"/>
          <w:lang w:eastAsia="pl-PL"/>
        </w:rPr>
        <w:t>p</w:t>
      </w:r>
      <w:r w:rsidR="00DF676B" w:rsidRPr="00846749">
        <w:rPr>
          <w:rFonts w:ascii="Times New Roman" w:eastAsia="Times New Roman" w:hAnsi="Times New Roman" w:cs="Times New Roman"/>
          <w:lang w:eastAsia="pl-PL"/>
        </w:rPr>
        <w:t xml:space="preserve">olicealnym </w:t>
      </w:r>
      <w:r w:rsidR="00B163C4">
        <w:rPr>
          <w:rFonts w:ascii="Times New Roman" w:eastAsia="Times New Roman" w:hAnsi="Times New Roman" w:cs="Times New Roman"/>
          <w:lang w:eastAsia="pl-PL"/>
        </w:rPr>
        <w:t xml:space="preserve">              </w:t>
      </w:r>
      <w:r w:rsidR="00DF676B" w:rsidRPr="00846749">
        <w:rPr>
          <w:rFonts w:ascii="Times New Roman" w:eastAsia="Times New Roman" w:hAnsi="Times New Roman" w:cs="Times New Roman"/>
          <w:lang w:eastAsia="pl-PL"/>
        </w:rPr>
        <w:t xml:space="preserve">i średnim zawodowym/branżowym oraz </w:t>
      </w:r>
      <w:r w:rsidR="00911CC6">
        <w:rPr>
          <w:rFonts w:ascii="Times New Roman" w:eastAsia="Times New Roman" w:hAnsi="Times New Roman" w:cs="Times New Roman"/>
          <w:lang w:eastAsia="pl-PL"/>
        </w:rPr>
        <w:t>ś</w:t>
      </w:r>
      <w:r w:rsidR="00DF676B" w:rsidRPr="00846749">
        <w:rPr>
          <w:rFonts w:ascii="Times New Roman" w:eastAsia="Times New Roman" w:hAnsi="Times New Roman" w:cs="Times New Roman"/>
          <w:lang w:eastAsia="pl-PL"/>
        </w:rPr>
        <w:t xml:space="preserve">rednim ogólnokształcącym. </w:t>
      </w:r>
    </w:p>
    <w:p w14:paraId="49551F8A" w14:textId="4772BBC7" w:rsidR="00DF676B" w:rsidRPr="00846749" w:rsidRDefault="00DF676B" w:rsidP="005652AD">
      <w:pPr>
        <w:ind w:firstLine="708"/>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Wśród bezrobotnych do 25 roku życia o połowę zmalała liczba osób </w:t>
      </w:r>
      <w:r w:rsidR="0082710C">
        <w:rPr>
          <w:rFonts w:ascii="Times New Roman" w:eastAsia="Times New Roman" w:hAnsi="Times New Roman" w:cs="Times New Roman"/>
          <w:lang w:eastAsia="pl-PL"/>
        </w:rPr>
        <w:t xml:space="preserve">bezrobotnych                             </w:t>
      </w:r>
      <w:r w:rsidRPr="00846749">
        <w:rPr>
          <w:rFonts w:ascii="Times New Roman" w:eastAsia="Times New Roman" w:hAnsi="Times New Roman" w:cs="Times New Roman"/>
          <w:lang w:eastAsia="pl-PL"/>
        </w:rPr>
        <w:t xml:space="preserve">z wykształceniem </w:t>
      </w:r>
      <w:r w:rsidR="00911CC6">
        <w:rPr>
          <w:rFonts w:ascii="Times New Roman" w:eastAsia="Times New Roman" w:hAnsi="Times New Roman" w:cs="Times New Roman"/>
          <w:lang w:eastAsia="pl-PL"/>
        </w:rPr>
        <w:t>w</w:t>
      </w:r>
      <w:r w:rsidRPr="00846749">
        <w:rPr>
          <w:rFonts w:ascii="Times New Roman" w:eastAsia="Times New Roman" w:hAnsi="Times New Roman" w:cs="Times New Roman"/>
          <w:lang w:eastAsia="pl-PL"/>
        </w:rPr>
        <w:t xml:space="preserve">yższym. </w:t>
      </w:r>
    </w:p>
    <w:p w14:paraId="7B87769F" w14:textId="069D4B59" w:rsidR="00DF676B" w:rsidRPr="00846749" w:rsidRDefault="00DF676B" w:rsidP="00DF676B">
      <w:pPr>
        <w:spacing w:before="240" w:line="240" w:lineRule="auto"/>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lastRenderedPageBreak/>
        <w:t xml:space="preserve">Tabela </w:t>
      </w:r>
      <w:r>
        <w:rPr>
          <w:rFonts w:ascii="Times New Roman" w:eastAsia="Times New Roman" w:hAnsi="Times New Roman" w:cs="Times New Roman"/>
          <w:lang w:eastAsia="pl-PL"/>
        </w:rPr>
        <w:t>4</w:t>
      </w:r>
      <w:r w:rsidR="001540EB">
        <w:rPr>
          <w:rFonts w:ascii="Times New Roman" w:eastAsia="Times New Roman" w:hAnsi="Times New Roman" w:cs="Times New Roman"/>
          <w:lang w:eastAsia="pl-PL"/>
        </w:rPr>
        <w:t>8</w:t>
      </w:r>
      <w:r w:rsidRPr="00846749">
        <w:rPr>
          <w:rFonts w:ascii="Times New Roman" w:eastAsia="Times New Roman" w:hAnsi="Times New Roman" w:cs="Times New Roman"/>
          <w:lang w:eastAsia="pl-PL"/>
        </w:rPr>
        <w:t>. Bezrobotni do 30 roku życia , w tym do 25 roku życia według gmin w latach 2020 - 2022</w:t>
      </w:r>
    </w:p>
    <w:tbl>
      <w:tblPr>
        <w:tblW w:w="9634" w:type="dxa"/>
        <w:jc w:val="center"/>
        <w:shd w:val="clear" w:color="auto" w:fill="FFFFFF"/>
        <w:tblLayout w:type="fixed"/>
        <w:tblCellMar>
          <w:left w:w="70" w:type="dxa"/>
          <w:right w:w="70" w:type="dxa"/>
        </w:tblCellMar>
        <w:tblLook w:val="04A0" w:firstRow="1" w:lastRow="0" w:firstColumn="1" w:lastColumn="0" w:noHBand="0" w:noVBand="1"/>
      </w:tblPr>
      <w:tblGrid>
        <w:gridCol w:w="1980"/>
        <w:gridCol w:w="1275"/>
        <w:gridCol w:w="1276"/>
        <w:gridCol w:w="1276"/>
        <w:gridCol w:w="1276"/>
        <w:gridCol w:w="1275"/>
        <w:gridCol w:w="1276"/>
      </w:tblGrid>
      <w:tr w:rsidR="0020658D" w:rsidRPr="004A2D2A" w14:paraId="3C9BE9F9" w14:textId="77777777" w:rsidTr="005652AD">
        <w:trPr>
          <w:cantSplit/>
          <w:trHeight w:val="477"/>
          <w:jc w:val="center"/>
        </w:trPr>
        <w:tc>
          <w:tcPr>
            <w:tcW w:w="1980" w:type="dxa"/>
            <w:vMerge w:val="restart"/>
            <w:tcBorders>
              <w:top w:val="single" w:sz="4" w:space="0" w:color="000000"/>
              <w:left w:val="single" w:sz="4" w:space="0" w:color="000000"/>
              <w:right w:val="nil"/>
            </w:tcBorders>
            <w:shd w:val="clear" w:color="auto" w:fill="C2D69B"/>
            <w:vAlign w:val="center"/>
            <w:hideMark/>
          </w:tcPr>
          <w:p w14:paraId="16DE9904" w14:textId="77777777" w:rsidR="0020658D" w:rsidRDefault="0020658D" w:rsidP="003E1207">
            <w:pPr>
              <w:snapToGrid w:val="0"/>
              <w:spacing w:after="0" w:line="240" w:lineRule="auto"/>
              <w:jc w:val="center"/>
              <w:rPr>
                <w:rFonts w:ascii="Times New Roman" w:eastAsia="Times New Roman" w:hAnsi="Times New Roman" w:cs="Times New Roman"/>
              </w:rPr>
            </w:pPr>
            <w:r w:rsidRPr="006C58D0">
              <w:rPr>
                <w:rFonts w:ascii="Times New Roman" w:eastAsia="Times New Roman" w:hAnsi="Times New Roman" w:cs="Times New Roman"/>
              </w:rPr>
              <w:t>Bezrobotni</w:t>
            </w:r>
          </w:p>
          <w:p w14:paraId="74A0ED9D" w14:textId="77777777" w:rsidR="0020658D" w:rsidRDefault="0020658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do 30</w:t>
            </w:r>
            <w:r w:rsidRPr="006C58D0">
              <w:rPr>
                <w:rFonts w:ascii="Times New Roman" w:eastAsia="Times New Roman" w:hAnsi="Times New Roman" w:cs="Times New Roman"/>
              </w:rPr>
              <w:t xml:space="preserve"> roku życia</w:t>
            </w:r>
            <w:r>
              <w:rPr>
                <w:rFonts w:ascii="Times New Roman" w:eastAsia="Times New Roman" w:hAnsi="Times New Roman" w:cs="Times New Roman"/>
              </w:rPr>
              <w:t xml:space="preserve"> </w:t>
            </w:r>
          </w:p>
          <w:p w14:paraId="5CC8A4F5" w14:textId="77777777" w:rsidR="0020658D" w:rsidRDefault="0020658D" w:rsidP="003E1207">
            <w:pPr>
              <w:snapToGrid w:val="0"/>
              <w:spacing w:after="0" w:line="240" w:lineRule="auto"/>
              <w:rPr>
                <w:rFonts w:ascii="Times New Roman" w:eastAsia="Times New Roman" w:hAnsi="Times New Roman" w:cs="Times New Roman"/>
              </w:rPr>
            </w:pPr>
          </w:p>
          <w:p w14:paraId="186D2DD6" w14:textId="77777777" w:rsidR="0020658D" w:rsidRPr="006C58D0" w:rsidRDefault="0020658D" w:rsidP="003E1207">
            <w:pPr>
              <w:snapToGrid w:val="0"/>
              <w:spacing w:after="0" w:line="240" w:lineRule="auto"/>
              <w:rPr>
                <w:rFonts w:ascii="Times New Roman" w:eastAsia="Times New Roman" w:hAnsi="Times New Roman" w:cs="Times New Roman"/>
              </w:rPr>
            </w:pPr>
          </w:p>
        </w:tc>
        <w:tc>
          <w:tcPr>
            <w:tcW w:w="1275" w:type="dxa"/>
            <w:vMerge w:val="restart"/>
            <w:tcBorders>
              <w:top w:val="single" w:sz="4" w:space="0" w:color="000000"/>
              <w:left w:val="single" w:sz="4" w:space="0" w:color="000000"/>
              <w:right w:val="single" w:sz="4" w:space="0" w:color="000000"/>
            </w:tcBorders>
            <w:shd w:val="clear" w:color="auto" w:fill="C2D69B"/>
            <w:vAlign w:val="center"/>
          </w:tcPr>
          <w:p w14:paraId="2F84349F" w14:textId="77777777" w:rsidR="0020658D" w:rsidRPr="006C58D0" w:rsidRDefault="0020658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na 31 grudnia 2020 r.</w:t>
            </w:r>
          </w:p>
        </w:tc>
        <w:tc>
          <w:tcPr>
            <w:tcW w:w="1276" w:type="dxa"/>
            <w:tcBorders>
              <w:left w:val="single" w:sz="4" w:space="0" w:color="000000"/>
              <w:bottom w:val="single" w:sz="4" w:space="0" w:color="auto"/>
              <w:right w:val="single" w:sz="4" w:space="0" w:color="000000"/>
            </w:tcBorders>
            <w:shd w:val="clear" w:color="auto" w:fill="auto"/>
            <w:vAlign w:val="center"/>
          </w:tcPr>
          <w:p w14:paraId="7DE39558" w14:textId="1EB4D45E" w:rsidR="0020658D" w:rsidRPr="006C58D0" w:rsidRDefault="0020658D" w:rsidP="003E1207">
            <w:pPr>
              <w:snapToGrid w:val="0"/>
              <w:spacing w:after="0" w:line="240" w:lineRule="auto"/>
              <w:jc w:val="center"/>
              <w:rPr>
                <w:rFonts w:ascii="Times New Roman" w:eastAsia="Times New Roman" w:hAnsi="Times New Roman" w:cs="Times New Roman"/>
              </w:rPr>
            </w:pPr>
          </w:p>
        </w:tc>
        <w:tc>
          <w:tcPr>
            <w:tcW w:w="1276" w:type="dxa"/>
            <w:vMerge w:val="restart"/>
            <w:tcBorders>
              <w:top w:val="single" w:sz="4" w:space="0" w:color="000000"/>
              <w:left w:val="single" w:sz="4" w:space="0" w:color="000000"/>
              <w:right w:val="single" w:sz="4" w:space="0" w:color="000000"/>
            </w:tcBorders>
            <w:shd w:val="clear" w:color="auto" w:fill="C2D69B"/>
            <w:vAlign w:val="center"/>
          </w:tcPr>
          <w:p w14:paraId="1EE54C27" w14:textId="77777777" w:rsidR="0020658D" w:rsidRPr="006C58D0" w:rsidRDefault="0020658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Stan na 31 grudnia </w:t>
            </w:r>
            <w:r w:rsidRPr="006C58D0">
              <w:rPr>
                <w:rFonts w:ascii="Times New Roman" w:eastAsia="Times New Roman" w:hAnsi="Times New Roman" w:cs="Times New Roman"/>
              </w:rPr>
              <w:t>202</w:t>
            </w:r>
            <w:r>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1276" w:type="dxa"/>
            <w:tcBorders>
              <w:left w:val="single" w:sz="4" w:space="0" w:color="000000"/>
              <w:bottom w:val="single" w:sz="4" w:space="0" w:color="auto"/>
              <w:right w:val="single" w:sz="4" w:space="0" w:color="000000"/>
            </w:tcBorders>
            <w:shd w:val="clear" w:color="auto" w:fill="auto"/>
            <w:vAlign w:val="center"/>
          </w:tcPr>
          <w:p w14:paraId="5DA73F52" w14:textId="6E95C91E" w:rsidR="0020658D" w:rsidRPr="006C58D0" w:rsidRDefault="0020658D" w:rsidP="003E1207">
            <w:pPr>
              <w:snapToGrid w:val="0"/>
              <w:spacing w:after="0" w:line="240" w:lineRule="auto"/>
              <w:jc w:val="center"/>
              <w:rPr>
                <w:rFonts w:ascii="Times New Roman" w:eastAsia="Times New Roman" w:hAnsi="Times New Roman" w:cs="Times New Roman"/>
              </w:rPr>
            </w:pPr>
          </w:p>
        </w:tc>
        <w:tc>
          <w:tcPr>
            <w:tcW w:w="1275" w:type="dxa"/>
            <w:vMerge w:val="restart"/>
            <w:tcBorders>
              <w:top w:val="single" w:sz="4" w:space="0" w:color="000000"/>
              <w:left w:val="single" w:sz="4" w:space="0" w:color="000000"/>
              <w:right w:val="single" w:sz="4" w:space="0" w:color="000000"/>
            </w:tcBorders>
            <w:shd w:val="clear" w:color="auto" w:fill="C2D69B"/>
            <w:vAlign w:val="center"/>
          </w:tcPr>
          <w:p w14:paraId="74350DBE" w14:textId="77777777" w:rsidR="0020658D" w:rsidRPr="005D4B5B" w:rsidRDefault="0020658D" w:rsidP="003E1207">
            <w:pPr>
              <w:snapToGrid w:val="0"/>
              <w:spacing w:after="0" w:line="240" w:lineRule="auto"/>
              <w:jc w:val="center"/>
              <w:rPr>
                <w:rFonts w:ascii="Times New Roman" w:eastAsia="Times New Roman" w:hAnsi="Times New Roman" w:cs="Times New Roman"/>
                <w:b/>
                <w:bCs/>
              </w:rPr>
            </w:pPr>
            <w:r w:rsidRPr="00601305">
              <w:rPr>
                <w:rFonts w:ascii="Times New Roman" w:eastAsia="Times New Roman" w:hAnsi="Times New Roman" w:cs="Times New Roman"/>
                <w:b/>
                <w:bCs/>
              </w:rPr>
              <w:t>Stan na 31 grudnia</w:t>
            </w:r>
            <w:r>
              <w:rPr>
                <w:rFonts w:ascii="Times New Roman" w:eastAsia="Times New Roman" w:hAnsi="Times New Roman" w:cs="Times New Roman"/>
              </w:rPr>
              <w:t xml:space="preserve"> </w:t>
            </w:r>
            <w:r w:rsidRPr="005D4B5B">
              <w:rPr>
                <w:rFonts w:ascii="Times New Roman" w:eastAsia="Times New Roman" w:hAnsi="Times New Roman" w:cs="Times New Roman"/>
                <w:b/>
                <w:bCs/>
              </w:rPr>
              <w:t>2022 r.</w:t>
            </w:r>
          </w:p>
        </w:tc>
        <w:tc>
          <w:tcPr>
            <w:tcW w:w="1276" w:type="dxa"/>
            <w:tcBorders>
              <w:left w:val="single" w:sz="4" w:space="0" w:color="000000"/>
              <w:bottom w:val="single" w:sz="4" w:space="0" w:color="000000"/>
            </w:tcBorders>
            <w:shd w:val="clear" w:color="auto" w:fill="auto"/>
            <w:vAlign w:val="center"/>
          </w:tcPr>
          <w:p w14:paraId="325D33E0" w14:textId="424B9A22" w:rsidR="0020658D" w:rsidRPr="005D4B5B" w:rsidRDefault="0020658D" w:rsidP="003E1207">
            <w:pPr>
              <w:snapToGrid w:val="0"/>
              <w:spacing w:after="0" w:line="240" w:lineRule="auto"/>
              <w:jc w:val="center"/>
              <w:rPr>
                <w:rFonts w:ascii="Times New Roman" w:eastAsia="Times New Roman" w:hAnsi="Times New Roman" w:cs="Times New Roman"/>
                <w:b/>
                <w:bCs/>
              </w:rPr>
            </w:pPr>
          </w:p>
        </w:tc>
      </w:tr>
      <w:tr w:rsidR="0020658D" w:rsidRPr="004A2D2A" w14:paraId="26D0F0DB" w14:textId="77777777" w:rsidTr="005652AD">
        <w:trPr>
          <w:cantSplit/>
          <w:trHeight w:hRule="exact" w:val="477"/>
          <w:jc w:val="center"/>
        </w:trPr>
        <w:tc>
          <w:tcPr>
            <w:tcW w:w="1980" w:type="dxa"/>
            <w:vMerge/>
            <w:tcBorders>
              <w:left w:val="single" w:sz="4" w:space="0" w:color="000000"/>
              <w:bottom w:val="single" w:sz="4" w:space="0" w:color="000000"/>
              <w:right w:val="nil"/>
            </w:tcBorders>
            <w:shd w:val="clear" w:color="auto" w:fill="C2D69B"/>
            <w:vAlign w:val="center"/>
          </w:tcPr>
          <w:p w14:paraId="1DB606B3" w14:textId="77777777" w:rsidR="0020658D" w:rsidRPr="006C58D0" w:rsidRDefault="0020658D" w:rsidP="003E1207">
            <w:pPr>
              <w:snapToGrid w:val="0"/>
              <w:spacing w:after="0" w:line="240" w:lineRule="auto"/>
              <w:jc w:val="center"/>
              <w:rPr>
                <w:rFonts w:ascii="Times New Roman" w:eastAsia="Times New Roman" w:hAnsi="Times New Roman" w:cs="Times New Roman"/>
              </w:rPr>
            </w:pPr>
          </w:p>
        </w:tc>
        <w:tc>
          <w:tcPr>
            <w:tcW w:w="1275" w:type="dxa"/>
            <w:vMerge/>
            <w:tcBorders>
              <w:left w:val="single" w:sz="4" w:space="0" w:color="000000"/>
              <w:bottom w:val="single" w:sz="4" w:space="0" w:color="000000"/>
              <w:right w:val="single" w:sz="4" w:space="0" w:color="auto"/>
            </w:tcBorders>
            <w:shd w:val="clear" w:color="auto" w:fill="C2D69B"/>
            <w:vAlign w:val="center"/>
          </w:tcPr>
          <w:p w14:paraId="6B2BB4E0" w14:textId="77777777" w:rsidR="0020658D" w:rsidRDefault="0020658D" w:rsidP="003E1207">
            <w:pPr>
              <w:snapToGrid w:val="0"/>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14:paraId="06C6E9E4" w14:textId="1A43DC20" w:rsidR="0020658D" w:rsidRDefault="005652A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 tym </w:t>
            </w:r>
            <w:r>
              <w:rPr>
                <w:rFonts w:ascii="Times New Roman" w:eastAsia="Times New Roman" w:hAnsi="Times New Roman" w:cs="Times New Roman"/>
              </w:rPr>
              <w:br/>
              <w:t>do 25 r. ż.</w:t>
            </w:r>
          </w:p>
        </w:tc>
        <w:tc>
          <w:tcPr>
            <w:tcW w:w="1276" w:type="dxa"/>
            <w:vMerge/>
            <w:tcBorders>
              <w:left w:val="single" w:sz="4" w:space="0" w:color="auto"/>
              <w:bottom w:val="single" w:sz="4" w:space="0" w:color="000000"/>
              <w:right w:val="single" w:sz="4" w:space="0" w:color="auto"/>
            </w:tcBorders>
            <w:shd w:val="clear" w:color="auto" w:fill="C2D69B"/>
            <w:vAlign w:val="center"/>
          </w:tcPr>
          <w:p w14:paraId="180794B1" w14:textId="77777777" w:rsidR="0020658D" w:rsidRDefault="0020658D" w:rsidP="003E1207">
            <w:pPr>
              <w:snapToGrid w:val="0"/>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14:paraId="75DFFB00" w14:textId="035167B5" w:rsidR="0020658D" w:rsidRDefault="005652A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 tym </w:t>
            </w:r>
            <w:r>
              <w:rPr>
                <w:rFonts w:ascii="Times New Roman" w:eastAsia="Times New Roman" w:hAnsi="Times New Roman" w:cs="Times New Roman"/>
              </w:rPr>
              <w:br/>
              <w:t>do 25 r. ż.</w:t>
            </w:r>
          </w:p>
        </w:tc>
        <w:tc>
          <w:tcPr>
            <w:tcW w:w="1275" w:type="dxa"/>
            <w:vMerge/>
            <w:tcBorders>
              <w:left w:val="single" w:sz="4" w:space="0" w:color="auto"/>
              <w:bottom w:val="single" w:sz="4" w:space="0" w:color="000000"/>
              <w:right w:val="single" w:sz="4" w:space="0" w:color="000000"/>
            </w:tcBorders>
            <w:shd w:val="clear" w:color="auto" w:fill="C2D69B"/>
            <w:vAlign w:val="center"/>
          </w:tcPr>
          <w:p w14:paraId="2CAD31C0" w14:textId="77777777" w:rsidR="0020658D" w:rsidRPr="00601305" w:rsidRDefault="0020658D" w:rsidP="003E1207">
            <w:pPr>
              <w:snapToGrid w:val="0"/>
              <w:spacing w:after="0" w:line="240" w:lineRule="auto"/>
              <w:jc w:val="center"/>
              <w:rPr>
                <w:rFonts w:ascii="Times New Roman" w:eastAsia="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B5A6B3E" w14:textId="6964D760" w:rsidR="0020658D" w:rsidRPr="005D4B5B" w:rsidRDefault="0020658D" w:rsidP="003E1207">
            <w:pPr>
              <w:snapToGrid w:val="0"/>
              <w:spacing w:after="0" w:line="240" w:lineRule="auto"/>
              <w:jc w:val="center"/>
              <w:rPr>
                <w:rFonts w:ascii="Times New Roman" w:eastAsia="Times New Roman" w:hAnsi="Times New Roman" w:cs="Times New Roman"/>
                <w:b/>
                <w:bCs/>
              </w:rPr>
            </w:pPr>
            <w:r w:rsidRPr="005D4B5B">
              <w:rPr>
                <w:rFonts w:ascii="Times New Roman" w:eastAsia="Times New Roman" w:hAnsi="Times New Roman" w:cs="Times New Roman"/>
                <w:b/>
                <w:bCs/>
              </w:rPr>
              <w:t xml:space="preserve">w tym </w:t>
            </w:r>
            <w:r w:rsidRPr="005D4B5B">
              <w:rPr>
                <w:rFonts w:ascii="Times New Roman" w:eastAsia="Times New Roman" w:hAnsi="Times New Roman" w:cs="Times New Roman"/>
                <w:b/>
                <w:bCs/>
              </w:rPr>
              <w:br/>
              <w:t>do 25 r. ż.</w:t>
            </w:r>
          </w:p>
        </w:tc>
      </w:tr>
      <w:tr w:rsidR="00DF676B" w:rsidRPr="004A2D2A" w14:paraId="13F551F1" w14:textId="77777777" w:rsidTr="005652AD">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14:paraId="446BC7E1" w14:textId="77777777" w:rsidR="00DF676B" w:rsidRPr="006C58D0" w:rsidRDefault="00DF676B" w:rsidP="003E1207">
            <w:pPr>
              <w:snapToGrid w:val="0"/>
              <w:spacing w:after="0" w:line="240" w:lineRule="auto"/>
              <w:rPr>
                <w:rFonts w:ascii="Times New Roman" w:eastAsia="Times New Roman" w:hAnsi="Times New Roman" w:cs="Times New Roman"/>
              </w:rPr>
            </w:pPr>
            <w:r w:rsidRPr="006C58D0">
              <w:rPr>
                <w:rFonts w:ascii="Times New Roman" w:eastAsia="Times New Roman" w:hAnsi="Times New Roman" w:cs="Times New Roman"/>
              </w:rPr>
              <w:t xml:space="preserve">Gmina Węgorzewo </w:t>
            </w:r>
          </w:p>
        </w:tc>
        <w:tc>
          <w:tcPr>
            <w:tcW w:w="1275" w:type="dxa"/>
            <w:tcBorders>
              <w:top w:val="nil"/>
              <w:left w:val="single" w:sz="4" w:space="0" w:color="000000"/>
              <w:bottom w:val="single" w:sz="4" w:space="0" w:color="000000"/>
              <w:right w:val="single" w:sz="4" w:space="0" w:color="000000"/>
            </w:tcBorders>
            <w:shd w:val="clear" w:color="auto" w:fill="FFFFFF"/>
            <w:vAlign w:val="center"/>
          </w:tcPr>
          <w:p w14:paraId="75DFD515"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170</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14:paraId="26FE785F"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sidRPr="006C58D0">
              <w:rPr>
                <w:rFonts w:ascii="Times New Roman" w:eastAsia="Times New Roman" w:hAnsi="Times New Roman" w:cs="Times New Roman"/>
              </w:rPr>
              <w:t>97</w:t>
            </w:r>
          </w:p>
        </w:tc>
        <w:tc>
          <w:tcPr>
            <w:tcW w:w="1276" w:type="dxa"/>
            <w:tcBorders>
              <w:top w:val="nil"/>
              <w:left w:val="single" w:sz="4" w:space="0" w:color="000000"/>
              <w:bottom w:val="single" w:sz="4" w:space="0" w:color="000000"/>
              <w:right w:val="single" w:sz="4" w:space="0" w:color="000000"/>
            </w:tcBorders>
            <w:shd w:val="clear" w:color="auto" w:fill="FFFFFF"/>
          </w:tcPr>
          <w:p w14:paraId="0B5CA42A" w14:textId="77777777" w:rsidR="00DF676B" w:rsidRPr="005D4B5B"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14:paraId="7C1295F4" w14:textId="77777777" w:rsidR="00DF676B" w:rsidRPr="006C58D0" w:rsidRDefault="00DF676B" w:rsidP="003E1207">
            <w:pPr>
              <w:snapToGrid w:val="0"/>
              <w:spacing w:after="0" w:line="240" w:lineRule="auto"/>
              <w:jc w:val="center"/>
              <w:rPr>
                <w:rFonts w:ascii="Times New Roman" w:eastAsia="Times New Roman" w:hAnsi="Times New Roman" w:cs="Times New Roman"/>
              </w:rPr>
            </w:pPr>
            <w:r w:rsidRPr="005D4B5B">
              <w:rPr>
                <w:rFonts w:ascii="Times New Roman" w:eastAsia="Times New Roman" w:hAnsi="Times New Roman" w:cs="Times New Roman"/>
              </w:rPr>
              <w:t>73</w:t>
            </w:r>
          </w:p>
        </w:tc>
        <w:tc>
          <w:tcPr>
            <w:tcW w:w="1275" w:type="dxa"/>
            <w:tcBorders>
              <w:top w:val="nil"/>
              <w:left w:val="single" w:sz="4" w:space="0" w:color="000000"/>
              <w:bottom w:val="single" w:sz="4" w:space="0" w:color="000000"/>
              <w:right w:val="single" w:sz="4" w:space="0" w:color="000000"/>
            </w:tcBorders>
            <w:shd w:val="clear" w:color="auto" w:fill="FFFFFF"/>
          </w:tcPr>
          <w:p w14:paraId="700FA268"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119</w:t>
            </w:r>
          </w:p>
        </w:tc>
        <w:tc>
          <w:tcPr>
            <w:tcW w:w="1276" w:type="dxa"/>
            <w:tcBorders>
              <w:top w:val="nil"/>
              <w:left w:val="single" w:sz="4" w:space="0" w:color="000000"/>
              <w:bottom w:val="single" w:sz="4" w:space="0" w:color="000000"/>
              <w:right w:val="single" w:sz="4" w:space="0" w:color="000000"/>
            </w:tcBorders>
            <w:shd w:val="clear" w:color="auto" w:fill="FFFFFF"/>
          </w:tcPr>
          <w:p w14:paraId="22D657DC"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64</w:t>
            </w:r>
          </w:p>
        </w:tc>
      </w:tr>
      <w:tr w:rsidR="00DF676B" w:rsidRPr="004A2D2A" w14:paraId="774C062C" w14:textId="77777777" w:rsidTr="003E1207">
        <w:trPr>
          <w:jc w:val="center"/>
        </w:trPr>
        <w:tc>
          <w:tcPr>
            <w:tcW w:w="1980" w:type="dxa"/>
            <w:tcBorders>
              <w:top w:val="nil"/>
              <w:left w:val="single" w:sz="4" w:space="0" w:color="000000"/>
              <w:bottom w:val="single" w:sz="4" w:space="0" w:color="000000"/>
              <w:right w:val="nil"/>
            </w:tcBorders>
            <w:shd w:val="clear" w:color="auto" w:fill="FFFFFF"/>
            <w:vAlign w:val="center"/>
            <w:hideMark/>
          </w:tcPr>
          <w:p w14:paraId="455534CF" w14:textId="77777777" w:rsidR="00DF676B" w:rsidRPr="006C58D0" w:rsidRDefault="00DF676B" w:rsidP="003E1207">
            <w:pPr>
              <w:snapToGrid w:val="0"/>
              <w:spacing w:after="0" w:line="240" w:lineRule="auto"/>
              <w:rPr>
                <w:rFonts w:ascii="Times New Roman" w:eastAsia="Times New Roman" w:hAnsi="Times New Roman" w:cs="Times New Roman"/>
              </w:rPr>
            </w:pPr>
            <w:r w:rsidRPr="006C58D0">
              <w:rPr>
                <w:rFonts w:ascii="Times New Roman" w:eastAsia="Times New Roman" w:hAnsi="Times New Roman" w:cs="Times New Roman"/>
              </w:rPr>
              <w:t>Gmina Budry</w:t>
            </w:r>
          </w:p>
        </w:tc>
        <w:tc>
          <w:tcPr>
            <w:tcW w:w="1275" w:type="dxa"/>
            <w:tcBorders>
              <w:top w:val="nil"/>
              <w:left w:val="single" w:sz="4" w:space="0" w:color="000000"/>
              <w:bottom w:val="single" w:sz="4" w:space="0" w:color="000000"/>
              <w:right w:val="single" w:sz="4" w:space="0" w:color="000000"/>
            </w:tcBorders>
            <w:shd w:val="clear" w:color="auto" w:fill="FFFFFF"/>
            <w:vAlign w:val="center"/>
          </w:tcPr>
          <w:p w14:paraId="70D7D41F"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51</w:t>
            </w:r>
          </w:p>
        </w:tc>
        <w:tc>
          <w:tcPr>
            <w:tcW w:w="1276" w:type="dxa"/>
            <w:tcBorders>
              <w:top w:val="nil"/>
              <w:left w:val="single" w:sz="4" w:space="0" w:color="000000"/>
              <w:bottom w:val="single" w:sz="4" w:space="0" w:color="000000"/>
              <w:right w:val="single" w:sz="4" w:space="0" w:color="000000"/>
            </w:tcBorders>
            <w:shd w:val="clear" w:color="auto" w:fill="FFFFFF"/>
          </w:tcPr>
          <w:p w14:paraId="22F18AD2"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sidRPr="006C58D0">
              <w:rPr>
                <w:rFonts w:ascii="Times New Roman" w:eastAsia="Times New Roman" w:hAnsi="Times New Roman" w:cs="Times New Roman"/>
              </w:rPr>
              <w:t>31</w:t>
            </w:r>
          </w:p>
        </w:tc>
        <w:tc>
          <w:tcPr>
            <w:tcW w:w="1276" w:type="dxa"/>
            <w:tcBorders>
              <w:top w:val="nil"/>
              <w:left w:val="single" w:sz="4" w:space="0" w:color="000000"/>
              <w:bottom w:val="single" w:sz="4" w:space="0" w:color="000000"/>
              <w:right w:val="single" w:sz="4" w:space="0" w:color="000000"/>
            </w:tcBorders>
            <w:shd w:val="clear" w:color="auto" w:fill="FFFFFF"/>
          </w:tcPr>
          <w:p w14:paraId="276760F3" w14:textId="77777777" w:rsidR="00DF676B" w:rsidRPr="005D4B5B"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1276" w:type="dxa"/>
            <w:tcBorders>
              <w:top w:val="nil"/>
              <w:left w:val="single" w:sz="4" w:space="0" w:color="000000"/>
              <w:bottom w:val="single" w:sz="4" w:space="0" w:color="000000"/>
              <w:right w:val="single" w:sz="4" w:space="0" w:color="000000"/>
            </w:tcBorders>
            <w:shd w:val="clear" w:color="auto" w:fill="FFFFFF"/>
          </w:tcPr>
          <w:p w14:paraId="43FF08C5" w14:textId="77777777" w:rsidR="00DF676B" w:rsidRPr="006C58D0" w:rsidRDefault="00DF676B" w:rsidP="003E1207">
            <w:pPr>
              <w:snapToGrid w:val="0"/>
              <w:spacing w:after="0" w:line="240" w:lineRule="auto"/>
              <w:jc w:val="center"/>
              <w:rPr>
                <w:rFonts w:ascii="Times New Roman" w:eastAsia="Times New Roman" w:hAnsi="Times New Roman" w:cs="Times New Roman"/>
              </w:rPr>
            </w:pPr>
            <w:r w:rsidRPr="005D4B5B">
              <w:rPr>
                <w:rFonts w:ascii="Times New Roman" w:eastAsia="Times New Roman" w:hAnsi="Times New Roman" w:cs="Times New Roman"/>
              </w:rPr>
              <w:t>36</w:t>
            </w:r>
          </w:p>
        </w:tc>
        <w:tc>
          <w:tcPr>
            <w:tcW w:w="1275" w:type="dxa"/>
            <w:tcBorders>
              <w:top w:val="nil"/>
              <w:left w:val="single" w:sz="4" w:space="0" w:color="000000"/>
              <w:bottom w:val="single" w:sz="4" w:space="0" w:color="000000"/>
              <w:right w:val="single" w:sz="4" w:space="0" w:color="000000"/>
            </w:tcBorders>
            <w:shd w:val="clear" w:color="auto" w:fill="FFFFFF"/>
          </w:tcPr>
          <w:p w14:paraId="2A0033C7"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47</w:t>
            </w:r>
          </w:p>
        </w:tc>
        <w:tc>
          <w:tcPr>
            <w:tcW w:w="1276" w:type="dxa"/>
            <w:tcBorders>
              <w:top w:val="nil"/>
              <w:left w:val="single" w:sz="4" w:space="0" w:color="000000"/>
              <w:bottom w:val="single" w:sz="4" w:space="0" w:color="000000"/>
              <w:right w:val="single" w:sz="4" w:space="0" w:color="000000"/>
            </w:tcBorders>
            <w:shd w:val="clear" w:color="auto" w:fill="FFFFFF"/>
          </w:tcPr>
          <w:p w14:paraId="64CF1456"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w:t>
            </w:r>
          </w:p>
        </w:tc>
      </w:tr>
      <w:tr w:rsidR="00DF676B" w:rsidRPr="004A2D2A" w14:paraId="6FE79510" w14:textId="77777777" w:rsidTr="003E1207">
        <w:trPr>
          <w:jc w:val="center"/>
        </w:trPr>
        <w:tc>
          <w:tcPr>
            <w:tcW w:w="1980" w:type="dxa"/>
            <w:tcBorders>
              <w:top w:val="nil"/>
              <w:left w:val="single" w:sz="4" w:space="0" w:color="000000"/>
              <w:bottom w:val="single" w:sz="4" w:space="0" w:color="000000"/>
              <w:right w:val="nil"/>
            </w:tcBorders>
            <w:shd w:val="clear" w:color="auto" w:fill="FFFFFF"/>
            <w:vAlign w:val="center"/>
            <w:hideMark/>
          </w:tcPr>
          <w:p w14:paraId="3A95CB82" w14:textId="77777777" w:rsidR="00DF676B" w:rsidRPr="006C58D0" w:rsidRDefault="00DF676B" w:rsidP="003E1207">
            <w:pPr>
              <w:snapToGrid w:val="0"/>
              <w:spacing w:after="0" w:line="240" w:lineRule="auto"/>
              <w:rPr>
                <w:rFonts w:ascii="Times New Roman" w:eastAsia="Times New Roman" w:hAnsi="Times New Roman" w:cs="Times New Roman"/>
              </w:rPr>
            </w:pPr>
            <w:r w:rsidRPr="006C58D0">
              <w:rPr>
                <w:rFonts w:ascii="Times New Roman" w:eastAsia="Times New Roman" w:hAnsi="Times New Roman" w:cs="Times New Roman"/>
              </w:rPr>
              <w:t>Gmina Pozezdrze</w:t>
            </w:r>
          </w:p>
        </w:tc>
        <w:tc>
          <w:tcPr>
            <w:tcW w:w="1275" w:type="dxa"/>
            <w:tcBorders>
              <w:top w:val="nil"/>
              <w:left w:val="single" w:sz="4" w:space="0" w:color="000000"/>
              <w:bottom w:val="single" w:sz="4" w:space="0" w:color="000000"/>
              <w:right w:val="single" w:sz="4" w:space="0" w:color="000000"/>
            </w:tcBorders>
            <w:shd w:val="clear" w:color="auto" w:fill="FFFFFF"/>
            <w:vAlign w:val="center"/>
          </w:tcPr>
          <w:p w14:paraId="1FAD0814"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32</w:t>
            </w:r>
          </w:p>
        </w:tc>
        <w:tc>
          <w:tcPr>
            <w:tcW w:w="1276" w:type="dxa"/>
            <w:tcBorders>
              <w:top w:val="nil"/>
              <w:left w:val="single" w:sz="4" w:space="0" w:color="000000"/>
              <w:bottom w:val="single" w:sz="4" w:space="0" w:color="000000"/>
              <w:right w:val="single" w:sz="4" w:space="0" w:color="000000"/>
            </w:tcBorders>
            <w:shd w:val="clear" w:color="auto" w:fill="FFFFFF"/>
          </w:tcPr>
          <w:p w14:paraId="4C1BB68A"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sidRPr="006C58D0">
              <w:rPr>
                <w:rFonts w:ascii="Times New Roman" w:eastAsia="Times New Roman" w:hAnsi="Times New Roman" w:cs="Times New Roman"/>
              </w:rPr>
              <w:t>20</w:t>
            </w:r>
          </w:p>
        </w:tc>
        <w:tc>
          <w:tcPr>
            <w:tcW w:w="1276" w:type="dxa"/>
            <w:tcBorders>
              <w:top w:val="nil"/>
              <w:left w:val="single" w:sz="4" w:space="0" w:color="000000"/>
              <w:bottom w:val="single" w:sz="4" w:space="0" w:color="000000"/>
              <w:right w:val="single" w:sz="4" w:space="0" w:color="000000"/>
            </w:tcBorders>
            <w:shd w:val="clear" w:color="auto" w:fill="FFFFFF"/>
          </w:tcPr>
          <w:p w14:paraId="5E36ACB7" w14:textId="77777777" w:rsidR="00DF676B" w:rsidRPr="005D4B5B"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276" w:type="dxa"/>
            <w:tcBorders>
              <w:top w:val="nil"/>
              <w:left w:val="single" w:sz="4" w:space="0" w:color="000000"/>
              <w:bottom w:val="single" w:sz="4" w:space="0" w:color="000000"/>
              <w:right w:val="single" w:sz="4" w:space="0" w:color="000000"/>
            </w:tcBorders>
            <w:shd w:val="clear" w:color="auto" w:fill="FFFFFF"/>
          </w:tcPr>
          <w:p w14:paraId="728CC77D" w14:textId="77777777" w:rsidR="00DF676B" w:rsidRPr="006C58D0" w:rsidRDefault="00DF676B" w:rsidP="003E1207">
            <w:pPr>
              <w:snapToGrid w:val="0"/>
              <w:spacing w:after="0" w:line="240" w:lineRule="auto"/>
              <w:jc w:val="center"/>
              <w:rPr>
                <w:rFonts w:ascii="Times New Roman" w:eastAsia="Times New Roman" w:hAnsi="Times New Roman" w:cs="Times New Roman"/>
              </w:rPr>
            </w:pPr>
            <w:r w:rsidRPr="005D4B5B">
              <w:rPr>
                <w:rFonts w:ascii="Times New Roman" w:eastAsia="Times New Roman" w:hAnsi="Times New Roman" w:cs="Times New Roman"/>
              </w:rPr>
              <w:t>14</w:t>
            </w:r>
          </w:p>
        </w:tc>
        <w:tc>
          <w:tcPr>
            <w:tcW w:w="1275" w:type="dxa"/>
            <w:tcBorders>
              <w:top w:val="nil"/>
              <w:left w:val="single" w:sz="4" w:space="0" w:color="000000"/>
              <w:bottom w:val="single" w:sz="4" w:space="0" w:color="000000"/>
              <w:right w:val="single" w:sz="4" w:space="0" w:color="000000"/>
            </w:tcBorders>
            <w:shd w:val="clear" w:color="auto" w:fill="FFFFFF"/>
          </w:tcPr>
          <w:p w14:paraId="1DCDEC8A"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23</w:t>
            </w:r>
          </w:p>
        </w:tc>
        <w:tc>
          <w:tcPr>
            <w:tcW w:w="1276" w:type="dxa"/>
            <w:tcBorders>
              <w:top w:val="nil"/>
              <w:left w:val="single" w:sz="4" w:space="0" w:color="000000"/>
              <w:bottom w:val="single" w:sz="4" w:space="0" w:color="000000"/>
              <w:right w:val="single" w:sz="4" w:space="0" w:color="000000"/>
            </w:tcBorders>
            <w:shd w:val="clear" w:color="auto" w:fill="FFFFFF"/>
          </w:tcPr>
          <w:p w14:paraId="7FF833C9"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14</w:t>
            </w:r>
          </w:p>
        </w:tc>
      </w:tr>
      <w:tr w:rsidR="00DF676B" w:rsidRPr="004A2D2A" w14:paraId="39E5F092" w14:textId="77777777" w:rsidTr="003E1207">
        <w:trPr>
          <w:jc w:val="center"/>
        </w:trPr>
        <w:tc>
          <w:tcPr>
            <w:tcW w:w="1980" w:type="dxa"/>
            <w:tcBorders>
              <w:top w:val="nil"/>
              <w:left w:val="single" w:sz="4" w:space="0" w:color="000000"/>
              <w:bottom w:val="single" w:sz="4" w:space="0" w:color="000000"/>
              <w:right w:val="nil"/>
            </w:tcBorders>
            <w:shd w:val="clear" w:color="auto" w:fill="FFFFFF"/>
            <w:vAlign w:val="center"/>
            <w:hideMark/>
          </w:tcPr>
          <w:p w14:paraId="224E6826" w14:textId="77777777" w:rsidR="00DF676B" w:rsidRPr="006C58D0" w:rsidRDefault="00DF676B" w:rsidP="003E1207">
            <w:pPr>
              <w:snapToGrid w:val="0"/>
              <w:spacing w:after="0" w:line="240" w:lineRule="auto"/>
              <w:rPr>
                <w:rFonts w:ascii="Times New Roman" w:eastAsia="Times New Roman" w:hAnsi="Times New Roman" w:cs="Times New Roman"/>
              </w:rPr>
            </w:pPr>
            <w:r w:rsidRPr="006C58D0">
              <w:rPr>
                <w:rFonts w:ascii="Times New Roman" w:eastAsia="Times New Roman" w:hAnsi="Times New Roman" w:cs="Times New Roman"/>
              </w:rPr>
              <w:t>Ogółem</w:t>
            </w:r>
          </w:p>
        </w:tc>
        <w:tc>
          <w:tcPr>
            <w:tcW w:w="1275" w:type="dxa"/>
            <w:tcBorders>
              <w:top w:val="nil"/>
              <w:left w:val="single" w:sz="4" w:space="0" w:color="000000"/>
              <w:bottom w:val="single" w:sz="4" w:space="0" w:color="000000"/>
              <w:right w:val="single" w:sz="4" w:space="0" w:color="000000"/>
            </w:tcBorders>
            <w:shd w:val="clear" w:color="auto" w:fill="FFFFFF"/>
            <w:vAlign w:val="center"/>
          </w:tcPr>
          <w:p w14:paraId="34FE2B7C"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253</w:t>
            </w:r>
          </w:p>
        </w:tc>
        <w:tc>
          <w:tcPr>
            <w:tcW w:w="1276" w:type="dxa"/>
            <w:tcBorders>
              <w:top w:val="nil"/>
              <w:left w:val="single" w:sz="4" w:space="0" w:color="000000"/>
              <w:bottom w:val="single" w:sz="4" w:space="0" w:color="000000"/>
              <w:right w:val="single" w:sz="4" w:space="0" w:color="000000"/>
            </w:tcBorders>
            <w:shd w:val="clear" w:color="auto" w:fill="FFFFFF"/>
          </w:tcPr>
          <w:p w14:paraId="15D6F7EF" w14:textId="77777777" w:rsidR="00DF676B" w:rsidRPr="00E61B2B" w:rsidRDefault="00DF676B" w:rsidP="003E1207">
            <w:pPr>
              <w:snapToGrid w:val="0"/>
              <w:spacing w:after="0" w:line="240" w:lineRule="auto"/>
              <w:jc w:val="center"/>
              <w:rPr>
                <w:rFonts w:ascii="Times New Roman" w:eastAsia="Times New Roman" w:hAnsi="Times New Roman" w:cs="Times New Roman"/>
                <w:bCs/>
              </w:rPr>
            </w:pPr>
            <w:r w:rsidRPr="006C58D0">
              <w:rPr>
                <w:rFonts w:ascii="Times New Roman" w:eastAsia="Times New Roman" w:hAnsi="Times New Roman" w:cs="Times New Roman"/>
              </w:rPr>
              <w:t>148</w:t>
            </w:r>
          </w:p>
        </w:tc>
        <w:tc>
          <w:tcPr>
            <w:tcW w:w="1276" w:type="dxa"/>
            <w:tcBorders>
              <w:top w:val="nil"/>
              <w:left w:val="single" w:sz="4" w:space="0" w:color="000000"/>
              <w:bottom w:val="single" w:sz="4" w:space="0" w:color="000000"/>
              <w:right w:val="single" w:sz="4" w:space="0" w:color="000000"/>
            </w:tcBorders>
            <w:shd w:val="clear" w:color="auto" w:fill="FFFFFF"/>
          </w:tcPr>
          <w:p w14:paraId="72F25507" w14:textId="77777777" w:rsidR="00DF676B" w:rsidRPr="005D4B5B"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233</w:t>
            </w:r>
          </w:p>
        </w:tc>
        <w:tc>
          <w:tcPr>
            <w:tcW w:w="1276" w:type="dxa"/>
            <w:tcBorders>
              <w:top w:val="nil"/>
              <w:left w:val="single" w:sz="4" w:space="0" w:color="000000"/>
              <w:bottom w:val="single" w:sz="4" w:space="0" w:color="000000"/>
              <w:right w:val="single" w:sz="4" w:space="0" w:color="000000"/>
            </w:tcBorders>
            <w:shd w:val="clear" w:color="auto" w:fill="FFFFFF"/>
          </w:tcPr>
          <w:p w14:paraId="55B4D924" w14:textId="77777777" w:rsidR="00DF676B" w:rsidRPr="006C58D0" w:rsidRDefault="00DF676B" w:rsidP="003E1207">
            <w:pPr>
              <w:snapToGrid w:val="0"/>
              <w:spacing w:after="0" w:line="240" w:lineRule="auto"/>
              <w:jc w:val="center"/>
              <w:rPr>
                <w:rFonts w:ascii="Times New Roman" w:eastAsia="Times New Roman" w:hAnsi="Times New Roman" w:cs="Times New Roman"/>
              </w:rPr>
            </w:pPr>
            <w:r w:rsidRPr="005D4B5B">
              <w:rPr>
                <w:rFonts w:ascii="Times New Roman" w:eastAsia="Times New Roman" w:hAnsi="Times New Roman" w:cs="Times New Roman"/>
              </w:rPr>
              <w:t>123</w:t>
            </w:r>
          </w:p>
        </w:tc>
        <w:tc>
          <w:tcPr>
            <w:tcW w:w="1275" w:type="dxa"/>
            <w:tcBorders>
              <w:top w:val="nil"/>
              <w:left w:val="single" w:sz="4" w:space="0" w:color="000000"/>
              <w:bottom w:val="single" w:sz="4" w:space="0" w:color="000000"/>
              <w:right w:val="single" w:sz="4" w:space="0" w:color="000000"/>
            </w:tcBorders>
            <w:shd w:val="clear" w:color="auto" w:fill="FFFFFF"/>
          </w:tcPr>
          <w:p w14:paraId="15FB0DA0"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189</w:t>
            </w:r>
          </w:p>
        </w:tc>
        <w:tc>
          <w:tcPr>
            <w:tcW w:w="1276" w:type="dxa"/>
            <w:tcBorders>
              <w:top w:val="nil"/>
              <w:left w:val="single" w:sz="4" w:space="0" w:color="000000"/>
              <w:bottom w:val="single" w:sz="4" w:space="0" w:color="000000"/>
              <w:right w:val="single" w:sz="4" w:space="0" w:color="000000"/>
            </w:tcBorders>
            <w:shd w:val="clear" w:color="auto" w:fill="FFFFFF"/>
          </w:tcPr>
          <w:p w14:paraId="5B467AE8" w14:textId="77777777" w:rsidR="00DF676B" w:rsidRPr="005D4B5B"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108</w:t>
            </w:r>
          </w:p>
        </w:tc>
      </w:tr>
    </w:tbl>
    <w:p w14:paraId="60B35DB1" w14:textId="77777777" w:rsidR="00265218" w:rsidRDefault="00265218" w:rsidP="00DF676B">
      <w:pPr>
        <w:spacing w:after="0" w:line="240" w:lineRule="auto"/>
        <w:rPr>
          <w:rFonts w:ascii="Times New Roman" w:eastAsia="Times New Roman" w:hAnsi="Times New Roman" w:cs="Times New Roman"/>
          <w:lang w:eastAsia="pl-PL"/>
        </w:rPr>
      </w:pPr>
    </w:p>
    <w:p w14:paraId="656C738E" w14:textId="73B39726" w:rsidR="00DF676B" w:rsidRDefault="00DF676B" w:rsidP="00DF676B">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Tabela </w:t>
      </w:r>
      <w:r w:rsidR="001540EB">
        <w:rPr>
          <w:rFonts w:ascii="Times New Roman" w:eastAsia="Times New Roman" w:hAnsi="Times New Roman" w:cs="Times New Roman"/>
          <w:lang w:eastAsia="pl-PL"/>
        </w:rPr>
        <w:t>49</w:t>
      </w:r>
      <w:r w:rsidRPr="00846749">
        <w:rPr>
          <w:rFonts w:ascii="Times New Roman" w:eastAsia="Times New Roman" w:hAnsi="Times New Roman" w:cs="Times New Roman"/>
          <w:lang w:eastAsia="pl-PL"/>
        </w:rPr>
        <w:t xml:space="preserve">. Bezrobotni </w:t>
      </w:r>
      <w:r w:rsidR="00AF3868">
        <w:rPr>
          <w:rFonts w:ascii="Times New Roman" w:eastAsia="Times New Roman" w:hAnsi="Times New Roman" w:cs="Times New Roman"/>
          <w:lang w:eastAsia="pl-PL"/>
        </w:rPr>
        <w:t xml:space="preserve">do </w:t>
      </w:r>
      <w:r w:rsidRPr="00846749">
        <w:rPr>
          <w:rFonts w:ascii="Times New Roman" w:eastAsia="Times New Roman" w:hAnsi="Times New Roman" w:cs="Times New Roman"/>
          <w:lang w:eastAsia="pl-PL"/>
        </w:rPr>
        <w:t xml:space="preserve">30 roku życia , w tym do 25 roku życia według wykształcenia </w:t>
      </w:r>
      <w:r w:rsidRPr="00846749">
        <w:rPr>
          <w:rFonts w:ascii="Times New Roman" w:eastAsia="Times New Roman" w:hAnsi="Times New Roman" w:cs="Times New Roman"/>
          <w:lang w:eastAsia="pl-PL"/>
        </w:rPr>
        <w:br/>
        <w:t xml:space="preserve">                  w latach 2020 </w:t>
      </w:r>
      <w:r>
        <w:rPr>
          <w:rFonts w:ascii="Times New Roman" w:eastAsia="Times New Roman" w:hAnsi="Times New Roman" w:cs="Times New Roman"/>
          <w:lang w:eastAsia="pl-PL"/>
        </w:rPr>
        <w:t>–</w:t>
      </w:r>
      <w:r w:rsidRPr="00846749">
        <w:rPr>
          <w:rFonts w:ascii="Times New Roman" w:eastAsia="Times New Roman" w:hAnsi="Times New Roman" w:cs="Times New Roman"/>
          <w:lang w:eastAsia="pl-PL"/>
        </w:rPr>
        <w:t xml:space="preserve"> 2022</w:t>
      </w:r>
    </w:p>
    <w:p w14:paraId="0C9A056D" w14:textId="77777777" w:rsidR="00DF676B" w:rsidRPr="00846749" w:rsidRDefault="00DF676B" w:rsidP="00DF676B">
      <w:pPr>
        <w:spacing w:after="0" w:line="240" w:lineRule="auto"/>
        <w:rPr>
          <w:rFonts w:ascii="Times New Roman" w:eastAsia="Times New Roman" w:hAnsi="Times New Roman" w:cs="Times New Roman"/>
          <w:lang w:eastAsia="pl-PL"/>
        </w:rPr>
      </w:pPr>
    </w:p>
    <w:tbl>
      <w:tblPr>
        <w:tblW w:w="9634" w:type="dxa"/>
        <w:jc w:val="center"/>
        <w:shd w:val="clear" w:color="auto" w:fill="FFFFFF"/>
        <w:tblLayout w:type="fixed"/>
        <w:tblCellMar>
          <w:left w:w="70" w:type="dxa"/>
          <w:right w:w="70" w:type="dxa"/>
        </w:tblCellMar>
        <w:tblLook w:val="04A0" w:firstRow="1" w:lastRow="0" w:firstColumn="1" w:lastColumn="0" w:noHBand="0" w:noVBand="1"/>
      </w:tblPr>
      <w:tblGrid>
        <w:gridCol w:w="3256"/>
        <w:gridCol w:w="1134"/>
        <w:gridCol w:w="1134"/>
        <w:gridCol w:w="992"/>
        <w:gridCol w:w="1036"/>
        <w:gridCol w:w="1041"/>
        <w:gridCol w:w="1041"/>
      </w:tblGrid>
      <w:tr w:rsidR="005652AD" w:rsidRPr="004A2D2A" w14:paraId="12DEED25" w14:textId="77777777" w:rsidTr="005652AD">
        <w:trPr>
          <w:cantSplit/>
          <w:trHeight w:val="561"/>
          <w:jc w:val="center"/>
        </w:trPr>
        <w:tc>
          <w:tcPr>
            <w:tcW w:w="3256" w:type="dxa"/>
            <w:vMerge w:val="restart"/>
            <w:tcBorders>
              <w:top w:val="single" w:sz="4" w:space="0" w:color="000000"/>
              <w:left w:val="single" w:sz="4" w:space="0" w:color="000000"/>
              <w:right w:val="nil"/>
            </w:tcBorders>
            <w:shd w:val="clear" w:color="auto" w:fill="C2D69B"/>
            <w:vAlign w:val="center"/>
            <w:hideMark/>
          </w:tcPr>
          <w:p w14:paraId="0BCEDD39" w14:textId="77777777" w:rsidR="005652AD" w:rsidRPr="00C252AF" w:rsidRDefault="005652AD" w:rsidP="003E1207">
            <w:pPr>
              <w:snapToGrid w:val="0"/>
              <w:spacing w:after="0" w:line="240" w:lineRule="auto"/>
              <w:rPr>
                <w:rFonts w:ascii="Times New Roman" w:eastAsia="Times New Roman" w:hAnsi="Times New Roman" w:cs="Times New Roman"/>
              </w:rPr>
            </w:pPr>
            <w:r w:rsidRPr="00C252AF">
              <w:rPr>
                <w:rFonts w:ascii="Times New Roman" w:eastAsia="Times New Roman" w:hAnsi="Times New Roman" w:cs="Times New Roman"/>
              </w:rPr>
              <w:t xml:space="preserve">Bezrobotni do </w:t>
            </w:r>
            <w:r>
              <w:rPr>
                <w:rFonts w:ascii="Times New Roman" w:eastAsia="Times New Roman" w:hAnsi="Times New Roman" w:cs="Times New Roman"/>
              </w:rPr>
              <w:t>30</w:t>
            </w:r>
            <w:r w:rsidRPr="00C252AF">
              <w:rPr>
                <w:rFonts w:ascii="Times New Roman" w:eastAsia="Times New Roman" w:hAnsi="Times New Roman" w:cs="Times New Roman"/>
              </w:rPr>
              <w:t xml:space="preserve"> roku życia według wykształcenia</w:t>
            </w:r>
          </w:p>
        </w:tc>
        <w:tc>
          <w:tcPr>
            <w:tcW w:w="1134" w:type="dxa"/>
            <w:vMerge w:val="restart"/>
            <w:tcBorders>
              <w:top w:val="single" w:sz="4" w:space="0" w:color="000000"/>
              <w:left w:val="single" w:sz="4" w:space="0" w:color="000000"/>
              <w:right w:val="single" w:sz="4" w:space="0" w:color="000000"/>
            </w:tcBorders>
            <w:shd w:val="clear" w:color="auto" w:fill="C2D69B"/>
            <w:vAlign w:val="center"/>
          </w:tcPr>
          <w:p w14:paraId="1A099725" w14:textId="77777777" w:rsidR="005652AD" w:rsidRDefault="005652A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na 31 grudnia 2020 r.</w:t>
            </w:r>
          </w:p>
        </w:tc>
        <w:tc>
          <w:tcPr>
            <w:tcW w:w="1134" w:type="dxa"/>
            <w:tcBorders>
              <w:left w:val="single" w:sz="4" w:space="0" w:color="000000"/>
              <w:bottom w:val="single" w:sz="4" w:space="0" w:color="auto"/>
              <w:right w:val="single" w:sz="4" w:space="0" w:color="000000"/>
            </w:tcBorders>
            <w:shd w:val="clear" w:color="auto" w:fill="auto"/>
            <w:vAlign w:val="center"/>
          </w:tcPr>
          <w:p w14:paraId="7CF82C32" w14:textId="5CC3E14A" w:rsidR="005652AD" w:rsidRPr="00C252AF" w:rsidRDefault="005652AD" w:rsidP="003E1207">
            <w:pPr>
              <w:snapToGrid w:val="0"/>
              <w:spacing w:after="0" w:line="240" w:lineRule="auto"/>
              <w:jc w:val="center"/>
              <w:rPr>
                <w:rFonts w:ascii="Times New Roman" w:eastAsia="Times New Roman" w:hAnsi="Times New Roman" w:cs="Times New Roman"/>
              </w:rPr>
            </w:pPr>
          </w:p>
        </w:tc>
        <w:tc>
          <w:tcPr>
            <w:tcW w:w="992" w:type="dxa"/>
            <w:vMerge w:val="restart"/>
            <w:tcBorders>
              <w:top w:val="single" w:sz="4" w:space="0" w:color="000000"/>
              <w:left w:val="single" w:sz="4" w:space="0" w:color="000000"/>
              <w:right w:val="single" w:sz="4" w:space="0" w:color="000000"/>
            </w:tcBorders>
            <w:shd w:val="clear" w:color="auto" w:fill="C2D69B"/>
            <w:vAlign w:val="center"/>
          </w:tcPr>
          <w:p w14:paraId="57C47E7C" w14:textId="77777777" w:rsidR="005652AD" w:rsidRPr="00C252AF" w:rsidRDefault="005652A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Stan na 31 grudnia </w:t>
            </w:r>
            <w:r w:rsidRPr="006C58D0">
              <w:rPr>
                <w:rFonts w:ascii="Times New Roman" w:eastAsia="Times New Roman" w:hAnsi="Times New Roman" w:cs="Times New Roman"/>
              </w:rPr>
              <w:t>202</w:t>
            </w:r>
            <w:r>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1036" w:type="dxa"/>
            <w:tcBorders>
              <w:left w:val="single" w:sz="4" w:space="0" w:color="000000"/>
              <w:bottom w:val="single" w:sz="4" w:space="0" w:color="auto"/>
              <w:right w:val="single" w:sz="4" w:space="0" w:color="000000"/>
            </w:tcBorders>
            <w:shd w:val="clear" w:color="auto" w:fill="auto"/>
            <w:vAlign w:val="center"/>
          </w:tcPr>
          <w:p w14:paraId="283552DC" w14:textId="0813807D" w:rsidR="005652AD" w:rsidRPr="00601305" w:rsidRDefault="005652AD" w:rsidP="003E1207">
            <w:pPr>
              <w:snapToGrid w:val="0"/>
              <w:spacing w:after="0" w:line="240" w:lineRule="auto"/>
              <w:jc w:val="center"/>
              <w:rPr>
                <w:rFonts w:ascii="Times New Roman" w:eastAsia="Times New Roman" w:hAnsi="Times New Roman" w:cs="Times New Roman"/>
              </w:rPr>
            </w:pPr>
          </w:p>
        </w:tc>
        <w:tc>
          <w:tcPr>
            <w:tcW w:w="1041" w:type="dxa"/>
            <w:vMerge w:val="restart"/>
            <w:tcBorders>
              <w:top w:val="single" w:sz="4" w:space="0" w:color="000000"/>
              <w:left w:val="single" w:sz="4" w:space="0" w:color="000000"/>
              <w:right w:val="single" w:sz="4" w:space="0" w:color="000000"/>
            </w:tcBorders>
            <w:shd w:val="clear" w:color="auto" w:fill="C2D69B"/>
            <w:vAlign w:val="center"/>
          </w:tcPr>
          <w:p w14:paraId="20B88669" w14:textId="77777777" w:rsidR="005652AD" w:rsidRPr="00655587" w:rsidRDefault="005652AD" w:rsidP="003E1207">
            <w:pPr>
              <w:snapToGrid w:val="0"/>
              <w:spacing w:after="0" w:line="240" w:lineRule="auto"/>
              <w:jc w:val="center"/>
              <w:rPr>
                <w:rFonts w:ascii="Times New Roman" w:eastAsia="Times New Roman" w:hAnsi="Times New Roman" w:cs="Times New Roman"/>
                <w:b/>
                <w:bCs/>
              </w:rPr>
            </w:pPr>
            <w:r w:rsidRPr="00601305">
              <w:rPr>
                <w:rFonts w:ascii="Times New Roman" w:eastAsia="Times New Roman" w:hAnsi="Times New Roman" w:cs="Times New Roman"/>
                <w:b/>
                <w:bCs/>
              </w:rPr>
              <w:t>Stan na 31 grudnia</w:t>
            </w:r>
            <w:r>
              <w:rPr>
                <w:rFonts w:ascii="Times New Roman" w:eastAsia="Times New Roman" w:hAnsi="Times New Roman" w:cs="Times New Roman"/>
              </w:rPr>
              <w:t xml:space="preserve"> </w:t>
            </w:r>
            <w:r w:rsidRPr="005D4B5B">
              <w:rPr>
                <w:rFonts w:ascii="Times New Roman" w:eastAsia="Times New Roman" w:hAnsi="Times New Roman" w:cs="Times New Roman"/>
                <w:b/>
                <w:bCs/>
              </w:rPr>
              <w:t>2022 r.</w:t>
            </w:r>
          </w:p>
        </w:tc>
        <w:tc>
          <w:tcPr>
            <w:tcW w:w="1041" w:type="dxa"/>
            <w:tcBorders>
              <w:left w:val="single" w:sz="4" w:space="0" w:color="000000"/>
              <w:bottom w:val="single" w:sz="4" w:space="0" w:color="auto"/>
            </w:tcBorders>
            <w:shd w:val="clear" w:color="auto" w:fill="auto"/>
            <w:vAlign w:val="center"/>
          </w:tcPr>
          <w:p w14:paraId="62091E5E" w14:textId="30737C1B" w:rsidR="005652AD" w:rsidRPr="00655587" w:rsidRDefault="005652AD" w:rsidP="003E1207">
            <w:pPr>
              <w:snapToGrid w:val="0"/>
              <w:spacing w:after="0" w:line="240" w:lineRule="auto"/>
              <w:jc w:val="center"/>
              <w:rPr>
                <w:rFonts w:ascii="Times New Roman" w:eastAsia="Times New Roman" w:hAnsi="Times New Roman" w:cs="Times New Roman"/>
                <w:b/>
                <w:bCs/>
              </w:rPr>
            </w:pPr>
          </w:p>
        </w:tc>
      </w:tr>
      <w:tr w:rsidR="005652AD" w:rsidRPr="004A2D2A" w14:paraId="4748E322" w14:textId="77777777" w:rsidTr="005652AD">
        <w:trPr>
          <w:cantSplit/>
          <w:trHeight w:val="561"/>
          <w:jc w:val="center"/>
        </w:trPr>
        <w:tc>
          <w:tcPr>
            <w:tcW w:w="3256" w:type="dxa"/>
            <w:vMerge/>
            <w:tcBorders>
              <w:left w:val="single" w:sz="4" w:space="0" w:color="000000"/>
              <w:bottom w:val="single" w:sz="4" w:space="0" w:color="000000"/>
              <w:right w:val="nil"/>
            </w:tcBorders>
            <w:shd w:val="clear" w:color="auto" w:fill="C2D69B"/>
            <w:vAlign w:val="center"/>
          </w:tcPr>
          <w:p w14:paraId="42B14691" w14:textId="77777777" w:rsidR="005652AD" w:rsidRPr="00C252AF" w:rsidRDefault="005652AD" w:rsidP="003E1207">
            <w:pPr>
              <w:snapToGrid w:val="0"/>
              <w:spacing w:after="0" w:line="240" w:lineRule="auto"/>
              <w:rPr>
                <w:rFonts w:ascii="Times New Roman" w:eastAsia="Times New Roman" w:hAnsi="Times New Roman" w:cs="Times New Roman"/>
              </w:rPr>
            </w:pPr>
          </w:p>
        </w:tc>
        <w:tc>
          <w:tcPr>
            <w:tcW w:w="1134" w:type="dxa"/>
            <w:vMerge/>
            <w:tcBorders>
              <w:left w:val="single" w:sz="4" w:space="0" w:color="000000"/>
              <w:bottom w:val="single" w:sz="4" w:space="0" w:color="000000"/>
              <w:right w:val="single" w:sz="4" w:space="0" w:color="auto"/>
            </w:tcBorders>
            <w:shd w:val="clear" w:color="auto" w:fill="C2D69B"/>
            <w:vAlign w:val="center"/>
          </w:tcPr>
          <w:p w14:paraId="25ECF2DC" w14:textId="77777777" w:rsidR="005652AD" w:rsidRDefault="005652AD" w:rsidP="003E1207">
            <w:pPr>
              <w:snapToGri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0E2DA5A9" w14:textId="61A6A9E6" w:rsidR="005652AD" w:rsidRDefault="005652A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 tym </w:t>
            </w:r>
            <w:r>
              <w:rPr>
                <w:rFonts w:ascii="Times New Roman" w:eastAsia="Times New Roman" w:hAnsi="Times New Roman" w:cs="Times New Roman"/>
              </w:rPr>
              <w:br/>
              <w:t>do 25 r. ż.</w:t>
            </w:r>
          </w:p>
        </w:tc>
        <w:tc>
          <w:tcPr>
            <w:tcW w:w="992" w:type="dxa"/>
            <w:vMerge/>
            <w:tcBorders>
              <w:left w:val="single" w:sz="4" w:space="0" w:color="auto"/>
              <w:bottom w:val="single" w:sz="4" w:space="0" w:color="000000"/>
              <w:right w:val="single" w:sz="4" w:space="0" w:color="auto"/>
            </w:tcBorders>
            <w:shd w:val="clear" w:color="auto" w:fill="C2D69B"/>
            <w:vAlign w:val="center"/>
          </w:tcPr>
          <w:p w14:paraId="0838FFAB" w14:textId="77777777" w:rsidR="005652AD" w:rsidRDefault="005652AD" w:rsidP="003E1207">
            <w:pPr>
              <w:snapToGrid w:val="0"/>
              <w:spacing w:after="0" w:line="240" w:lineRule="auto"/>
              <w:jc w:val="center"/>
              <w:rPr>
                <w:rFonts w:ascii="Times New Roman" w:eastAsia="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shd w:val="clear" w:color="auto" w:fill="C2D69B"/>
            <w:vAlign w:val="center"/>
          </w:tcPr>
          <w:p w14:paraId="0DB4EA3D" w14:textId="6F34FF5E" w:rsidR="005652AD" w:rsidRDefault="005652AD"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 tym </w:t>
            </w:r>
            <w:r>
              <w:rPr>
                <w:rFonts w:ascii="Times New Roman" w:eastAsia="Times New Roman" w:hAnsi="Times New Roman" w:cs="Times New Roman"/>
              </w:rPr>
              <w:br/>
              <w:t>do 25 r. ż.</w:t>
            </w:r>
          </w:p>
        </w:tc>
        <w:tc>
          <w:tcPr>
            <w:tcW w:w="1041" w:type="dxa"/>
            <w:vMerge/>
            <w:tcBorders>
              <w:left w:val="single" w:sz="4" w:space="0" w:color="auto"/>
              <w:bottom w:val="single" w:sz="4" w:space="0" w:color="auto"/>
              <w:right w:val="single" w:sz="4" w:space="0" w:color="000000"/>
            </w:tcBorders>
            <w:shd w:val="clear" w:color="auto" w:fill="C2D69B"/>
            <w:vAlign w:val="center"/>
          </w:tcPr>
          <w:p w14:paraId="708AD297" w14:textId="77777777" w:rsidR="005652AD" w:rsidRPr="00601305" w:rsidRDefault="005652AD" w:rsidP="003E1207">
            <w:pPr>
              <w:snapToGrid w:val="0"/>
              <w:spacing w:after="0" w:line="240" w:lineRule="auto"/>
              <w:jc w:val="center"/>
              <w:rPr>
                <w:rFonts w:ascii="Times New Roman" w:eastAsia="Times New Roman" w:hAnsi="Times New Roman" w:cs="Times New Roman"/>
                <w:b/>
                <w:bCs/>
              </w:rPr>
            </w:pPr>
          </w:p>
        </w:tc>
        <w:tc>
          <w:tcPr>
            <w:tcW w:w="1041" w:type="dxa"/>
            <w:tcBorders>
              <w:top w:val="single" w:sz="4" w:space="0" w:color="000000"/>
              <w:left w:val="single" w:sz="4" w:space="0" w:color="000000"/>
              <w:bottom w:val="single" w:sz="4" w:space="0" w:color="auto"/>
              <w:right w:val="single" w:sz="4" w:space="0" w:color="000000"/>
            </w:tcBorders>
            <w:shd w:val="clear" w:color="auto" w:fill="C2D69B"/>
            <w:vAlign w:val="center"/>
          </w:tcPr>
          <w:p w14:paraId="18BDE00C" w14:textId="596CF338" w:rsidR="005652AD" w:rsidRPr="005D4B5B" w:rsidRDefault="005652AD" w:rsidP="003E1207">
            <w:pPr>
              <w:snapToGrid w:val="0"/>
              <w:spacing w:after="0" w:line="240" w:lineRule="auto"/>
              <w:jc w:val="center"/>
              <w:rPr>
                <w:rFonts w:ascii="Times New Roman" w:eastAsia="Times New Roman" w:hAnsi="Times New Roman" w:cs="Times New Roman"/>
                <w:b/>
                <w:bCs/>
              </w:rPr>
            </w:pPr>
            <w:r w:rsidRPr="005D4B5B">
              <w:rPr>
                <w:rFonts w:ascii="Times New Roman" w:eastAsia="Times New Roman" w:hAnsi="Times New Roman" w:cs="Times New Roman"/>
                <w:b/>
                <w:bCs/>
              </w:rPr>
              <w:t xml:space="preserve">w tym </w:t>
            </w:r>
            <w:r w:rsidRPr="005D4B5B">
              <w:rPr>
                <w:rFonts w:ascii="Times New Roman" w:eastAsia="Times New Roman" w:hAnsi="Times New Roman" w:cs="Times New Roman"/>
                <w:b/>
                <w:bCs/>
              </w:rPr>
              <w:br/>
              <w:t>do 25 r. ż.</w:t>
            </w:r>
          </w:p>
        </w:tc>
      </w:tr>
      <w:tr w:rsidR="00DF676B" w:rsidRPr="004A2D2A" w14:paraId="7F442C7F" w14:textId="77777777" w:rsidTr="005652AD">
        <w:trPr>
          <w:jc w:val="center"/>
        </w:trPr>
        <w:tc>
          <w:tcPr>
            <w:tcW w:w="3256" w:type="dxa"/>
            <w:tcBorders>
              <w:top w:val="nil"/>
              <w:left w:val="single" w:sz="4" w:space="0" w:color="000000"/>
              <w:bottom w:val="single" w:sz="4" w:space="0" w:color="000000"/>
              <w:right w:val="nil"/>
            </w:tcBorders>
            <w:shd w:val="clear" w:color="auto" w:fill="FFFFFF"/>
            <w:vAlign w:val="center"/>
            <w:hideMark/>
          </w:tcPr>
          <w:p w14:paraId="0D3C54A0" w14:textId="77777777" w:rsidR="00DF676B" w:rsidRPr="00C252AF" w:rsidRDefault="00DF676B" w:rsidP="003E1207">
            <w:pPr>
              <w:snapToGrid w:val="0"/>
              <w:spacing w:after="0" w:line="240" w:lineRule="auto"/>
              <w:rPr>
                <w:rFonts w:ascii="Times New Roman" w:eastAsia="Times New Roman" w:hAnsi="Times New Roman" w:cs="Times New Roman"/>
              </w:rPr>
            </w:pPr>
            <w:r w:rsidRPr="00C252AF">
              <w:rPr>
                <w:rFonts w:ascii="Times New Roman" w:eastAsia="Times New Roman" w:hAnsi="Times New Roman" w:cs="Times New Roman"/>
              </w:rPr>
              <w:t>Wyższe</w:t>
            </w:r>
          </w:p>
        </w:tc>
        <w:tc>
          <w:tcPr>
            <w:tcW w:w="1134" w:type="dxa"/>
            <w:tcBorders>
              <w:top w:val="nil"/>
              <w:left w:val="single" w:sz="4" w:space="0" w:color="000000"/>
              <w:bottom w:val="single" w:sz="4" w:space="0" w:color="000000"/>
              <w:right w:val="nil"/>
            </w:tcBorders>
            <w:shd w:val="clear" w:color="auto" w:fill="FFFFFF"/>
            <w:vAlign w:val="center"/>
          </w:tcPr>
          <w:p w14:paraId="5E8729BB"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21</w:t>
            </w:r>
          </w:p>
        </w:tc>
        <w:tc>
          <w:tcPr>
            <w:tcW w:w="1134" w:type="dxa"/>
            <w:tcBorders>
              <w:top w:val="single" w:sz="4" w:space="0" w:color="auto"/>
              <w:left w:val="single" w:sz="4" w:space="0" w:color="000000"/>
              <w:bottom w:val="single" w:sz="4" w:space="0" w:color="000000"/>
              <w:right w:val="nil"/>
            </w:tcBorders>
            <w:shd w:val="clear" w:color="auto" w:fill="FFFFFF"/>
            <w:vAlign w:val="center"/>
          </w:tcPr>
          <w:p w14:paraId="0258E033"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sidRPr="00C252AF">
              <w:rPr>
                <w:rFonts w:ascii="Times New Roman" w:eastAsia="Times New Roman" w:hAnsi="Times New Roman" w:cs="Times New Roman"/>
              </w:rPr>
              <w:t>12</w:t>
            </w:r>
          </w:p>
        </w:tc>
        <w:tc>
          <w:tcPr>
            <w:tcW w:w="992" w:type="dxa"/>
            <w:tcBorders>
              <w:top w:val="nil"/>
              <w:left w:val="single" w:sz="4" w:space="0" w:color="000000"/>
              <w:bottom w:val="single" w:sz="4" w:space="0" w:color="000000"/>
              <w:right w:val="single" w:sz="4" w:space="0" w:color="auto"/>
            </w:tcBorders>
            <w:shd w:val="clear" w:color="auto" w:fill="FFFFFF"/>
            <w:vAlign w:val="center"/>
          </w:tcPr>
          <w:p w14:paraId="269DC245" w14:textId="77777777" w:rsidR="00DF676B" w:rsidRPr="00C252AF"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1036" w:type="dxa"/>
            <w:tcBorders>
              <w:top w:val="single" w:sz="4" w:space="0" w:color="auto"/>
              <w:left w:val="single" w:sz="4" w:space="0" w:color="000000"/>
              <w:bottom w:val="single" w:sz="4" w:space="0" w:color="000000"/>
              <w:right w:val="single" w:sz="4" w:space="0" w:color="auto"/>
            </w:tcBorders>
            <w:shd w:val="clear" w:color="auto" w:fill="FFFFFF"/>
            <w:vAlign w:val="center"/>
          </w:tcPr>
          <w:p w14:paraId="0D329E53" w14:textId="77777777" w:rsidR="00DF676B" w:rsidRPr="00601305" w:rsidRDefault="00DF676B" w:rsidP="003E1207">
            <w:pPr>
              <w:snapToGrid w:val="0"/>
              <w:spacing w:after="0" w:line="240" w:lineRule="auto"/>
              <w:jc w:val="center"/>
              <w:rPr>
                <w:rFonts w:ascii="Times New Roman" w:eastAsia="Times New Roman" w:hAnsi="Times New Roman" w:cs="Times New Roman"/>
              </w:rPr>
            </w:pPr>
            <w:r w:rsidRPr="00601305">
              <w:rPr>
                <w:rFonts w:ascii="Times New Roman" w:eastAsia="Times New Roman" w:hAnsi="Times New Roman" w:cs="Times New Roman"/>
              </w:rPr>
              <w:t>6</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69F084AE"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4B1EFFB2"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9E63C3" w:rsidRPr="004A2D2A" w14:paraId="14DA61AF" w14:textId="77777777" w:rsidTr="00E64216">
        <w:trPr>
          <w:jc w:val="center"/>
        </w:trPr>
        <w:tc>
          <w:tcPr>
            <w:tcW w:w="3256" w:type="dxa"/>
            <w:tcBorders>
              <w:top w:val="nil"/>
              <w:left w:val="single" w:sz="4" w:space="0" w:color="000000"/>
              <w:bottom w:val="single" w:sz="4" w:space="0" w:color="000000"/>
              <w:right w:val="nil"/>
            </w:tcBorders>
            <w:shd w:val="clear" w:color="auto" w:fill="FFFFFF"/>
            <w:hideMark/>
          </w:tcPr>
          <w:p w14:paraId="756C065C" w14:textId="4B7A882F" w:rsidR="009E63C3" w:rsidRPr="00C252AF" w:rsidRDefault="009E63C3" w:rsidP="009E63C3">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Policealne i średnie zawodowe/branżowe</w:t>
            </w:r>
          </w:p>
        </w:tc>
        <w:tc>
          <w:tcPr>
            <w:tcW w:w="1134" w:type="dxa"/>
            <w:tcBorders>
              <w:top w:val="nil"/>
              <w:left w:val="single" w:sz="4" w:space="0" w:color="000000"/>
              <w:bottom w:val="single" w:sz="4" w:space="0" w:color="000000"/>
              <w:right w:val="nil"/>
            </w:tcBorders>
            <w:shd w:val="clear" w:color="auto" w:fill="FFFFFF"/>
            <w:vAlign w:val="center"/>
          </w:tcPr>
          <w:p w14:paraId="4C3CEBEF" w14:textId="77777777" w:rsidR="009E63C3" w:rsidRPr="006B0D16" w:rsidRDefault="009E63C3" w:rsidP="009E63C3">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61</w:t>
            </w:r>
          </w:p>
        </w:tc>
        <w:tc>
          <w:tcPr>
            <w:tcW w:w="1134" w:type="dxa"/>
            <w:tcBorders>
              <w:top w:val="nil"/>
              <w:left w:val="single" w:sz="4" w:space="0" w:color="000000"/>
              <w:bottom w:val="single" w:sz="4" w:space="0" w:color="000000"/>
              <w:right w:val="nil"/>
            </w:tcBorders>
            <w:shd w:val="clear" w:color="auto" w:fill="FFFFFF"/>
            <w:vAlign w:val="center"/>
          </w:tcPr>
          <w:p w14:paraId="58341B0C" w14:textId="77777777" w:rsidR="009E63C3" w:rsidRPr="006B0D16" w:rsidRDefault="009E63C3" w:rsidP="009E63C3">
            <w:pPr>
              <w:snapToGrid w:val="0"/>
              <w:spacing w:after="0" w:line="240" w:lineRule="auto"/>
              <w:jc w:val="center"/>
              <w:rPr>
                <w:rFonts w:ascii="Times New Roman" w:eastAsia="Times New Roman" w:hAnsi="Times New Roman" w:cs="Times New Roman"/>
                <w:bCs/>
              </w:rPr>
            </w:pPr>
            <w:r w:rsidRPr="00C252AF">
              <w:rPr>
                <w:rFonts w:ascii="Times New Roman" w:eastAsia="Times New Roman" w:hAnsi="Times New Roman" w:cs="Times New Roman"/>
              </w:rPr>
              <w:t>38</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61FE726D" w14:textId="77777777" w:rsidR="009E63C3" w:rsidRPr="00C252AF" w:rsidRDefault="009E63C3" w:rsidP="009E63C3">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1036" w:type="dxa"/>
            <w:tcBorders>
              <w:top w:val="nil"/>
              <w:left w:val="single" w:sz="4" w:space="0" w:color="000000"/>
              <w:bottom w:val="single" w:sz="4" w:space="0" w:color="000000"/>
              <w:right w:val="single" w:sz="4" w:space="0" w:color="000000"/>
            </w:tcBorders>
            <w:shd w:val="clear" w:color="auto" w:fill="FFFFFF"/>
            <w:vAlign w:val="center"/>
          </w:tcPr>
          <w:p w14:paraId="79789BFB" w14:textId="77777777" w:rsidR="009E63C3" w:rsidRPr="00601305" w:rsidRDefault="009E63C3" w:rsidP="009E63C3">
            <w:pPr>
              <w:snapToGrid w:val="0"/>
              <w:spacing w:after="0" w:line="240" w:lineRule="auto"/>
              <w:jc w:val="center"/>
              <w:rPr>
                <w:rFonts w:ascii="Times New Roman" w:eastAsia="Times New Roman" w:hAnsi="Times New Roman" w:cs="Times New Roman"/>
              </w:rPr>
            </w:pPr>
            <w:r w:rsidRPr="00601305">
              <w:rPr>
                <w:rFonts w:ascii="Times New Roman" w:eastAsia="Times New Roman" w:hAnsi="Times New Roman" w:cs="Times New Roman"/>
              </w:rPr>
              <w:t>38</w:t>
            </w:r>
          </w:p>
        </w:tc>
        <w:tc>
          <w:tcPr>
            <w:tcW w:w="104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304EAF7" w14:textId="77777777" w:rsidR="009E63C3" w:rsidRPr="00601305"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48</w:t>
            </w:r>
          </w:p>
        </w:tc>
        <w:tc>
          <w:tcPr>
            <w:tcW w:w="104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EB6C619" w14:textId="77777777" w:rsidR="009E63C3" w:rsidRPr="00601305"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27</w:t>
            </w:r>
          </w:p>
        </w:tc>
      </w:tr>
      <w:tr w:rsidR="00DF676B" w:rsidRPr="004A2D2A" w14:paraId="1D029D67" w14:textId="77777777" w:rsidTr="005652AD">
        <w:trPr>
          <w:jc w:val="center"/>
        </w:trPr>
        <w:tc>
          <w:tcPr>
            <w:tcW w:w="3256" w:type="dxa"/>
            <w:tcBorders>
              <w:top w:val="nil"/>
              <w:left w:val="single" w:sz="4" w:space="0" w:color="000000"/>
              <w:bottom w:val="single" w:sz="4" w:space="0" w:color="000000"/>
              <w:right w:val="nil"/>
            </w:tcBorders>
            <w:shd w:val="clear" w:color="auto" w:fill="FFFFFF"/>
            <w:vAlign w:val="center"/>
            <w:hideMark/>
          </w:tcPr>
          <w:p w14:paraId="18E23DAF" w14:textId="77777777" w:rsidR="00DF676B" w:rsidRPr="00C252AF" w:rsidRDefault="00DF676B" w:rsidP="003E1207">
            <w:pPr>
              <w:snapToGrid w:val="0"/>
              <w:spacing w:after="0" w:line="240" w:lineRule="auto"/>
              <w:rPr>
                <w:rFonts w:ascii="Times New Roman" w:eastAsia="Times New Roman" w:hAnsi="Times New Roman" w:cs="Times New Roman"/>
              </w:rPr>
            </w:pPr>
            <w:r w:rsidRPr="00C252AF">
              <w:rPr>
                <w:rFonts w:ascii="Times New Roman" w:eastAsia="Times New Roman" w:hAnsi="Times New Roman" w:cs="Times New Roman"/>
              </w:rPr>
              <w:t>Średnie ogólnokształcące</w:t>
            </w:r>
          </w:p>
        </w:tc>
        <w:tc>
          <w:tcPr>
            <w:tcW w:w="1134" w:type="dxa"/>
            <w:tcBorders>
              <w:top w:val="nil"/>
              <w:left w:val="single" w:sz="4" w:space="0" w:color="000000"/>
              <w:bottom w:val="single" w:sz="4" w:space="0" w:color="000000"/>
              <w:right w:val="nil"/>
            </w:tcBorders>
            <w:shd w:val="clear" w:color="auto" w:fill="FFFFFF"/>
            <w:vAlign w:val="center"/>
          </w:tcPr>
          <w:p w14:paraId="3A652483"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55</w:t>
            </w:r>
          </w:p>
        </w:tc>
        <w:tc>
          <w:tcPr>
            <w:tcW w:w="1134" w:type="dxa"/>
            <w:tcBorders>
              <w:top w:val="nil"/>
              <w:left w:val="single" w:sz="4" w:space="0" w:color="000000"/>
              <w:bottom w:val="single" w:sz="4" w:space="0" w:color="000000"/>
              <w:right w:val="nil"/>
            </w:tcBorders>
            <w:shd w:val="clear" w:color="auto" w:fill="FFFFFF"/>
            <w:vAlign w:val="center"/>
          </w:tcPr>
          <w:p w14:paraId="5536896F"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sidRPr="00C252AF">
              <w:rPr>
                <w:rFonts w:ascii="Times New Roman" w:eastAsia="Times New Roman" w:hAnsi="Times New Roman" w:cs="Times New Roman"/>
              </w:rPr>
              <w:t>37</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28434AFB" w14:textId="77777777" w:rsidR="00DF676B" w:rsidRPr="00C252AF"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1036" w:type="dxa"/>
            <w:tcBorders>
              <w:top w:val="nil"/>
              <w:left w:val="single" w:sz="4" w:space="0" w:color="000000"/>
              <w:bottom w:val="single" w:sz="4" w:space="0" w:color="000000"/>
              <w:right w:val="single" w:sz="4" w:space="0" w:color="000000"/>
            </w:tcBorders>
            <w:shd w:val="clear" w:color="auto" w:fill="FFFFFF"/>
            <w:vAlign w:val="center"/>
          </w:tcPr>
          <w:p w14:paraId="38A048FD" w14:textId="77777777" w:rsidR="00DF676B" w:rsidRPr="00601305" w:rsidRDefault="00DF676B" w:rsidP="003E1207">
            <w:pPr>
              <w:snapToGrid w:val="0"/>
              <w:spacing w:after="0" w:line="240" w:lineRule="auto"/>
              <w:jc w:val="center"/>
              <w:rPr>
                <w:rFonts w:ascii="Times New Roman" w:eastAsia="Times New Roman" w:hAnsi="Times New Roman" w:cs="Times New Roman"/>
              </w:rPr>
            </w:pPr>
            <w:r w:rsidRPr="00601305">
              <w:rPr>
                <w:rFonts w:ascii="Times New Roman" w:eastAsia="Times New Roman" w:hAnsi="Times New Roman" w:cs="Times New Roman"/>
              </w:rPr>
              <w:t>29</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781CE886"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48</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08115BFD"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29</w:t>
            </w:r>
          </w:p>
        </w:tc>
      </w:tr>
      <w:tr w:rsidR="00DF676B" w:rsidRPr="004A2D2A" w14:paraId="51070F11" w14:textId="77777777" w:rsidTr="005652AD">
        <w:trPr>
          <w:jc w:val="center"/>
        </w:trPr>
        <w:tc>
          <w:tcPr>
            <w:tcW w:w="3256" w:type="dxa"/>
            <w:tcBorders>
              <w:top w:val="nil"/>
              <w:left w:val="single" w:sz="4" w:space="0" w:color="000000"/>
              <w:bottom w:val="single" w:sz="4" w:space="0" w:color="000000"/>
              <w:right w:val="nil"/>
            </w:tcBorders>
            <w:shd w:val="clear" w:color="auto" w:fill="FFFFFF"/>
            <w:vAlign w:val="center"/>
            <w:hideMark/>
          </w:tcPr>
          <w:p w14:paraId="085D3D81" w14:textId="18E3730B" w:rsidR="00DF676B" w:rsidRPr="00C252AF" w:rsidRDefault="00DF676B" w:rsidP="003E1207">
            <w:pPr>
              <w:snapToGrid w:val="0"/>
              <w:spacing w:after="0" w:line="240" w:lineRule="auto"/>
              <w:rPr>
                <w:rFonts w:ascii="Times New Roman" w:eastAsia="Times New Roman" w:hAnsi="Times New Roman" w:cs="Times New Roman"/>
              </w:rPr>
            </w:pPr>
            <w:r w:rsidRPr="00C252AF">
              <w:rPr>
                <w:rFonts w:ascii="Times New Roman" w:eastAsia="Times New Roman" w:hAnsi="Times New Roman" w:cs="Times New Roman"/>
              </w:rPr>
              <w:t>Zasadnicze zawodowe</w:t>
            </w:r>
            <w:r w:rsidR="009E63C3">
              <w:rPr>
                <w:rFonts w:ascii="Times New Roman" w:eastAsia="Times New Roman" w:hAnsi="Times New Roman" w:cs="Times New Roman"/>
              </w:rPr>
              <w:t xml:space="preserve"> / branżowe</w:t>
            </w:r>
          </w:p>
        </w:tc>
        <w:tc>
          <w:tcPr>
            <w:tcW w:w="1134" w:type="dxa"/>
            <w:tcBorders>
              <w:top w:val="nil"/>
              <w:left w:val="single" w:sz="4" w:space="0" w:color="000000"/>
              <w:bottom w:val="single" w:sz="4" w:space="0" w:color="000000"/>
              <w:right w:val="nil"/>
            </w:tcBorders>
            <w:shd w:val="clear" w:color="auto" w:fill="FFFFFF"/>
            <w:vAlign w:val="center"/>
          </w:tcPr>
          <w:p w14:paraId="7C0D4378"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47</w:t>
            </w:r>
          </w:p>
        </w:tc>
        <w:tc>
          <w:tcPr>
            <w:tcW w:w="1134" w:type="dxa"/>
            <w:tcBorders>
              <w:top w:val="nil"/>
              <w:left w:val="single" w:sz="4" w:space="0" w:color="000000"/>
              <w:bottom w:val="single" w:sz="4" w:space="0" w:color="000000"/>
              <w:right w:val="nil"/>
            </w:tcBorders>
            <w:shd w:val="clear" w:color="auto" w:fill="FFFFFF"/>
            <w:vAlign w:val="center"/>
          </w:tcPr>
          <w:p w14:paraId="23E248FC"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sidRPr="00C252AF">
              <w:rPr>
                <w:rFonts w:ascii="Times New Roman" w:eastAsia="Times New Roman" w:hAnsi="Times New Roman" w:cs="Times New Roman"/>
              </w:rPr>
              <w:t>30</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3B169EB9" w14:textId="77777777" w:rsidR="00DF676B" w:rsidRPr="00C252AF"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1036" w:type="dxa"/>
            <w:tcBorders>
              <w:top w:val="nil"/>
              <w:left w:val="single" w:sz="4" w:space="0" w:color="000000"/>
              <w:bottom w:val="single" w:sz="4" w:space="0" w:color="000000"/>
              <w:right w:val="single" w:sz="4" w:space="0" w:color="000000"/>
            </w:tcBorders>
            <w:shd w:val="clear" w:color="auto" w:fill="FFFFFF"/>
            <w:vAlign w:val="center"/>
          </w:tcPr>
          <w:p w14:paraId="6DD3FB5E" w14:textId="77777777" w:rsidR="00DF676B" w:rsidRPr="00601305" w:rsidRDefault="00DF676B" w:rsidP="003E1207">
            <w:pPr>
              <w:snapToGrid w:val="0"/>
              <w:spacing w:after="0" w:line="240" w:lineRule="auto"/>
              <w:jc w:val="center"/>
              <w:rPr>
                <w:rFonts w:ascii="Times New Roman" w:eastAsia="Times New Roman" w:hAnsi="Times New Roman" w:cs="Times New Roman"/>
              </w:rPr>
            </w:pPr>
            <w:r w:rsidRPr="00601305">
              <w:rPr>
                <w:rFonts w:ascii="Times New Roman" w:eastAsia="Times New Roman" w:hAnsi="Times New Roman" w:cs="Times New Roman"/>
              </w:rPr>
              <w:t>19</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785F2F05"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31</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769BC5FA"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19</w:t>
            </w:r>
          </w:p>
        </w:tc>
      </w:tr>
      <w:tr w:rsidR="00DF676B" w:rsidRPr="004A2D2A" w14:paraId="1A168E86" w14:textId="77777777" w:rsidTr="005652AD">
        <w:trPr>
          <w:jc w:val="center"/>
        </w:trPr>
        <w:tc>
          <w:tcPr>
            <w:tcW w:w="3256" w:type="dxa"/>
            <w:tcBorders>
              <w:top w:val="nil"/>
              <w:left w:val="single" w:sz="4" w:space="0" w:color="000000"/>
              <w:bottom w:val="single" w:sz="4" w:space="0" w:color="000000"/>
              <w:right w:val="nil"/>
            </w:tcBorders>
            <w:shd w:val="clear" w:color="auto" w:fill="FFFFFF"/>
            <w:vAlign w:val="center"/>
            <w:hideMark/>
          </w:tcPr>
          <w:p w14:paraId="16D9D3C6" w14:textId="77777777" w:rsidR="00DF676B" w:rsidRPr="00C252AF" w:rsidRDefault="00DF676B" w:rsidP="003E1207">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Gimnazjalne/podstawowe </w:t>
            </w:r>
            <w:r w:rsidRPr="00C252AF">
              <w:rPr>
                <w:rFonts w:ascii="Times New Roman" w:eastAsia="Times New Roman" w:hAnsi="Times New Roman" w:cs="Times New Roman"/>
              </w:rPr>
              <w:t>i poniżej</w:t>
            </w:r>
          </w:p>
        </w:tc>
        <w:tc>
          <w:tcPr>
            <w:tcW w:w="1134" w:type="dxa"/>
            <w:tcBorders>
              <w:top w:val="nil"/>
              <w:left w:val="single" w:sz="4" w:space="0" w:color="000000"/>
              <w:bottom w:val="single" w:sz="4" w:space="0" w:color="000000"/>
              <w:right w:val="nil"/>
            </w:tcBorders>
            <w:shd w:val="clear" w:color="auto" w:fill="FFFFFF"/>
            <w:vAlign w:val="center"/>
          </w:tcPr>
          <w:p w14:paraId="3D9E092E"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69</w:t>
            </w:r>
          </w:p>
        </w:tc>
        <w:tc>
          <w:tcPr>
            <w:tcW w:w="1134" w:type="dxa"/>
            <w:tcBorders>
              <w:top w:val="nil"/>
              <w:left w:val="single" w:sz="4" w:space="0" w:color="000000"/>
              <w:bottom w:val="single" w:sz="4" w:space="0" w:color="000000"/>
              <w:right w:val="nil"/>
            </w:tcBorders>
            <w:shd w:val="clear" w:color="auto" w:fill="FFFFFF"/>
            <w:vAlign w:val="center"/>
          </w:tcPr>
          <w:p w14:paraId="72D2F0AA"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sidRPr="00C252AF">
              <w:rPr>
                <w:rFonts w:ascii="Times New Roman" w:eastAsia="Times New Roman" w:hAnsi="Times New Roman" w:cs="Times New Roman"/>
              </w:rPr>
              <w:t>31</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2167AA7D" w14:textId="77777777" w:rsidR="00DF676B" w:rsidRPr="00C252AF"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1036" w:type="dxa"/>
            <w:tcBorders>
              <w:top w:val="nil"/>
              <w:left w:val="single" w:sz="4" w:space="0" w:color="000000"/>
              <w:bottom w:val="single" w:sz="4" w:space="0" w:color="000000"/>
              <w:right w:val="single" w:sz="4" w:space="0" w:color="000000"/>
            </w:tcBorders>
            <w:shd w:val="clear" w:color="auto" w:fill="FFFFFF"/>
            <w:vAlign w:val="center"/>
          </w:tcPr>
          <w:p w14:paraId="21043349" w14:textId="77777777" w:rsidR="00DF676B" w:rsidRPr="00601305" w:rsidRDefault="00DF676B" w:rsidP="003E1207">
            <w:pPr>
              <w:snapToGrid w:val="0"/>
              <w:spacing w:after="0" w:line="240" w:lineRule="auto"/>
              <w:jc w:val="center"/>
              <w:rPr>
                <w:rFonts w:ascii="Times New Roman" w:eastAsia="Times New Roman" w:hAnsi="Times New Roman" w:cs="Times New Roman"/>
              </w:rPr>
            </w:pPr>
            <w:r w:rsidRPr="00601305">
              <w:rPr>
                <w:rFonts w:ascii="Times New Roman" w:eastAsia="Times New Roman" w:hAnsi="Times New Roman" w:cs="Times New Roman"/>
              </w:rPr>
              <w:t>31</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39304200"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50</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0B60C29C"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w:t>
            </w:r>
          </w:p>
        </w:tc>
      </w:tr>
      <w:tr w:rsidR="00DF676B" w:rsidRPr="004A2D2A" w14:paraId="77EA64B2" w14:textId="77777777" w:rsidTr="005652AD">
        <w:trPr>
          <w:jc w:val="center"/>
        </w:trPr>
        <w:tc>
          <w:tcPr>
            <w:tcW w:w="3256" w:type="dxa"/>
            <w:tcBorders>
              <w:top w:val="nil"/>
              <w:left w:val="single" w:sz="4" w:space="0" w:color="000000"/>
              <w:bottom w:val="single" w:sz="4" w:space="0" w:color="000000"/>
              <w:right w:val="nil"/>
            </w:tcBorders>
            <w:shd w:val="clear" w:color="auto" w:fill="FFFFFF"/>
            <w:vAlign w:val="center"/>
            <w:hideMark/>
          </w:tcPr>
          <w:p w14:paraId="6E6678D4" w14:textId="77777777" w:rsidR="00DF676B" w:rsidRPr="00C252AF" w:rsidRDefault="00DF676B" w:rsidP="003E1207">
            <w:pPr>
              <w:snapToGrid w:val="0"/>
              <w:spacing w:after="0" w:line="240" w:lineRule="auto"/>
              <w:rPr>
                <w:rFonts w:ascii="Times New Roman" w:eastAsia="Times New Roman" w:hAnsi="Times New Roman" w:cs="Times New Roman"/>
              </w:rPr>
            </w:pPr>
            <w:r w:rsidRPr="00C252AF">
              <w:rPr>
                <w:rFonts w:ascii="Times New Roman" w:eastAsia="Times New Roman" w:hAnsi="Times New Roman" w:cs="Times New Roman"/>
              </w:rPr>
              <w:t>Ogółem</w:t>
            </w:r>
          </w:p>
        </w:tc>
        <w:tc>
          <w:tcPr>
            <w:tcW w:w="1134" w:type="dxa"/>
            <w:tcBorders>
              <w:top w:val="nil"/>
              <w:left w:val="single" w:sz="4" w:space="0" w:color="000000"/>
              <w:bottom w:val="single" w:sz="4" w:space="0" w:color="000000"/>
              <w:right w:val="nil"/>
            </w:tcBorders>
            <w:shd w:val="clear" w:color="auto" w:fill="FFFFFF"/>
            <w:vAlign w:val="center"/>
          </w:tcPr>
          <w:p w14:paraId="6C364829"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253</w:t>
            </w:r>
          </w:p>
        </w:tc>
        <w:tc>
          <w:tcPr>
            <w:tcW w:w="1134" w:type="dxa"/>
            <w:tcBorders>
              <w:top w:val="nil"/>
              <w:left w:val="single" w:sz="4" w:space="0" w:color="000000"/>
              <w:bottom w:val="single" w:sz="4" w:space="0" w:color="000000"/>
              <w:right w:val="nil"/>
            </w:tcBorders>
            <w:shd w:val="clear" w:color="auto" w:fill="FFFFFF"/>
            <w:vAlign w:val="center"/>
          </w:tcPr>
          <w:p w14:paraId="797B4381" w14:textId="77777777" w:rsidR="00DF676B" w:rsidRPr="006B0D16" w:rsidRDefault="00DF676B" w:rsidP="003E1207">
            <w:pPr>
              <w:snapToGrid w:val="0"/>
              <w:spacing w:after="0" w:line="240" w:lineRule="auto"/>
              <w:jc w:val="center"/>
              <w:rPr>
                <w:rFonts w:ascii="Times New Roman" w:eastAsia="Times New Roman" w:hAnsi="Times New Roman" w:cs="Times New Roman"/>
                <w:bCs/>
              </w:rPr>
            </w:pPr>
            <w:r w:rsidRPr="00C252AF">
              <w:rPr>
                <w:rFonts w:ascii="Times New Roman" w:eastAsia="Times New Roman" w:hAnsi="Times New Roman" w:cs="Times New Roman"/>
              </w:rPr>
              <w:t>148</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8D99A63" w14:textId="77777777" w:rsidR="00DF676B" w:rsidRDefault="00DF676B" w:rsidP="003E120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233</w:t>
            </w:r>
          </w:p>
        </w:tc>
        <w:tc>
          <w:tcPr>
            <w:tcW w:w="1036" w:type="dxa"/>
            <w:tcBorders>
              <w:top w:val="nil"/>
              <w:left w:val="single" w:sz="4" w:space="0" w:color="000000"/>
              <w:bottom w:val="single" w:sz="4" w:space="0" w:color="000000"/>
              <w:right w:val="single" w:sz="4" w:space="0" w:color="000000"/>
            </w:tcBorders>
            <w:shd w:val="clear" w:color="auto" w:fill="FFFFFF"/>
            <w:vAlign w:val="center"/>
          </w:tcPr>
          <w:p w14:paraId="1F047872" w14:textId="77777777" w:rsidR="00DF676B" w:rsidRPr="00601305" w:rsidRDefault="00DF676B" w:rsidP="003E1207">
            <w:pPr>
              <w:snapToGrid w:val="0"/>
              <w:spacing w:after="0" w:line="240" w:lineRule="auto"/>
              <w:jc w:val="center"/>
              <w:rPr>
                <w:rFonts w:ascii="Times New Roman" w:eastAsia="Times New Roman" w:hAnsi="Times New Roman" w:cs="Times New Roman"/>
              </w:rPr>
            </w:pPr>
            <w:r w:rsidRPr="00601305">
              <w:rPr>
                <w:rFonts w:ascii="Times New Roman" w:eastAsia="Times New Roman" w:hAnsi="Times New Roman" w:cs="Times New Roman"/>
              </w:rPr>
              <w:t>123</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098D74E6"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189</w:t>
            </w:r>
          </w:p>
        </w:tc>
        <w:tc>
          <w:tcPr>
            <w:tcW w:w="1041" w:type="dxa"/>
            <w:tcBorders>
              <w:top w:val="nil"/>
              <w:left w:val="single" w:sz="4" w:space="0" w:color="000000"/>
              <w:bottom w:val="single" w:sz="4" w:space="0" w:color="000000"/>
              <w:right w:val="single" w:sz="4" w:space="0" w:color="000000"/>
            </w:tcBorders>
            <w:shd w:val="clear" w:color="auto" w:fill="FFFFFF"/>
            <w:vAlign w:val="center"/>
          </w:tcPr>
          <w:p w14:paraId="12CA59F9" w14:textId="77777777" w:rsidR="00DF676B" w:rsidRPr="00601305" w:rsidRDefault="00DF676B" w:rsidP="003E120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108</w:t>
            </w:r>
          </w:p>
        </w:tc>
      </w:tr>
    </w:tbl>
    <w:p w14:paraId="7E6F1FCA" w14:textId="5C1E2D56" w:rsidR="00DF676B" w:rsidRDefault="00DF676B" w:rsidP="00DF676B">
      <w:pPr>
        <w:pStyle w:val="Nagwek2"/>
        <w:rPr>
          <w:rFonts w:eastAsia="Times New Roman" w:cs="Times New Roman"/>
          <w:lang w:eastAsia="pl-PL"/>
        </w:rPr>
      </w:pPr>
    </w:p>
    <w:p w14:paraId="0CBE1483" w14:textId="77777777" w:rsidR="00265218" w:rsidRPr="00265218" w:rsidRDefault="00265218" w:rsidP="00265218">
      <w:pPr>
        <w:pStyle w:val="Bezodstpw"/>
        <w:rPr>
          <w:lang w:eastAsia="pl-PL"/>
        </w:rPr>
      </w:pPr>
    </w:p>
    <w:p w14:paraId="2DD88409" w14:textId="7D02BC58" w:rsidR="00DF676B" w:rsidRDefault="00DF676B" w:rsidP="00DF676B">
      <w:pPr>
        <w:pStyle w:val="Nagwek2"/>
        <w:rPr>
          <w:rFonts w:eastAsia="Times New Roman" w:cs="Times New Roman"/>
          <w:i w:val="0"/>
          <w:lang w:eastAsia="pl-PL"/>
        </w:rPr>
      </w:pPr>
      <w:bookmarkStart w:id="47" w:name="_Toc126144854"/>
      <w:r w:rsidRPr="000B38C6">
        <w:rPr>
          <w:rFonts w:eastAsia="Times New Roman" w:cs="Times New Roman"/>
          <w:lang w:eastAsia="pl-PL"/>
        </w:rPr>
        <w:t>5.</w:t>
      </w:r>
      <w:r w:rsidR="001540EB">
        <w:rPr>
          <w:rFonts w:eastAsia="Times New Roman" w:cs="Times New Roman"/>
          <w:lang w:eastAsia="pl-PL"/>
        </w:rPr>
        <w:t>7</w:t>
      </w:r>
      <w:r w:rsidRPr="000B38C6">
        <w:rPr>
          <w:rFonts w:eastAsia="Times New Roman" w:cs="Times New Roman"/>
          <w:lang w:eastAsia="pl-PL"/>
        </w:rPr>
        <w:t>. Bezrobotni powyżej 50 roku życia</w:t>
      </w:r>
      <w:bookmarkEnd w:id="47"/>
    </w:p>
    <w:p w14:paraId="664E192B" w14:textId="77777777" w:rsidR="00DF676B" w:rsidRPr="00C34064" w:rsidRDefault="00DF676B" w:rsidP="00DF676B">
      <w:pPr>
        <w:spacing w:after="0" w:line="240" w:lineRule="auto"/>
        <w:rPr>
          <w:lang w:eastAsia="pl-PL"/>
        </w:rPr>
      </w:pPr>
    </w:p>
    <w:p w14:paraId="5D2886E6" w14:textId="61FFAED2" w:rsidR="00DF676B" w:rsidRPr="001F1D07" w:rsidRDefault="00DF676B" w:rsidP="004209F6">
      <w:pPr>
        <w:spacing w:after="0"/>
        <w:jc w:val="both"/>
        <w:rPr>
          <w:rFonts w:ascii="Times New Roman" w:eastAsia="Times New Roman" w:hAnsi="Times New Roman" w:cs="Times New Roman"/>
          <w:lang w:eastAsia="pl-PL"/>
        </w:rPr>
      </w:pPr>
      <w:r w:rsidRPr="009843E9">
        <w:rPr>
          <w:rFonts w:ascii="Times New Roman" w:eastAsia="Times New Roman" w:hAnsi="Times New Roman" w:cs="Times New Roman"/>
          <w:sz w:val="24"/>
          <w:szCs w:val="24"/>
          <w:lang w:eastAsia="pl-PL"/>
        </w:rPr>
        <w:tab/>
      </w:r>
      <w:r w:rsidRPr="001F1D07">
        <w:rPr>
          <w:rFonts w:ascii="Times New Roman" w:eastAsia="Times New Roman" w:hAnsi="Times New Roman" w:cs="Times New Roman"/>
          <w:lang w:eastAsia="pl-PL"/>
        </w:rPr>
        <w:t xml:space="preserve">Na koniec grudnia w ewidencji Powiatowego Urzędu Pracy w Węgorzewie  </w:t>
      </w:r>
      <w:r w:rsidR="00E84215">
        <w:rPr>
          <w:rFonts w:ascii="Times New Roman" w:eastAsia="Times New Roman" w:hAnsi="Times New Roman" w:cs="Times New Roman"/>
          <w:lang w:eastAsia="pl-PL"/>
        </w:rPr>
        <w:t>znajdowało się</w:t>
      </w:r>
      <w:r w:rsidRPr="001F1D07">
        <w:rPr>
          <w:rFonts w:ascii="Times New Roman" w:eastAsia="Times New Roman" w:hAnsi="Times New Roman" w:cs="Times New Roman"/>
          <w:lang w:eastAsia="pl-PL"/>
        </w:rPr>
        <w:t xml:space="preserve"> 227 osób mających ponad 50 lat; to prawie jedna trzecia bezrobotnych (30,6%). W poprzednim roku ta grupa stanowiła również </w:t>
      </w:r>
      <w:r w:rsidR="001F1D07">
        <w:rPr>
          <w:rFonts w:ascii="Times New Roman" w:eastAsia="Times New Roman" w:hAnsi="Times New Roman" w:cs="Times New Roman"/>
          <w:lang w:eastAsia="pl-PL"/>
        </w:rPr>
        <w:t>taki sam ułamek</w:t>
      </w:r>
      <w:r w:rsidRPr="001F1D07">
        <w:rPr>
          <w:rFonts w:ascii="Times New Roman" w:eastAsia="Times New Roman" w:hAnsi="Times New Roman" w:cs="Times New Roman"/>
          <w:lang w:eastAsia="pl-PL"/>
        </w:rPr>
        <w:t xml:space="preserve"> ogółu bezrobotnych. W tej grupie wiekowej </w:t>
      </w:r>
      <w:r w:rsidR="001F1D07" w:rsidRPr="001F1D07">
        <w:rPr>
          <w:rFonts w:ascii="Times New Roman" w:eastAsia="Times New Roman" w:hAnsi="Times New Roman" w:cs="Times New Roman"/>
          <w:lang w:eastAsia="pl-PL"/>
        </w:rPr>
        <w:t xml:space="preserve">kobiety </w:t>
      </w:r>
      <w:r w:rsidRPr="001F1D07">
        <w:rPr>
          <w:rFonts w:ascii="Times New Roman" w:eastAsia="Times New Roman" w:hAnsi="Times New Roman" w:cs="Times New Roman"/>
          <w:lang w:eastAsia="pl-PL"/>
        </w:rPr>
        <w:t>stanowią</w:t>
      </w:r>
      <w:r w:rsidR="001F1D07">
        <w:rPr>
          <w:rFonts w:ascii="Times New Roman" w:eastAsia="Times New Roman" w:hAnsi="Times New Roman" w:cs="Times New Roman"/>
          <w:lang w:eastAsia="pl-PL"/>
        </w:rPr>
        <w:t xml:space="preserve"> </w:t>
      </w:r>
      <w:r w:rsidR="001F1D07" w:rsidRPr="001F1D07">
        <w:rPr>
          <w:rFonts w:ascii="Times New Roman" w:eastAsia="Times New Roman" w:hAnsi="Times New Roman" w:cs="Times New Roman"/>
          <w:lang w:eastAsia="pl-PL"/>
        </w:rPr>
        <w:t>80 osób</w:t>
      </w:r>
      <w:r w:rsidRPr="001F1D07">
        <w:rPr>
          <w:rFonts w:ascii="Times New Roman" w:eastAsia="Times New Roman" w:hAnsi="Times New Roman" w:cs="Times New Roman"/>
          <w:lang w:eastAsia="pl-PL"/>
        </w:rPr>
        <w:t>. Liczba osób powyżej 50 roku życia znacznie zmniejszyła się w gmin</w:t>
      </w:r>
      <w:r w:rsidR="001F1D07">
        <w:rPr>
          <w:rFonts w:ascii="Times New Roman" w:eastAsia="Times New Roman" w:hAnsi="Times New Roman" w:cs="Times New Roman"/>
          <w:lang w:eastAsia="pl-PL"/>
        </w:rPr>
        <w:t>ach:</w:t>
      </w:r>
      <w:r w:rsidRPr="001F1D07">
        <w:rPr>
          <w:rFonts w:ascii="Times New Roman" w:eastAsia="Times New Roman" w:hAnsi="Times New Roman" w:cs="Times New Roman"/>
          <w:lang w:eastAsia="pl-PL"/>
        </w:rPr>
        <w:t xml:space="preserve"> Węgorzewo i Budry. </w:t>
      </w:r>
      <w:r w:rsidR="004209F6">
        <w:rPr>
          <w:rFonts w:ascii="Times New Roman" w:eastAsia="Times New Roman" w:hAnsi="Times New Roman" w:cs="Times New Roman"/>
          <w:lang w:eastAsia="pl-PL"/>
        </w:rPr>
        <w:t xml:space="preserve">   </w:t>
      </w:r>
      <w:r w:rsidRPr="001F1D07">
        <w:rPr>
          <w:rFonts w:ascii="Times New Roman" w:eastAsia="Times New Roman" w:hAnsi="Times New Roman" w:cs="Times New Roman"/>
          <w:lang w:eastAsia="pl-PL"/>
        </w:rPr>
        <w:t>W gminie Pozezdrze liczba takich osób zwiększyła się o 1 osobę.</w:t>
      </w:r>
    </w:p>
    <w:p w14:paraId="116D394F" w14:textId="77777777" w:rsidR="00A403E7" w:rsidRDefault="00DF676B" w:rsidP="00A403E7">
      <w:pPr>
        <w:spacing w:after="0"/>
        <w:ind w:firstLine="708"/>
        <w:jc w:val="both"/>
        <w:rPr>
          <w:rFonts w:ascii="Times New Roman" w:eastAsia="Times New Roman" w:hAnsi="Times New Roman" w:cs="Times New Roman"/>
          <w:lang w:eastAsia="pl-PL"/>
        </w:rPr>
      </w:pPr>
      <w:r w:rsidRPr="001F1D07">
        <w:rPr>
          <w:rFonts w:ascii="Times New Roman" w:eastAsia="Times New Roman" w:hAnsi="Times New Roman" w:cs="Times New Roman"/>
          <w:lang w:eastAsia="pl-PL"/>
        </w:rPr>
        <w:t xml:space="preserve">Stosunkowo duży spadek bezrobotnych w tej grupie wiekowej nastąpił wśród osób </w:t>
      </w:r>
      <w:r w:rsidRPr="001F1D07">
        <w:rPr>
          <w:rFonts w:ascii="Times New Roman" w:eastAsia="Times New Roman" w:hAnsi="Times New Roman" w:cs="Times New Roman"/>
          <w:lang w:eastAsia="pl-PL"/>
        </w:rPr>
        <w:br/>
        <w:t xml:space="preserve">z wykształceniem </w:t>
      </w:r>
      <w:r w:rsidR="004209F6">
        <w:rPr>
          <w:rFonts w:ascii="Times New Roman" w:eastAsia="Times New Roman" w:hAnsi="Times New Roman" w:cs="Times New Roman"/>
          <w:lang w:eastAsia="pl-PL"/>
        </w:rPr>
        <w:t>g</w:t>
      </w:r>
      <w:r w:rsidRPr="001F1D07">
        <w:rPr>
          <w:rFonts w:ascii="Times New Roman" w:eastAsia="Times New Roman" w:hAnsi="Times New Roman" w:cs="Times New Roman"/>
          <w:lang w:eastAsia="pl-PL"/>
        </w:rPr>
        <w:t>imnazjalnym/podstawowym i poniżej</w:t>
      </w:r>
      <w:r w:rsidR="00B07AC3">
        <w:rPr>
          <w:rFonts w:ascii="Times New Roman" w:eastAsia="Times New Roman" w:hAnsi="Times New Roman" w:cs="Times New Roman"/>
          <w:lang w:eastAsia="pl-PL"/>
        </w:rPr>
        <w:t>; n</w:t>
      </w:r>
      <w:r w:rsidRPr="001F1D07">
        <w:rPr>
          <w:rFonts w:ascii="Times New Roman" w:eastAsia="Times New Roman" w:hAnsi="Times New Roman" w:cs="Times New Roman"/>
          <w:lang w:eastAsia="pl-PL"/>
        </w:rPr>
        <w:t xml:space="preserve">atomiast nie zmniejszyła się liczba osób </w:t>
      </w:r>
      <w:r w:rsidRPr="001F1D07">
        <w:rPr>
          <w:rFonts w:ascii="Times New Roman" w:eastAsia="Times New Roman" w:hAnsi="Times New Roman" w:cs="Times New Roman"/>
          <w:lang w:eastAsia="pl-PL"/>
        </w:rPr>
        <w:br/>
        <w:t>z wykształceniem wyższym.</w:t>
      </w:r>
    </w:p>
    <w:p w14:paraId="5D9B1B00" w14:textId="2E6F2741" w:rsidR="002870A7" w:rsidRDefault="002870A7" w:rsidP="00E84215">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Wartym podkreślenia jest fakt, że spośród wszystkich powiatów województwa warmińsko-mazurskiego </w:t>
      </w:r>
      <w:r w:rsidR="00A403E7">
        <w:rPr>
          <w:rFonts w:ascii="Times New Roman" w:eastAsia="Times New Roman" w:hAnsi="Times New Roman" w:cs="Times New Roman"/>
          <w:lang w:eastAsia="pl-PL"/>
        </w:rPr>
        <w:t xml:space="preserve">w roku 2022 </w:t>
      </w:r>
      <w:r w:rsidR="00CD2475">
        <w:rPr>
          <w:rFonts w:ascii="Times New Roman" w:eastAsia="Times New Roman" w:hAnsi="Times New Roman" w:cs="Times New Roman"/>
          <w:lang w:eastAsia="pl-PL"/>
        </w:rPr>
        <w:t>byliśmy na 4 miejscu w województwie w</w:t>
      </w:r>
      <w:r w:rsidR="00A403E7">
        <w:rPr>
          <w:rFonts w:ascii="Times New Roman" w:eastAsia="Times New Roman" w:hAnsi="Times New Roman" w:cs="Times New Roman"/>
          <w:lang w:eastAsia="pl-PL"/>
        </w:rPr>
        <w:t xml:space="preserve"> </w:t>
      </w:r>
      <w:r w:rsidR="00CD2475">
        <w:rPr>
          <w:rFonts w:ascii="Times New Roman" w:eastAsia="Times New Roman" w:hAnsi="Times New Roman" w:cs="Times New Roman"/>
          <w:lang w:eastAsia="pl-PL"/>
        </w:rPr>
        <w:t xml:space="preserve"> ilości osób aktywizowanych w tej grupie wiekowej</w:t>
      </w:r>
      <w:r w:rsidR="005F10BF">
        <w:rPr>
          <w:rFonts w:ascii="Times New Roman" w:eastAsia="Times New Roman" w:hAnsi="Times New Roman" w:cs="Times New Roman"/>
          <w:lang w:eastAsia="pl-PL"/>
        </w:rPr>
        <w:t>.</w:t>
      </w:r>
    </w:p>
    <w:p w14:paraId="6A057276" w14:textId="77777777" w:rsidR="00E84215" w:rsidRPr="001F1D07" w:rsidRDefault="00E84215" w:rsidP="00E84215">
      <w:pPr>
        <w:spacing w:after="0" w:line="240" w:lineRule="auto"/>
        <w:ind w:firstLine="708"/>
        <w:jc w:val="both"/>
        <w:rPr>
          <w:rFonts w:ascii="Times New Roman" w:eastAsia="Times New Roman" w:hAnsi="Times New Roman" w:cs="Times New Roman"/>
          <w:lang w:eastAsia="pl-PL"/>
        </w:rPr>
      </w:pPr>
    </w:p>
    <w:p w14:paraId="0AE39970" w14:textId="2FC960B6" w:rsidR="00DF676B" w:rsidRPr="001F1D07" w:rsidRDefault="00DF676B" w:rsidP="001F1D07">
      <w:pPr>
        <w:spacing w:after="0"/>
        <w:jc w:val="both"/>
        <w:rPr>
          <w:rFonts w:ascii="Times New Roman" w:eastAsia="Times New Roman" w:hAnsi="Times New Roman" w:cs="Times New Roman"/>
          <w:lang w:eastAsia="pl-PL"/>
        </w:rPr>
      </w:pPr>
      <w:r w:rsidRPr="001F1D07">
        <w:rPr>
          <w:rFonts w:ascii="Times New Roman" w:eastAsia="Times New Roman" w:hAnsi="Times New Roman" w:cs="Times New Roman"/>
          <w:lang w:eastAsia="pl-PL"/>
        </w:rPr>
        <w:t>Sytuację tej grupy bezrobotnych przedstawiają tabele 5</w:t>
      </w:r>
      <w:r w:rsidR="001540EB">
        <w:rPr>
          <w:rFonts w:ascii="Times New Roman" w:eastAsia="Times New Roman" w:hAnsi="Times New Roman" w:cs="Times New Roman"/>
          <w:lang w:eastAsia="pl-PL"/>
        </w:rPr>
        <w:t>0</w:t>
      </w:r>
      <w:r w:rsidRPr="001F1D07">
        <w:rPr>
          <w:rFonts w:ascii="Times New Roman" w:eastAsia="Times New Roman" w:hAnsi="Times New Roman" w:cs="Times New Roman"/>
          <w:lang w:eastAsia="pl-PL"/>
        </w:rPr>
        <w:t xml:space="preserve"> i 5</w:t>
      </w:r>
      <w:r w:rsidR="001540EB">
        <w:rPr>
          <w:rFonts w:ascii="Times New Roman" w:eastAsia="Times New Roman" w:hAnsi="Times New Roman" w:cs="Times New Roman"/>
          <w:lang w:eastAsia="pl-PL"/>
        </w:rPr>
        <w:t>1</w:t>
      </w:r>
      <w:r w:rsidRPr="001F1D07">
        <w:rPr>
          <w:rFonts w:ascii="Times New Roman" w:eastAsia="Times New Roman" w:hAnsi="Times New Roman" w:cs="Times New Roman"/>
          <w:lang w:eastAsia="pl-PL"/>
        </w:rPr>
        <w:t>.</w:t>
      </w:r>
    </w:p>
    <w:p w14:paraId="58820613" w14:textId="77777777" w:rsidR="00DF676B" w:rsidRPr="00846749" w:rsidRDefault="00DF676B" w:rsidP="00DF676B">
      <w:pPr>
        <w:spacing w:after="0" w:line="240" w:lineRule="auto"/>
        <w:rPr>
          <w:rFonts w:ascii="Times New Roman" w:eastAsia="Times New Roman" w:hAnsi="Times New Roman" w:cs="Times New Roman"/>
          <w:lang w:eastAsia="pl-PL"/>
        </w:rPr>
      </w:pPr>
    </w:p>
    <w:p w14:paraId="63A00369" w14:textId="40C9F5A1" w:rsidR="00DF676B" w:rsidRDefault="00DF676B" w:rsidP="00DF676B">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Tabela 5</w:t>
      </w:r>
      <w:r w:rsidR="001540EB">
        <w:rPr>
          <w:rFonts w:ascii="Times New Roman" w:eastAsia="Times New Roman" w:hAnsi="Times New Roman" w:cs="Times New Roman"/>
          <w:lang w:eastAsia="pl-PL"/>
        </w:rPr>
        <w:t>0</w:t>
      </w:r>
      <w:r w:rsidRPr="00846749">
        <w:rPr>
          <w:rFonts w:ascii="Times New Roman" w:eastAsia="Times New Roman" w:hAnsi="Times New Roman" w:cs="Times New Roman"/>
          <w:lang w:eastAsia="pl-PL"/>
        </w:rPr>
        <w:t>. Bezrobotni powyżej 50 roku życia według gmin w latach 2020 -2022</w:t>
      </w:r>
    </w:p>
    <w:p w14:paraId="0CAFB561" w14:textId="77777777" w:rsidR="00DF676B" w:rsidRPr="00C34064" w:rsidRDefault="00DF676B" w:rsidP="00DF676B">
      <w:pPr>
        <w:spacing w:after="0" w:line="240" w:lineRule="auto"/>
        <w:rPr>
          <w:rFonts w:ascii="Times New Roman" w:eastAsia="Times New Roman" w:hAnsi="Times New Roman" w:cs="Times New Roman"/>
          <w:lang w:eastAsia="pl-PL"/>
        </w:rPr>
      </w:pPr>
    </w:p>
    <w:tbl>
      <w:tblPr>
        <w:tblW w:w="9640" w:type="dxa"/>
        <w:tblInd w:w="-289" w:type="dxa"/>
        <w:shd w:val="clear" w:color="auto" w:fill="FFFFFF"/>
        <w:tblLayout w:type="fixed"/>
        <w:tblCellMar>
          <w:left w:w="70" w:type="dxa"/>
          <w:right w:w="70" w:type="dxa"/>
        </w:tblCellMar>
        <w:tblLook w:val="04A0" w:firstRow="1" w:lastRow="0" w:firstColumn="1" w:lastColumn="0" w:noHBand="0" w:noVBand="1"/>
      </w:tblPr>
      <w:tblGrid>
        <w:gridCol w:w="3261"/>
        <w:gridCol w:w="2126"/>
        <w:gridCol w:w="2126"/>
        <w:gridCol w:w="2127"/>
      </w:tblGrid>
      <w:tr w:rsidR="00DF676B" w:rsidRPr="004A2D2A" w14:paraId="72BBB843" w14:textId="77777777" w:rsidTr="00C110AF">
        <w:trPr>
          <w:cantSplit/>
          <w:trHeight w:val="696"/>
        </w:trPr>
        <w:tc>
          <w:tcPr>
            <w:tcW w:w="3261" w:type="dxa"/>
            <w:tcBorders>
              <w:top w:val="single" w:sz="4" w:space="0" w:color="000000"/>
              <w:left w:val="single" w:sz="4" w:space="0" w:color="000000"/>
              <w:bottom w:val="single" w:sz="4" w:space="0" w:color="000000"/>
              <w:right w:val="nil"/>
            </w:tcBorders>
            <w:shd w:val="clear" w:color="auto" w:fill="C2D69B"/>
            <w:vAlign w:val="center"/>
            <w:hideMark/>
          </w:tcPr>
          <w:p w14:paraId="4BCE02BC" w14:textId="77777777" w:rsidR="00DF676B" w:rsidRPr="0042389A" w:rsidRDefault="00DF676B" w:rsidP="00C110AF">
            <w:pPr>
              <w:snapToGrid w:val="0"/>
              <w:spacing w:after="0" w:line="240" w:lineRule="auto"/>
              <w:jc w:val="center"/>
              <w:rPr>
                <w:rFonts w:ascii="Times New Roman" w:eastAsia="Times New Roman" w:hAnsi="Times New Roman" w:cs="Times New Roman"/>
              </w:rPr>
            </w:pPr>
            <w:r w:rsidRPr="0042389A">
              <w:rPr>
                <w:rFonts w:ascii="Times New Roman" w:eastAsia="Times New Roman" w:hAnsi="Times New Roman" w:cs="Times New Roman"/>
              </w:rPr>
              <w:t>Bezrobotni powyżej 50 roku życia</w:t>
            </w:r>
          </w:p>
        </w:tc>
        <w:tc>
          <w:tcPr>
            <w:tcW w:w="212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94BBE7D" w14:textId="77777777" w:rsidR="00DF676B" w:rsidRDefault="00DF676B" w:rsidP="00C110AF">
            <w:pPr>
              <w:snapToGrid w:val="0"/>
              <w:spacing w:after="0" w:line="240" w:lineRule="auto"/>
              <w:jc w:val="center"/>
              <w:rPr>
                <w:rFonts w:ascii="Times New Roman" w:eastAsia="Times New Roman" w:hAnsi="Times New Roman" w:cs="Times New Roman"/>
              </w:rPr>
            </w:pPr>
            <w:r w:rsidRPr="0098617C">
              <w:rPr>
                <w:rFonts w:ascii="Times New Roman" w:eastAsia="Times New Roman" w:hAnsi="Times New Roman" w:cs="Times New Roman"/>
              </w:rPr>
              <w:t xml:space="preserve">Stan na </w:t>
            </w:r>
          </w:p>
          <w:p w14:paraId="29D7933C" w14:textId="77777777" w:rsidR="00DF676B" w:rsidRPr="0042389A" w:rsidRDefault="00DF676B" w:rsidP="00C110A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98617C">
              <w:rPr>
                <w:rFonts w:ascii="Times New Roman" w:eastAsia="Times New Roman" w:hAnsi="Times New Roman" w:cs="Times New Roman"/>
              </w:rPr>
              <w:t>20</w:t>
            </w:r>
            <w:r>
              <w:rPr>
                <w:rFonts w:ascii="Times New Roman" w:eastAsia="Times New Roman" w:hAnsi="Times New Roman" w:cs="Times New Roman"/>
              </w:rPr>
              <w:t>20</w:t>
            </w:r>
            <w:r w:rsidRPr="0098617C">
              <w:rPr>
                <w:rFonts w:ascii="Times New Roman" w:eastAsia="Times New Roman" w:hAnsi="Times New Roman" w:cs="Times New Roman"/>
              </w:rPr>
              <w:t xml:space="preserve"> r.</w:t>
            </w:r>
          </w:p>
        </w:tc>
        <w:tc>
          <w:tcPr>
            <w:tcW w:w="212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E3825C2" w14:textId="77777777" w:rsidR="00DF676B" w:rsidRDefault="00DF676B" w:rsidP="00C110AF">
            <w:pPr>
              <w:snapToGrid w:val="0"/>
              <w:spacing w:after="0" w:line="240" w:lineRule="auto"/>
              <w:jc w:val="center"/>
              <w:rPr>
                <w:rFonts w:ascii="Times New Roman" w:eastAsia="Times New Roman" w:hAnsi="Times New Roman" w:cs="Times New Roman"/>
              </w:rPr>
            </w:pPr>
            <w:r w:rsidRPr="006C58D0">
              <w:rPr>
                <w:rFonts w:ascii="Times New Roman" w:eastAsia="Times New Roman" w:hAnsi="Times New Roman" w:cs="Times New Roman"/>
              </w:rPr>
              <w:t xml:space="preserve">Stan na </w:t>
            </w:r>
          </w:p>
          <w:p w14:paraId="5B0D6FD2" w14:textId="77777777" w:rsidR="00DF676B" w:rsidRPr="0042389A" w:rsidRDefault="00DF676B" w:rsidP="00C110AF">
            <w:pPr>
              <w:spacing w:after="0"/>
              <w:jc w:val="center"/>
              <w:rPr>
                <w:rFonts w:ascii="Calibri" w:eastAsia="Calibri" w:hAnsi="Calibri" w:cs="Times New Roman"/>
              </w:rPr>
            </w:pPr>
            <w:r>
              <w:rPr>
                <w:rFonts w:ascii="Times New Roman" w:eastAsia="Times New Roman" w:hAnsi="Times New Roman" w:cs="Times New Roman"/>
              </w:rPr>
              <w:t xml:space="preserve">31 grudnia </w:t>
            </w:r>
            <w:r w:rsidRPr="006C58D0">
              <w:rPr>
                <w:rFonts w:ascii="Times New Roman" w:eastAsia="Times New Roman" w:hAnsi="Times New Roman" w:cs="Times New Roman"/>
              </w:rPr>
              <w:t>202</w:t>
            </w:r>
            <w:r>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2127"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2D87BE28" w14:textId="77777777" w:rsidR="00DF676B" w:rsidRPr="00F961EA" w:rsidRDefault="00DF676B" w:rsidP="00C110AF">
            <w:pPr>
              <w:snapToGrid w:val="0"/>
              <w:spacing w:after="0" w:line="240" w:lineRule="auto"/>
              <w:jc w:val="center"/>
              <w:rPr>
                <w:rFonts w:ascii="Times New Roman" w:eastAsia="Times New Roman" w:hAnsi="Times New Roman" w:cs="Times New Roman"/>
                <w:b/>
                <w:bCs/>
              </w:rPr>
            </w:pPr>
            <w:r w:rsidRPr="00F961EA">
              <w:rPr>
                <w:rFonts w:ascii="Times New Roman" w:eastAsia="Times New Roman" w:hAnsi="Times New Roman" w:cs="Times New Roman"/>
                <w:b/>
                <w:bCs/>
              </w:rPr>
              <w:t xml:space="preserve">Stan na </w:t>
            </w:r>
          </w:p>
          <w:p w14:paraId="4B96C977" w14:textId="77777777" w:rsidR="00DF676B" w:rsidRPr="0042389A" w:rsidRDefault="00DF676B" w:rsidP="00C110AF">
            <w:pPr>
              <w:spacing w:after="0"/>
              <w:jc w:val="center"/>
              <w:rPr>
                <w:rFonts w:ascii="Calibri" w:eastAsia="Calibri" w:hAnsi="Calibri" w:cs="Times New Roman"/>
              </w:rPr>
            </w:pPr>
            <w:r w:rsidRPr="00F961EA">
              <w:rPr>
                <w:rFonts w:ascii="Times New Roman" w:eastAsia="Times New Roman" w:hAnsi="Times New Roman" w:cs="Times New Roman"/>
                <w:b/>
                <w:bCs/>
              </w:rPr>
              <w:t>31 grudnia 2022 r.</w:t>
            </w:r>
          </w:p>
        </w:tc>
      </w:tr>
      <w:tr w:rsidR="00DF676B" w:rsidRPr="004A2D2A" w14:paraId="409224D6" w14:textId="77777777" w:rsidTr="00C110AF">
        <w:tc>
          <w:tcPr>
            <w:tcW w:w="3261" w:type="dxa"/>
            <w:tcBorders>
              <w:top w:val="nil"/>
              <w:left w:val="single" w:sz="4" w:space="0" w:color="000000"/>
              <w:bottom w:val="single" w:sz="4" w:space="0" w:color="000000"/>
              <w:right w:val="nil"/>
            </w:tcBorders>
            <w:shd w:val="clear" w:color="auto" w:fill="FFFFFF"/>
            <w:vAlign w:val="center"/>
            <w:hideMark/>
          </w:tcPr>
          <w:p w14:paraId="2698E0F8" w14:textId="77777777" w:rsidR="00DF676B" w:rsidRPr="0042389A" w:rsidRDefault="00DF676B" w:rsidP="00C110AF">
            <w:pPr>
              <w:snapToGrid w:val="0"/>
              <w:spacing w:after="0" w:line="240" w:lineRule="auto"/>
              <w:rPr>
                <w:rFonts w:ascii="Times New Roman" w:eastAsia="Times New Roman" w:hAnsi="Times New Roman" w:cs="Times New Roman"/>
              </w:rPr>
            </w:pPr>
            <w:r w:rsidRPr="0042389A">
              <w:rPr>
                <w:rFonts w:ascii="Times New Roman" w:eastAsia="Times New Roman" w:hAnsi="Times New Roman" w:cs="Times New Roman"/>
              </w:rPr>
              <w:t>Gmina Węgorzewo</w:t>
            </w:r>
          </w:p>
        </w:tc>
        <w:tc>
          <w:tcPr>
            <w:tcW w:w="2126" w:type="dxa"/>
            <w:tcBorders>
              <w:top w:val="nil"/>
              <w:left w:val="single" w:sz="4" w:space="0" w:color="000000"/>
              <w:bottom w:val="single" w:sz="4" w:space="0" w:color="000000"/>
              <w:right w:val="single" w:sz="4" w:space="0" w:color="auto"/>
            </w:tcBorders>
            <w:shd w:val="clear" w:color="auto" w:fill="FFFFFF"/>
          </w:tcPr>
          <w:p w14:paraId="51FB6308" w14:textId="77777777" w:rsidR="00DF676B" w:rsidRPr="00DA13A9" w:rsidRDefault="00DF676B" w:rsidP="00C110AF">
            <w:pPr>
              <w:snapToGrid w:val="0"/>
              <w:spacing w:after="0" w:line="240" w:lineRule="auto"/>
              <w:jc w:val="center"/>
              <w:rPr>
                <w:rFonts w:ascii="Times New Roman" w:eastAsia="Times New Roman" w:hAnsi="Times New Roman" w:cs="Times New Roman"/>
                <w:bCs/>
              </w:rPr>
            </w:pPr>
            <w:r w:rsidRPr="0042389A">
              <w:rPr>
                <w:rFonts w:ascii="Times New Roman" w:eastAsia="Times New Roman" w:hAnsi="Times New Roman" w:cs="Times New Roman"/>
              </w:rPr>
              <w:t>263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131B0D" w14:textId="77777777" w:rsidR="00DF676B" w:rsidRPr="00F961EA" w:rsidRDefault="00DF676B" w:rsidP="00C110AF">
            <w:pPr>
              <w:snapToGrid w:val="0"/>
              <w:spacing w:after="0" w:line="240" w:lineRule="auto"/>
              <w:jc w:val="center"/>
              <w:rPr>
                <w:rFonts w:ascii="Times New Roman" w:eastAsia="Times New Roman" w:hAnsi="Times New Roman" w:cs="Times New Roman"/>
                <w:bCs/>
              </w:rPr>
            </w:pPr>
            <w:r w:rsidRPr="00F961EA">
              <w:rPr>
                <w:rFonts w:ascii="Times New Roman" w:eastAsia="Times New Roman" w:hAnsi="Times New Roman" w:cs="Times New Roman"/>
                <w:bCs/>
              </w:rPr>
              <w:t>215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C017FD6" w14:textId="77777777" w:rsidR="00DF676B" w:rsidRPr="00DA5425" w:rsidRDefault="00DF676B" w:rsidP="00C110AF">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166</w:t>
            </w:r>
          </w:p>
        </w:tc>
      </w:tr>
      <w:tr w:rsidR="00DF676B" w:rsidRPr="004A2D2A" w14:paraId="24328029" w14:textId="77777777" w:rsidTr="00C110AF">
        <w:tc>
          <w:tcPr>
            <w:tcW w:w="3261" w:type="dxa"/>
            <w:tcBorders>
              <w:top w:val="nil"/>
              <w:left w:val="single" w:sz="4" w:space="0" w:color="000000"/>
              <w:bottom w:val="single" w:sz="4" w:space="0" w:color="000000"/>
              <w:right w:val="nil"/>
            </w:tcBorders>
            <w:shd w:val="clear" w:color="auto" w:fill="FFFFFF"/>
            <w:vAlign w:val="center"/>
            <w:hideMark/>
          </w:tcPr>
          <w:p w14:paraId="419BF564" w14:textId="77777777" w:rsidR="00DF676B" w:rsidRPr="0042389A" w:rsidRDefault="00DF676B" w:rsidP="00C110AF">
            <w:pPr>
              <w:snapToGrid w:val="0"/>
              <w:spacing w:after="0" w:line="240" w:lineRule="auto"/>
              <w:rPr>
                <w:rFonts w:ascii="Times New Roman" w:eastAsia="Times New Roman" w:hAnsi="Times New Roman" w:cs="Times New Roman"/>
              </w:rPr>
            </w:pPr>
            <w:r w:rsidRPr="0042389A">
              <w:rPr>
                <w:rFonts w:ascii="Times New Roman" w:eastAsia="Times New Roman" w:hAnsi="Times New Roman" w:cs="Times New Roman"/>
              </w:rPr>
              <w:t>Gmina Budry</w:t>
            </w:r>
          </w:p>
        </w:tc>
        <w:tc>
          <w:tcPr>
            <w:tcW w:w="2126" w:type="dxa"/>
            <w:tcBorders>
              <w:top w:val="nil"/>
              <w:left w:val="single" w:sz="4" w:space="0" w:color="000000"/>
              <w:bottom w:val="single" w:sz="4" w:space="0" w:color="000000"/>
              <w:right w:val="single" w:sz="4" w:space="0" w:color="000000"/>
            </w:tcBorders>
            <w:shd w:val="clear" w:color="auto" w:fill="FFFFFF"/>
          </w:tcPr>
          <w:p w14:paraId="1721DA64" w14:textId="77777777" w:rsidR="00DF676B" w:rsidRPr="00DA13A9" w:rsidRDefault="00DF676B" w:rsidP="00C110AF">
            <w:pPr>
              <w:snapToGrid w:val="0"/>
              <w:spacing w:after="0" w:line="240" w:lineRule="auto"/>
              <w:jc w:val="center"/>
              <w:rPr>
                <w:rFonts w:ascii="Times New Roman" w:eastAsia="Times New Roman" w:hAnsi="Times New Roman" w:cs="Times New Roman"/>
                <w:bCs/>
              </w:rPr>
            </w:pPr>
            <w:r w:rsidRPr="0042389A">
              <w:rPr>
                <w:rFonts w:ascii="Times New Roman" w:eastAsia="Times New Roman" w:hAnsi="Times New Roman" w:cs="Times New Roman"/>
              </w:rPr>
              <w:t>51</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14:paraId="08C3F8BC" w14:textId="77777777" w:rsidR="00DF676B" w:rsidRPr="00F961EA" w:rsidRDefault="00DF676B" w:rsidP="00C110AF">
            <w:pPr>
              <w:snapToGrid w:val="0"/>
              <w:spacing w:after="0" w:line="240" w:lineRule="auto"/>
              <w:jc w:val="center"/>
              <w:rPr>
                <w:rFonts w:ascii="Times New Roman" w:eastAsia="Times New Roman" w:hAnsi="Times New Roman" w:cs="Times New Roman"/>
                <w:bCs/>
              </w:rPr>
            </w:pPr>
            <w:r w:rsidRPr="00F961EA">
              <w:rPr>
                <w:rFonts w:ascii="Times New Roman" w:eastAsia="Times New Roman" w:hAnsi="Times New Roman" w:cs="Times New Roman"/>
                <w:bCs/>
              </w:rPr>
              <w:t>51</w:t>
            </w:r>
          </w:p>
        </w:tc>
        <w:tc>
          <w:tcPr>
            <w:tcW w:w="2127" w:type="dxa"/>
            <w:tcBorders>
              <w:top w:val="single" w:sz="4" w:space="0" w:color="auto"/>
              <w:left w:val="single" w:sz="4" w:space="0" w:color="000000"/>
              <w:bottom w:val="single" w:sz="4" w:space="0" w:color="000000"/>
              <w:right w:val="single" w:sz="4" w:space="0" w:color="000000"/>
            </w:tcBorders>
            <w:shd w:val="clear" w:color="auto" w:fill="FFFFFF"/>
          </w:tcPr>
          <w:p w14:paraId="612A05EF" w14:textId="77777777" w:rsidR="00DF676B" w:rsidRPr="00DA5425" w:rsidRDefault="00DF676B" w:rsidP="00C110AF">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w:t>
            </w:r>
          </w:p>
        </w:tc>
      </w:tr>
      <w:tr w:rsidR="00DF676B" w:rsidRPr="004A2D2A" w14:paraId="226CF7C7" w14:textId="77777777" w:rsidTr="00C110AF">
        <w:tc>
          <w:tcPr>
            <w:tcW w:w="3261" w:type="dxa"/>
            <w:tcBorders>
              <w:top w:val="nil"/>
              <w:left w:val="single" w:sz="4" w:space="0" w:color="000000"/>
              <w:bottom w:val="single" w:sz="4" w:space="0" w:color="000000"/>
              <w:right w:val="nil"/>
            </w:tcBorders>
            <w:shd w:val="clear" w:color="auto" w:fill="FFFFFF"/>
            <w:vAlign w:val="center"/>
            <w:hideMark/>
          </w:tcPr>
          <w:p w14:paraId="406B72AC" w14:textId="77777777" w:rsidR="00DF676B" w:rsidRPr="0042389A" w:rsidRDefault="00DF676B" w:rsidP="00C110AF">
            <w:pPr>
              <w:snapToGrid w:val="0"/>
              <w:spacing w:after="0" w:line="240" w:lineRule="auto"/>
              <w:rPr>
                <w:rFonts w:ascii="Times New Roman" w:eastAsia="Times New Roman" w:hAnsi="Times New Roman" w:cs="Times New Roman"/>
              </w:rPr>
            </w:pPr>
            <w:r w:rsidRPr="0042389A">
              <w:rPr>
                <w:rFonts w:ascii="Times New Roman" w:eastAsia="Times New Roman" w:hAnsi="Times New Roman" w:cs="Times New Roman"/>
              </w:rPr>
              <w:t>Gmina Pozezdrze</w:t>
            </w:r>
          </w:p>
        </w:tc>
        <w:tc>
          <w:tcPr>
            <w:tcW w:w="2126" w:type="dxa"/>
            <w:tcBorders>
              <w:top w:val="nil"/>
              <w:left w:val="single" w:sz="4" w:space="0" w:color="000000"/>
              <w:bottom w:val="single" w:sz="4" w:space="0" w:color="000000"/>
              <w:right w:val="single" w:sz="4" w:space="0" w:color="000000"/>
            </w:tcBorders>
            <w:shd w:val="clear" w:color="auto" w:fill="FFFFFF"/>
          </w:tcPr>
          <w:p w14:paraId="751AF8CA" w14:textId="77777777" w:rsidR="00DF676B" w:rsidRPr="00DA13A9" w:rsidRDefault="00DF676B" w:rsidP="00C110AF">
            <w:pPr>
              <w:snapToGrid w:val="0"/>
              <w:spacing w:after="0" w:line="240" w:lineRule="auto"/>
              <w:jc w:val="center"/>
              <w:rPr>
                <w:rFonts w:ascii="Times New Roman" w:eastAsia="Times New Roman" w:hAnsi="Times New Roman" w:cs="Times New Roman"/>
                <w:bCs/>
              </w:rPr>
            </w:pPr>
            <w:r w:rsidRPr="0042389A">
              <w:rPr>
                <w:rFonts w:ascii="Times New Roman" w:eastAsia="Times New Roman" w:hAnsi="Times New Roman" w:cs="Times New Roman"/>
              </w:rPr>
              <w:t>52</w:t>
            </w:r>
          </w:p>
        </w:tc>
        <w:tc>
          <w:tcPr>
            <w:tcW w:w="2126" w:type="dxa"/>
            <w:tcBorders>
              <w:top w:val="nil"/>
              <w:left w:val="single" w:sz="4" w:space="0" w:color="000000"/>
              <w:bottom w:val="single" w:sz="4" w:space="0" w:color="000000"/>
              <w:right w:val="single" w:sz="4" w:space="0" w:color="000000"/>
            </w:tcBorders>
            <w:shd w:val="clear" w:color="auto" w:fill="FFFFFF"/>
          </w:tcPr>
          <w:p w14:paraId="26C74217" w14:textId="77777777" w:rsidR="00DF676B" w:rsidRPr="00F961EA" w:rsidRDefault="00DF676B" w:rsidP="00C110AF">
            <w:pPr>
              <w:snapToGrid w:val="0"/>
              <w:spacing w:after="0" w:line="240" w:lineRule="auto"/>
              <w:jc w:val="center"/>
              <w:rPr>
                <w:rFonts w:ascii="Times New Roman" w:eastAsia="Times New Roman" w:hAnsi="Times New Roman" w:cs="Times New Roman"/>
                <w:bCs/>
              </w:rPr>
            </w:pPr>
            <w:r w:rsidRPr="00F961EA">
              <w:rPr>
                <w:rFonts w:ascii="Times New Roman" w:eastAsia="Times New Roman" w:hAnsi="Times New Roman" w:cs="Times New Roman"/>
                <w:bCs/>
              </w:rPr>
              <w:t>31</w:t>
            </w:r>
          </w:p>
        </w:tc>
        <w:tc>
          <w:tcPr>
            <w:tcW w:w="2127" w:type="dxa"/>
            <w:tcBorders>
              <w:top w:val="nil"/>
              <w:left w:val="single" w:sz="4" w:space="0" w:color="000000"/>
              <w:bottom w:val="single" w:sz="4" w:space="0" w:color="000000"/>
              <w:right w:val="single" w:sz="4" w:space="0" w:color="000000"/>
            </w:tcBorders>
            <w:shd w:val="clear" w:color="auto" w:fill="FFFFFF"/>
          </w:tcPr>
          <w:p w14:paraId="453F24A0" w14:textId="77777777" w:rsidR="00DF676B" w:rsidRPr="00DA5425" w:rsidRDefault="00DF676B" w:rsidP="00C110AF">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w:t>
            </w:r>
          </w:p>
        </w:tc>
      </w:tr>
      <w:tr w:rsidR="00DF676B" w:rsidRPr="004A2D2A" w14:paraId="43B33DEF" w14:textId="77777777" w:rsidTr="00C110AF">
        <w:tc>
          <w:tcPr>
            <w:tcW w:w="3261" w:type="dxa"/>
            <w:tcBorders>
              <w:top w:val="nil"/>
              <w:left w:val="single" w:sz="4" w:space="0" w:color="000000"/>
              <w:bottom w:val="single" w:sz="4" w:space="0" w:color="000000"/>
              <w:right w:val="nil"/>
            </w:tcBorders>
            <w:shd w:val="clear" w:color="auto" w:fill="FFFFFF"/>
            <w:vAlign w:val="center"/>
            <w:hideMark/>
          </w:tcPr>
          <w:p w14:paraId="496A451D" w14:textId="77777777" w:rsidR="00DF676B" w:rsidRPr="0042389A" w:rsidRDefault="00DF676B" w:rsidP="00C110AF">
            <w:pPr>
              <w:snapToGrid w:val="0"/>
              <w:spacing w:after="0" w:line="240" w:lineRule="auto"/>
              <w:rPr>
                <w:rFonts w:ascii="Times New Roman" w:eastAsia="Times New Roman" w:hAnsi="Times New Roman" w:cs="Times New Roman"/>
              </w:rPr>
            </w:pPr>
            <w:r w:rsidRPr="0042389A">
              <w:rPr>
                <w:rFonts w:ascii="Times New Roman" w:eastAsia="Times New Roman" w:hAnsi="Times New Roman" w:cs="Times New Roman"/>
              </w:rPr>
              <w:t>Ogółem</w:t>
            </w:r>
          </w:p>
        </w:tc>
        <w:tc>
          <w:tcPr>
            <w:tcW w:w="2126" w:type="dxa"/>
            <w:tcBorders>
              <w:top w:val="nil"/>
              <w:left w:val="single" w:sz="4" w:space="0" w:color="000000"/>
              <w:bottom w:val="single" w:sz="4" w:space="0" w:color="000000"/>
              <w:right w:val="single" w:sz="4" w:space="0" w:color="000000"/>
            </w:tcBorders>
            <w:shd w:val="clear" w:color="auto" w:fill="FFFFFF"/>
          </w:tcPr>
          <w:p w14:paraId="0CEA4FBE" w14:textId="77777777" w:rsidR="00DF676B" w:rsidRPr="00DA13A9" w:rsidRDefault="00DF676B" w:rsidP="00C110AF">
            <w:pPr>
              <w:snapToGrid w:val="0"/>
              <w:spacing w:after="0" w:line="240" w:lineRule="auto"/>
              <w:jc w:val="center"/>
              <w:rPr>
                <w:rFonts w:ascii="Times New Roman" w:eastAsia="Times New Roman" w:hAnsi="Times New Roman" w:cs="Times New Roman"/>
                <w:bCs/>
              </w:rPr>
            </w:pPr>
            <w:r w:rsidRPr="0042389A">
              <w:rPr>
                <w:rFonts w:ascii="Times New Roman" w:eastAsia="Times New Roman" w:hAnsi="Times New Roman" w:cs="Times New Roman"/>
              </w:rPr>
              <w:t>366</w:t>
            </w:r>
          </w:p>
        </w:tc>
        <w:tc>
          <w:tcPr>
            <w:tcW w:w="2126" w:type="dxa"/>
            <w:tcBorders>
              <w:top w:val="nil"/>
              <w:left w:val="single" w:sz="4" w:space="0" w:color="000000"/>
              <w:bottom w:val="single" w:sz="4" w:space="0" w:color="000000"/>
              <w:right w:val="single" w:sz="4" w:space="0" w:color="000000"/>
            </w:tcBorders>
            <w:shd w:val="clear" w:color="auto" w:fill="FFFFFF"/>
          </w:tcPr>
          <w:p w14:paraId="1401D636" w14:textId="77777777" w:rsidR="00DF676B" w:rsidRPr="00F961EA" w:rsidRDefault="00DF676B" w:rsidP="00C110AF">
            <w:pPr>
              <w:snapToGrid w:val="0"/>
              <w:spacing w:after="0" w:line="240" w:lineRule="auto"/>
              <w:jc w:val="center"/>
              <w:rPr>
                <w:rFonts w:ascii="Times New Roman" w:eastAsia="Times New Roman" w:hAnsi="Times New Roman" w:cs="Times New Roman"/>
                <w:bCs/>
              </w:rPr>
            </w:pPr>
            <w:r w:rsidRPr="00F961EA">
              <w:rPr>
                <w:rFonts w:ascii="Times New Roman" w:eastAsia="Times New Roman" w:hAnsi="Times New Roman" w:cs="Times New Roman"/>
                <w:bCs/>
              </w:rPr>
              <w:t>297</w:t>
            </w:r>
          </w:p>
        </w:tc>
        <w:tc>
          <w:tcPr>
            <w:tcW w:w="2127" w:type="dxa"/>
            <w:tcBorders>
              <w:top w:val="nil"/>
              <w:left w:val="single" w:sz="4" w:space="0" w:color="000000"/>
              <w:bottom w:val="single" w:sz="4" w:space="0" w:color="000000"/>
              <w:right w:val="single" w:sz="4" w:space="0" w:color="000000"/>
            </w:tcBorders>
            <w:shd w:val="clear" w:color="auto" w:fill="FFFFFF"/>
          </w:tcPr>
          <w:p w14:paraId="25839336" w14:textId="77777777" w:rsidR="00DF676B" w:rsidRPr="00DA5425" w:rsidRDefault="00DF676B" w:rsidP="00C110AF">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227</w:t>
            </w:r>
          </w:p>
        </w:tc>
      </w:tr>
    </w:tbl>
    <w:p w14:paraId="4E5BBFF5" w14:textId="77777777" w:rsidR="00DF676B" w:rsidRPr="00846749" w:rsidRDefault="00DF676B" w:rsidP="00DF676B">
      <w:pPr>
        <w:spacing w:after="0" w:line="240" w:lineRule="auto"/>
        <w:rPr>
          <w:rFonts w:ascii="Times New Roman" w:eastAsia="Times New Roman" w:hAnsi="Times New Roman" w:cs="Times New Roman"/>
          <w:lang w:eastAsia="pl-PL"/>
        </w:rPr>
      </w:pPr>
    </w:p>
    <w:p w14:paraId="30DFF472" w14:textId="366A4A75" w:rsidR="00DF676B" w:rsidRDefault="00DF676B" w:rsidP="00DF676B">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 Tabela 5</w:t>
      </w:r>
      <w:r w:rsidR="001540EB">
        <w:rPr>
          <w:rFonts w:ascii="Times New Roman" w:eastAsia="Times New Roman" w:hAnsi="Times New Roman" w:cs="Times New Roman"/>
          <w:lang w:eastAsia="pl-PL"/>
        </w:rPr>
        <w:t>1</w:t>
      </w:r>
      <w:r w:rsidRPr="00846749">
        <w:rPr>
          <w:rFonts w:ascii="Times New Roman" w:eastAsia="Times New Roman" w:hAnsi="Times New Roman" w:cs="Times New Roman"/>
          <w:lang w:eastAsia="pl-PL"/>
        </w:rPr>
        <w:t>. Bezrobotni powyżej 50 roku życia według wykształcenia w latach 2020 -2022</w:t>
      </w:r>
    </w:p>
    <w:p w14:paraId="1AB1761C" w14:textId="77777777" w:rsidR="00DF676B" w:rsidRPr="00846749" w:rsidRDefault="00DF676B" w:rsidP="00DF676B">
      <w:pPr>
        <w:spacing w:after="0" w:line="240" w:lineRule="auto"/>
        <w:rPr>
          <w:rFonts w:ascii="Times New Roman" w:eastAsia="Times New Roman" w:hAnsi="Times New Roman" w:cs="Times New Roman"/>
          <w:lang w:eastAsia="pl-PL"/>
        </w:rPr>
      </w:pPr>
    </w:p>
    <w:tbl>
      <w:tblPr>
        <w:tblpPr w:leftFromText="141" w:rightFromText="141" w:bottomFromText="200" w:vertAnchor="text" w:horzAnchor="margin" w:tblpX="-361" w:tblpY="107"/>
        <w:tblW w:w="9640" w:type="dxa"/>
        <w:shd w:val="clear" w:color="auto" w:fill="FFFFFF"/>
        <w:tblLayout w:type="fixed"/>
        <w:tblCellMar>
          <w:left w:w="70" w:type="dxa"/>
          <w:right w:w="70" w:type="dxa"/>
        </w:tblCellMar>
        <w:tblLook w:val="04A0" w:firstRow="1" w:lastRow="0" w:firstColumn="1" w:lastColumn="0" w:noHBand="0" w:noVBand="1"/>
      </w:tblPr>
      <w:tblGrid>
        <w:gridCol w:w="3823"/>
        <w:gridCol w:w="1842"/>
        <w:gridCol w:w="1894"/>
        <w:gridCol w:w="2081"/>
      </w:tblGrid>
      <w:tr w:rsidR="00DF676B" w:rsidRPr="004A2D2A" w14:paraId="0F9A9A6A" w14:textId="77777777" w:rsidTr="009E63C3">
        <w:trPr>
          <w:cantSplit/>
          <w:trHeight w:val="838"/>
        </w:trPr>
        <w:tc>
          <w:tcPr>
            <w:tcW w:w="3823" w:type="dxa"/>
            <w:tcBorders>
              <w:top w:val="single" w:sz="4" w:space="0" w:color="000000"/>
              <w:left w:val="single" w:sz="4" w:space="0" w:color="000000"/>
              <w:bottom w:val="single" w:sz="4" w:space="0" w:color="000000"/>
              <w:right w:val="nil"/>
            </w:tcBorders>
            <w:shd w:val="clear" w:color="auto" w:fill="C2D69B"/>
            <w:vAlign w:val="center"/>
            <w:hideMark/>
          </w:tcPr>
          <w:p w14:paraId="250CC898" w14:textId="77777777" w:rsidR="00DF676B" w:rsidRPr="00504726" w:rsidRDefault="00DF676B" w:rsidP="00C110AF">
            <w:pPr>
              <w:snapToGrid w:val="0"/>
              <w:spacing w:after="0" w:line="240" w:lineRule="auto"/>
              <w:rPr>
                <w:rFonts w:ascii="Times New Roman" w:eastAsia="Times New Roman" w:hAnsi="Times New Roman" w:cs="Times New Roman"/>
              </w:rPr>
            </w:pPr>
            <w:r w:rsidRPr="00504726">
              <w:rPr>
                <w:rFonts w:ascii="Times New Roman" w:eastAsia="Times New Roman" w:hAnsi="Times New Roman" w:cs="Times New Roman"/>
              </w:rPr>
              <w:t>Bezrobotni powyżej 50 roku życia według wykształcenia</w:t>
            </w:r>
          </w:p>
        </w:tc>
        <w:tc>
          <w:tcPr>
            <w:tcW w:w="184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6784070" w14:textId="77777777" w:rsidR="00DF676B" w:rsidRDefault="00DF676B" w:rsidP="00C110AF">
            <w:pPr>
              <w:snapToGrid w:val="0"/>
              <w:spacing w:after="0" w:line="240" w:lineRule="auto"/>
              <w:jc w:val="center"/>
              <w:rPr>
                <w:rFonts w:ascii="Times New Roman" w:eastAsia="Times New Roman" w:hAnsi="Times New Roman" w:cs="Times New Roman"/>
              </w:rPr>
            </w:pPr>
            <w:r w:rsidRPr="0098617C">
              <w:rPr>
                <w:rFonts w:ascii="Times New Roman" w:eastAsia="Times New Roman" w:hAnsi="Times New Roman" w:cs="Times New Roman"/>
              </w:rPr>
              <w:t xml:space="preserve">Stan na </w:t>
            </w:r>
          </w:p>
          <w:p w14:paraId="7E4D04FD" w14:textId="77777777" w:rsidR="00DF676B" w:rsidRPr="00504726" w:rsidRDefault="00DF676B" w:rsidP="00C110AF">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 grudnia </w:t>
            </w:r>
            <w:r w:rsidRPr="0098617C">
              <w:rPr>
                <w:rFonts w:ascii="Times New Roman" w:eastAsia="Times New Roman" w:hAnsi="Times New Roman" w:cs="Times New Roman"/>
              </w:rPr>
              <w:t>20</w:t>
            </w:r>
            <w:r>
              <w:rPr>
                <w:rFonts w:ascii="Times New Roman" w:eastAsia="Times New Roman" w:hAnsi="Times New Roman" w:cs="Times New Roman"/>
              </w:rPr>
              <w:t>20</w:t>
            </w:r>
            <w:r w:rsidRPr="0098617C">
              <w:rPr>
                <w:rFonts w:ascii="Times New Roman" w:eastAsia="Times New Roman" w:hAnsi="Times New Roman" w:cs="Times New Roman"/>
              </w:rPr>
              <w:t xml:space="preserve"> r.</w:t>
            </w:r>
          </w:p>
        </w:tc>
        <w:tc>
          <w:tcPr>
            <w:tcW w:w="1894"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6BC56B4C" w14:textId="77777777" w:rsidR="00DF676B" w:rsidRDefault="00DF676B" w:rsidP="00C110AF">
            <w:pPr>
              <w:snapToGrid w:val="0"/>
              <w:spacing w:after="0" w:line="240" w:lineRule="auto"/>
              <w:jc w:val="center"/>
              <w:rPr>
                <w:rFonts w:ascii="Times New Roman" w:eastAsia="Times New Roman" w:hAnsi="Times New Roman" w:cs="Times New Roman"/>
              </w:rPr>
            </w:pPr>
            <w:r w:rsidRPr="006C58D0">
              <w:rPr>
                <w:rFonts w:ascii="Times New Roman" w:eastAsia="Times New Roman" w:hAnsi="Times New Roman" w:cs="Times New Roman"/>
              </w:rPr>
              <w:t xml:space="preserve">Stan na </w:t>
            </w:r>
          </w:p>
          <w:p w14:paraId="0FB23986" w14:textId="77777777" w:rsidR="00DF676B" w:rsidRPr="00504726" w:rsidRDefault="00DF676B" w:rsidP="00C110A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6C58D0">
              <w:rPr>
                <w:rFonts w:ascii="Times New Roman" w:eastAsia="Times New Roman" w:hAnsi="Times New Roman" w:cs="Times New Roman"/>
              </w:rPr>
              <w:t>202</w:t>
            </w:r>
            <w:r>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208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3558759" w14:textId="77777777" w:rsidR="00DF676B" w:rsidRPr="00F961EA" w:rsidRDefault="00DF676B" w:rsidP="00C110AF">
            <w:pPr>
              <w:snapToGrid w:val="0"/>
              <w:spacing w:after="0" w:line="240" w:lineRule="auto"/>
              <w:jc w:val="center"/>
              <w:rPr>
                <w:rFonts w:ascii="Times New Roman" w:eastAsia="Times New Roman" w:hAnsi="Times New Roman" w:cs="Times New Roman"/>
                <w:b/>
                <w:bCs/>
              </w:rPr>
            </w:pPr>
            <w:r w:rsidRPr="00F961EA">
              <w:rPr>
                <w:rFonts w:ascii="Times New Roman" w:eastAsia="Times New Roman" w:hAnsi="Times New Roman" w:cs="Times New Roman"/>
                <w:b/>
                <w:bCs/>
              </w:rPr>
              <w:t xml:space="preserve">Stan na </w:t>
            </w:r>
          </w:p>
          <w:p w14:paraId="4336279D" w14:textId="77777777" w:rsidR="00DF676B" w:rsidRPr="00504726" w:rsidRDefault="00DF676B" w:rsidP="00C110AF">
            <w:pPr>
              <w:snapToGrid w:val="0"/>
              <w:spacing w:after="0" w:line="240" w:lineRule="auto"/>
              <w:jc w:val="center"/>
              <w:rPr>
                <w:rFonts w:ascii="Times New Roman" w:eastAsia="Times New Roman" w:hAnsi="Times New Roman" w:cs="Times New Roman"/>
              </w:rPr>
            </w:pPr>
            <w:r w:rsidRPr="00F961EA">
              <w:rPr>
                <w:rFonts w:ascii="Times New Roman" w:eastAsia="Times New Roman" w:hAnsi="Times New Roman" w:cs="Times New Roman"/>
                <w:b/>
                <w:bCs/>
              </w:rPr>
              <w:t>31 grudnia 202</w:t>
            </w:r>
            <w:r>
              <w:rPr>
                <w:rFonts w:ascii="Times New Roman" w:eastAsia="Times New Roman" w:hAnsi="Times New Roman" w:cs="Times New Roman"/>
                <w:b/>
                <w:bCs/>
              </w:rPr>
              <w:t>2</w:t>
            </w:r>
            <w:r w:rsidRPr="00F961EA">
              <w:rPr>
                <w:rFonts w:ascii="Times New Roman" w:eastAsia="Times New Roman" w:hAnsi="Times New Roman" w:cs="Times New Roman"/>
                <w:b/>
                <w:bCs/>
              </w:rPr>
              <w:t xml:space="preserve"> r.</w:t>
            </w:r>
          </w:p>
        </w:tc>
      </w:tr>
      <w:tr w:rsidR="00DF676B" w:rsidRPr="004A2D2A" w14:paraId="1DEC66F9" w14:textId="77777777" w:rsidTr="009E63C3">
        <w:tc>
          <w:tcPr>
            <w:tcW w:w="3823" w:type="dxa"/>
            <w:tcBorders>
              <w:top w:val="nil"/>
              <w:left w:val="single" w:sz="4" w:space="0" w:color="000000"/>
              <w:bottom w:val="single" w:sz="4" w:space="0" w:color="000000"/>
              <w:right w:val="single" w:sz="4" w:space="0" w:color="auto"/>
            </w:tcBorders>
            <w:shd w:val="clear" w:color="auto" w:fill="FFFFFF"/>
            <w:vAlign w:val="center"/>
            <w:hideMark/>
          </w:tcPr>
          <w:p w14:paraId="392288F5" w14:textId="77777777" w:rsidR="00DF676B" w:rsidRPr="00504726" w:rsidRDefault="00DF676B" w:rsidP="00C110AF">
            <w:pPr>
              <w:snapToGrid w:val="0"/>
              <w:spacing w:after="0" w:line="240" w:lineRule="auto"/>
              <w:rPr>
                <w:rFonts w:ascii="Times New Roman" w:eastAsia="Times New Roman" w:hAnsi="Times New Roman" w:cs="Times New Roman"/>
              </w:rPr>
            </w:pPr>
            <w:r w:rsidRPr="00504726">
              <w:rPr>
                <w:rFonts w:ascii="Times New Roman" w:eastAsia="Times New Roman" w:hAnsi="Times New Roman" w:cs="Times New Roman"/>
              </w:rPr>
              <w:t>Wyższe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CECFE89" w14:textId="77777777" w:rsidR="00DF676B" w:rsidRPr="00E31B4B" w:rsidRDefault="00DF676B" w:rsidP="00C110AF">
            <w:pPr>
              <w:snapToGrid w:val="0"/>
              <w:spacing w:after="0" w:line="240" w:lineRule="auto"/>
              <w:jc w:val="center"/>
              <w:rPr>
                <w:rFonts w:ascii="Times New Roman" w:eastAsia="Times New Roman" w:hAnsi="Times New Roman" w:cs="Times New Roman"/>
                <w:bCs/>
              </w:rPr>
            </w:pPr>
            <w:r w:rsidRPr="00504726">
              <w:rPr>
                <w:rFonts w:ascii="Times New Roman" w:eastAsia="Times New Roman" w:hAnsi="Times New Roman" w:cs="Times New Roman"/>
              </w:rPr>
              <w:t>10</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tcPr>
          <w:p w14:paraId="2AEDBE50" w14:textId="77777777" w:rsidR="00DF676B" w:rsidRPr="00846749" w:rsidRDefault="00DF676B" w:rsidP="00C110AF">
            <w:pPr>
              <w:snapToGrid w:val="0"/>
              <w:spacing w:after="0" w:line="240" w:lineRule="auto"/>
              <w:jc w:val="center"/>
              <w:rPr>
                <w:rFonts w:ascii="Times New Roman" w:eastAsia="Times New Roman" w:hAnsi="Times New Roman" w:cs="Times New Roman"/>
              </w:rPr>
            </w:pPr>
            <w:r w:rsidRPr="00846749">
              <w:rPr>
                <w:rFonts w:ascii="Times New Roman" w:eastAsia="Times New Roman" w:hAnsi="Times New Roman" w:cs="Times New Roman"/>
              </w:rPr>
              <w:t>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14:paraId="7DAAD64E" w14:textId="77777777" w:rsidR="00DF676B" w:rsidRPr="00504726" w:rsidRDefault="00DF676B" w:rsidP="00C110AF">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w:t>
            </w:r>
          </w:p>
        </w:tc>
      </w:tr>
      <w:tr w:rsidR="009E63C3" w:rsidRPr="004A2D2A" w14:paraId="5B20EBF3" w14:textId="77777777" w:rsidTr="009E63C3">
        <w:tc>
          <w:tcPr>
            <w:tcW w:w="3823" w:type="dxa"/>
            <w:tcBorders>
              <w:top w:val="nil"/>
              <w:left w:val="single" w:sz="4" w:space="0" w:color="000000"/>
              <w:bottom w:val="single" w:sz="4" w:space="0" w:color="000000"/>
              <w:right w:val="nil"/>
            </w:tcBorders>
            <w:shd w:val="clear" w:color="auto" w:fill="FFFFFF"/>
            <w:hideMark/>
          </w:tcPr>
          <w:p w14:paraId="11372305" w14:textId="29771487" w:rsidR="009E63C3" w:rsidRPr="00504726" w:rsidRDefault="009E63C3" w:rsidP="009E63C3">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Policealne i średnie zawodowe/branżowe</w:t>
            </w:r>
          </w:p>
        </w:tc>
        <w:tc>
          <w:tcPr>
            <w:tcW w:w="1842" w:type="dxa"/>
            <w:tcBorders>
              <w:top w:val="single" w:sz="4" w:space="0" w:color="auto"/>
              <w:left w:val="single" w:sz="4" w:space="0" w:color="000000"/>
              <w:bottom w:val="single" w:sz="4" w:space="0" w:color="000000"/>
              <w:right w:val="nil"/>
            </w:tcBorders>
            <w:shd w:val="clear" w:color="auto" w:fill="FFFFFF"/>
            <w:vAlign w:val="center"/>
          </w:tcPr>
          <w:p w14:paraId="0B473203" w14:textId="77777777" w:rsidR="009E63C3" w:rsidRPr="00E31B4B" w:rsidRDefault="009E63C3" w:rsidP="009E63C3">
            <w:pPr>
              <w:snapToGrid w:val="0"/>
              <w:spacing w:after="0" w:line="240" w:lineRule="auto"/>
              <w:jc w:val="center"/>
              <w:rPr>
                <w:rFonts w:ascii="Times New Roman" w:eastAsia="Times New Roman" w:hAnsi="Times New Roman" w:cs="Times New Roman"/>
                <w:bCs/>
              </w:rPr>
            </w:pPr>
            <w:r w:rsidRPr="00504726">
              <w:rPr>
                <w:rFonts w:ascii="Times New Roman" w:eastAsia="Times New Roman" w:hAnsi="Times New Roman" w:cs="Times New Roman"/>
              </w:rPr>
              <w:t>74</w:t>
            </w:r>
          </w:p>
        </w:tc>
        <w:tc>
          <w:tcPr>
            <w:tcW w:w="189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5566399" w14:textId="77777777" w:rsidR="009E63C3" w:rsidRPr="00846749" w:rsidRDefault="009E63C3" w:rsidP="009E63C3">
            <w:pPr>
              <w:snapToGrid w:val="0"/>
              <w:spacing w:after="0" w:line="240" w:lineRule="auto"/>
              <w:jc w:val="center"/>
              <w:rPr>
                <w:rFonts w:ascii="Times New Roman" w:eastAsia="Times New Roman" w:hAnsi="Times New Roman" w:cs="Times New Roman"/>
              </w:rPr>
            </w:pPr>
            <w:r w:rsidRPr="00846749">
              <w:rPr>
                <w:rFonts w:ascii="Times New Roman" w:eastAsia="Times New Roman" w:hAnsi="Times New Roman" w:cs="Times New Roman"/>
              </w:rPr>
              <w:t>57</w:t>
            </w:r>
          </w:p>
        </w:tc>
        <w:tc>
          <w:tcPr>
            <w:tcW w:w="208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E37BB80" w14:textId="77777777" w:rsidR="009E63C3" w:rsidRPr="00504726"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w:t>
            </w:r>
          </w:p>
        </w:tc>
      </w:tr>
      <w:tr w:rsidR="00DF676B" w:rsidRPr="004A2D2A" w14:paraId="27EF1AC5" w14:textId="77777777" w:rsidTr="009E63C3">
        <w:tc>
          <w:tcPr>
            <w:tcW w:w="3823" w:type="dxa"/>
            <w:tcBorders>
              <w:top w:val="nil"/>
              <w:left w:val="single" w:sz="4" w:space="0" w:color="000000"/>
              <w:bottom w:val="single" w:sz="4" w:space="0" w:color="000000"/>
              <w:right w:val="nil"/>
            </w:tcBorders>
            <w:shd w:val="clear" w:color="auto" w:fill="FFFFFF"/>
            <w:vAlign w:val="center"/>
            <w:hideMark/>
          </w:tcPr>
          <w:p w14:paraId="1908A9F0" w14:textId="77777777" w:rsidR="00DF676B" w:rsidRPr="00504726" w:rsidRDefault="00DF676B" w:rsidP="00C110AF">
            <w:pPr>
              <w:snapToGrid w:val="0"/>
              <w:spacing w:after="0" w:line="240" w:lineRule="auto"/>
              <w:rPr>
                <w:rFonts w:ascii="Times New Roman" w:eastAsia="Times New Roman" w:hAnsi="Times New Roman" w:cs="Times New Roman"/>
              </w:rPr>
            </w:pPr>
            <w:r w:rsidRPr="00504726">
              <w:rPr>
                <w:rFonts w:ascii="Times New Roman" w:eastAsia="Times New Roman" w:hAnsi="Times New Roman" w:cs="Times New Roman"/>
              </w:rPr>
              <w:t>Średnie ogólnokształcące</w:t>
            </w:r>
          </w:p>
        </w:tc>
        <w:tc>
          <w:tcPr>
            <w:tcW w:w="1842" w:type="dxa"/>
            <w:tcBorders>
              <w:top w:val="nil"/>
              <w:left w:val="single" w:sz="4" w:space="0" w:color="000000"/>
              <w:bottom w:val="single" w:sz="4" w:space="0" w:color="000000"/>
              <w:right w:val="nil"/>
            </w:tcBorders>
            <w:shd w:val="clear" w:color="auto" w:fill="FFFFFF"/>
            <w:vAlign w:val="center"/>
          </w:tcPr>
          <w:p w14:paraId="7C6C1BCC" w14:textId="77777777" w:rsidR="00DF676B" w:rsidRPr="00E31B4B" w:rsidRDefault="00DF676B" w:rsidP="00C110AF">
            <w:pPr>
              <w:snapToGrid w:val="0"/>
              <w:spacing w:after="0" w:line="240" w:lineRule="auto"/>
              <w:jc w:val="center"/>
              <w:rPr>
                <w:rFonts w:ascii="Times New Roman" w:eastAsia="Times New Roman" w:hAnsi="Times New Roman" w:cs="Times New Roman"/>
                <w:bCs/>
              </w:rPr>
            </w:pPr>
            <w:r w:rsidRPr="00504726">
              <w:rPr>
                <w:rFonts w:ascii="Times New Roman" w:eastAsia="Times New Roman" w:hAnsi="Times New Roman" w:cs="Times New Roman"/>
              </w:rPr>
              <w:t>9</w:t>
            </w:r>
          </w:p>
        </w:tc>
        <w:tc>
          <w:tcPr>
            <w:tcW w:w="1894" w:type="dxa"/>
            <w:tcBorders>
              <w:top w:val="nil"/>
              <w:left w:val="single" w:sz="4" w:space="0" w:color="000000"/>
              <w:bottom w:val="single" w:sz="4" w:space="0" w:color="000000"/>
              <w:right w:val="single" w:sz="4" w:space="0" w:color="000000"/>
            </w:tcBorders>
            <w:shd w:val="clear" w:color="auto" w:fill="FFFFFF"/>
            <w:vAlign w:val="center"/>
          </w:tcPr>
          <w:p w14:paraId="5A73697A" w14:textId="77777777" w:rsidR="00DF676B" w:rsidRPr="00846749" w:rsidRDefault="00DF676B" w:rsidP="00C110AF">
            <w:pPr>
              <w:snapToGrid w:val="0"/>
              <w:spacing w:after="0" w:line="240" w:lineRule="auto"/>
              <w:jc w:val="center"/>
              <w:rPr>
                <w:rFonts w:ascii="Times New Roman" w:eastAsia="Times New Roman" w:hAnsi="Times New Roman" w:cs="Times New Roman"/>
              </w:rPr>
            </w:pPr>
            <w:r w:rsidRPr="00846749">
              <w:rPr>
                <w:rFonts w:ascii="Times New Roman" w:eastAsia="Times New Roman" w:hAnsi="Times New Roman" w:cs="Times New Roman"/>
              </w:rPr>
              <w:t>7</w:t>
            </w:r>
          </w:p>
        </w:tc>
        <w:tc>
          <w:tcPr>
            <w:tcW w:w="2081" w:type="dxa"/>
            <w:tcBorders>
              <w:top w:val="nil"/>
              <w:left w:val="single" w:sz="4" w:space="0" w:color="000000"/>
              <w:bottom w:val="single" w:sz="4" w:space="0" w:color="000000"/>
              <w:right w:val="single" w:sz="4" w:space="0" w:color="000000"/>
            </w:tcBorders>
            <w:shd w:val="clear" w:color="auto" w:fill="FFFFFF"/>
            <w:vAlign w:val="center"/>
          </w:tcPr>
          <w:p w14:paraId="18A25DA4" w14:textId="77777777" w:rsidR="00DF676B" w:rsidRPr="00504726" w:rsidRDefault="00DF676B" w:rsidP="00C110AF">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r>
      <w:tr w:rsidR="00DF676B" w:rsidRPr="004A2D2A" w14:paraId="4E1B7996" w14:textId="77777777" w:rsidTr="009E63C3">
        <w:tc>
          <w:tcPr>
            <w:tcW w:w="3823" w:type="dxa"/>
            <w:tcBorders>
              <w:top w:val="nil"/>
              <w:left w:val="single" w:sz="4" w:space="0" w:color="000000"/>
              <w:bottom w:val="single" w:sz="4" w:space="0" w:color="000000"/>
              <w:right w:val="nil"/>
            </w:tcBorders>
            <w:shd w:val="clear" w:color="auto" w:fill="FFFFFF"/>
            <w:vAlign w:val="center"/>
            <w:hideMark/>
          </w:tcPr>
          <w:p w14:paraId="1AE2C844" w14:textId="0C9CDB14" w:rsidR="00DF676B" w:rsidRPr="00504726" w:rsidRDefault="00DF676B" w:rsidP="00C110AF">
            <w:pPr>
              <w:snapToGrid w:val="0"/>
              <w:spacing w:after="0" w:line="240" w:lineRule="auto"/>
              <w:rPr>
                <w:rFonts w:ascii="Times New Roman" w:eastAsia="Times New Roman" w:hAnsi="Times New Roman" w:cs="Times New Roman"/>
              </w:rPr>
            </w:pPr>
            <w:r w:rsidRPr="00504726">
              <w:rPr>
                <w:rFonts w:ascii="Times New Roman" w:eastAsia="Times New Roman" w:hAnsi="Times New Roman" w:cs="Times New Roman"/>
              </w:rPr>
              <w:t>Zasadnicze zawodowe</w:t>
            </w:r>
            <w:r w:rsidR="009E63C3">
              <w:rPr>
                <w:rFonts w:ascii="Times New Roman" w:eastAsia="Times New Roman" w:hAnsi="Times New Roman" w:cs="Times New Roman"/>
              </w:rPr>
              <w:t xml:space="preserve"> / branżowe</w:t>
            </w:r>
          </w:p>
        </w:tc>
        <w:tc>
          <w:tcPr>
            <w:tcW w:w="1842" w:type="dxa"/>
            <w:tcBorders>
              <w:top w:val="nil"/>
              <w:left w:val="single" w:sz="4" w:space="0" w:color="000000"/>
              <w:bottom w:val="single" w:sz="4" w:space="0" w:color="000000"/>
              <w:right w:val="nil"/>
            </w:tcBorders>
            <w:shd w:val="clear" w:color="auto" w:fill="FFFFFF"/>
            <w:vAlign w:val="center"/>
          </w:tcPr>
          <w:p w14:paraId="0929A43C" w14:textId="77777777" w:rsidR="00DF676B" w:rsidRPr="00E31B4B" w:rsidRDefault="00DF676B" w:rsidP="00C110AF">
            <w:pPr>
              <w:snapToGrid w:val="0"/>
              <w:spacing w:after="0" w:line="240" w:lineRule="auto"/>
              <w:jc w:val="center"/>
              <w:rPr>
                <w:rFonts w:ascii="Times New Roman" w:eastAsia="Times New Roman" w:hAnsi="Times New Roman" w:cs="Times New Roman"/>
                <w:bCs/>
              </w:rPr>
            </w:pPr>
            <w:r w:rsidRPr="00504726">
              <w:rPr>
                <w:rFonts w:ascii="Times New Roman" w:eastAsia="Times New Roman" w:hAnsi="Times New Roman" w:cs="Times New Roman"/>
              </w:rPr>
              <w:t>126</w:t>
            </w:r>
          </w:p>
        </w:tc>
        <w:tc>
          <w:tcPr>
            <w:tcW w:w="1894" w:type="dxa"/>
            <w:tcBorders>
              <w:top w:val="nil"/>
              <w:left w:val="single" w:sz="4" w:space="0" w:color="000000"/>
              <w:bottom w:val="single" w:sz="4" w:space="0" w:color="000000"/>
              <w:right w:val="single" w:sz="4" w:space="0" w:color="000000"/>
            </w:tcBorders>
            <w:shd w:val="clear" w:color="auto" w:fill="FFFFFF"/>
            <w:vAlign w:val="center"/>
          </w:tcPr>
          <w:p w14:paraId="1D8E48DF" w14:textId="77777777" w:rsidR="00DF676B" w:rsidRPr="00846749" w:rsidRDefault="00DF676B" w:rsidP="00C110AF">
            <w:pPr>
              <w:snapToGrid w:val="0"/>
              <w:spacing w:after="0" w:line="240" w:lineRule="auto"/>
              <w:jc w:val="center"/>
              <w:rPr>
                <w:rFonts w:ascii="Times New Roman" w:eastAsia="Times New Roman" w:hAnsi="Times New Roman" w:cs="Times New Roman"/>
              </w:rPr>
            </w:pPr>
            <w:r w:rsidRPr="00846749">
              <w:rPr>
                <w:rFonts w:ascii="Times New Roman" w:eastAsia="Times New Roman" w:hAnsi="Times New Roman" w:cs="Times New Roman"/>
              </w:rPr>
              <w:t>110</w:t>
            </w:r>
          </w:p>
        </w:tc>
        <w:tc>
          <w:tcPr>
            <w:tcW w:w="2081" w:type="dxa"/>
            <w:tcBorders>
              <w:top w:val="nil"/>
              <w:left w:val="single" w:sz="4" w:space="0" w:color="000000"/>
              <w:bottom w:val="single" w:sz="4" w:space="0" w:color="000000"/>
              <w:right w:val="single" w:sz="4" w:space="0" w:color="000000"/>
            </w:tcBorders>
            <w:shd w:val="clear" w:color="auto" w:fill="FFFFFF"/>
            <w:vAlign w:val="center"/>
          </w:tcPr>
          <w:p w14:paraId="768E59E4" w14:textId="77777777" w:rsidR="00DF676B" w:rsidRPr="00504726" w:rsidRDefault="00DF676B" w:rsidP="00C110AF">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89</w:t>
            </w:r>
          </w:p>
        </w:tc>
      </w:tr>
      <w:tr w:rsidR="00DF676B" w:rsidRPr="004A2D2A" w14:paraId="208DB9D4" w14:textId="77777777" w:rsidTr="009E63C3">
        <w:tc>
          <w:tcPr>
            <w:tcW w:w="3823" w:type="dxa"/>
            <w:tcBorders>
              <w:top w:val="nil"/>
              <w:left w:val="single" w:sz="4" w:space="0" w:color="000000"/>
              <w:bottom w:val="single" w:sz="4" w:space="0" w:color="000000"/>
              <w:right w:val="nil"/>
            </w:tcBorders>
            <w:shd w:val="clear" w:color="auto" w:fill="FFFFFF"/>
            <w:vAlign w:val="center"/>
            <w:hideMark/>
          </w:tcPr>
          <w:p w14:paraId="0F144FC7" w14:textId="77777777" w:rsidR="00DF676B" w:rsidRPr="00504726" w:rsidRDefault="00DF676B" w:rsidP="00C110AF">
            <w:pPr>
              <w:snapToGrid w:val="0"/>
              <w:spacing w:after="0" w:line="240" w:lineRule="auto"/>
              <w:rPr>
                <w:rFonts w:ascii="Times New Roman" w:eastAsia="Times New Roman" w:hAnsi="Times New Roman" w:cs="Times New Roman"/>
              </w:rPr>
            </w:pPr>
            <w:r w:rsidRPr="00504726">
              <w:rPr>
                <w:rFonts w:ascii="Times New Roman" w:eastAsia="Times New Roman" w:hAnsi="Times New Roman" w:cs="Times New Roman"/>
              </w:rPr>
              <w:t>Gimnazjalne/podstawowe  i poniżej</w:t>
            </w:r>
          </w:p>
        </w:tc>
        <w:tc>
          <w:tcPr>
            <w:tcW w:w="1842" w:type="dxa"/>
            <w:tcBorders>
              <w:top w:val="nil"/>
              <w:left w:val="single" w:sz="4" w:space="0" w:color="000000"/>
              <w:bottom w:val="single" w:sz="4" w:space="0" w:color="000000"/>
              <w:right w:val="nil"/>
            </w:tcBorders>
            <w:shd w:val="clear" w:color="auto" w:fill="FFFFFF"/>
            <w:vAlign w:val="center"/>
          </w:tcPr>
          <w:p w14:paraId="1945486E" w14:textId="77777777" w:rsidR="00DF676B" w:rsidRPr="00E31B4B" w:rsidRDefault="00DF676B" w:rsidP="00C110AF">
            <w:pPr>
              <w:snapToGrid w:val="0"/>
              <w:spacing w:after="0" w:line="240" w:lineRule="auto"/>
              <w:jc w:val="center"/>
              <w:rPr>
                <w:rFonts w:ascii="Times New Roman" w:eastAsia="Times New Roman" w:hAnsi="Times New Roman" w:cs="Times New Roman"/>
                <w:bCs/>
              </w:rPr>
            </w:pPr>
            <w:r w:rsidRPr="00504726">
              <w:rPr>
                <w:rFonts w:ascii="Times New Roman" w:eastAsia="Times New Roman" w:hAnsi="Times New Roman" w:cs="Times New Roman"/>
              </w:rPr>
              <w:t>14</w:t>
            </w:r>
            <w:r>
              <w:rPr>
                <w:rFonts w:ascii="Times New Roman" w:eastAsia="Times New Roman" w:hAnsi="Times New Roman" w:cs="Times New Roman"/>
              </w:rPr>
              <w:t>7</w:t>
            </w:r>
          </w:p>
        </w:tc>
        <w:tc>
          <w:tcPr>
            <w:tcW w:w="1894" w:type="dxa"/>
            <w:tcBorders>
              <w:top w:val="nil"/>
              <w:left w:val="single" w:sz="4" w:space="0" w:color="000000"/>
              <w:bottom w:val="single" w:sz="4" w:space="0" w:color="000000"/>
              <w:right w:val="single" w:sz="4" w:space="0" w:color="000000"/>
            </w:tcBorders>
            <w:shd w:val="clear" w:color="auto" w:fill="FFFFFF"/>
            <w:vAlign w:val="center"/>
          </w:tcPr>
          <w:p w14:paraId="11F87436" w14:textId="77777777" w:rsidR="00DF676B" w:rsidRPr="00846749" w:rsidRDefault="00DF676B" w:rsidP="00C110AF">
            <w:pPr>
              <w:snapToGrid w:val="0"/>
              <w:spacing w:after="0" w:line="240" w:lineRule="auto"/>
              <w:jc w:val="center"/>
              <w:rPr>
                <w:rFonts w:ascii="Times New Roman" w:eastAsia="Times New Roman" w:hAnsi="Times New Roman" w:cs="Times New Roman"/>
              </w:rPr>
            </w:pPr>
            <w:r w:rsidRPr="00846749">
              <w:rPr>
                <w:rFonts w:ascii="Times New Roman" w:eastAsia="Times New Roman" w:hAnsi="Times New Roman" w:cs="Times New Roman"/>
              </w:rPr>
              <w:t>118</w:t>
            </w:r>
          </w:p>
        </w:tc>
        <w:tc>
          <w:tcPr>
            <w:tcW w:w="2081" w:type="dxa"/>
            <w:tcBorders>
              <w:top w:val="nil"/>
              <w:left w:val="single" w:sz="4" w:space="0" w:color="000000"/>
              <w:bottom w:val="single" w:sz="4" w:space="0" w:color="000000"/>
              <w:right w:val="single" w:sz="4" w:space="0" w:color="000000"/>
            </w:tcBorders>
            <w:shd w:val="clear" w:color="auto" w:fill="FFFFFF"/>
            <w:vAlign w:val="center"/>
          </w:tcPr>
          <w:p w14:paraId="038F03B4" w14:textId="77777777" w:rsidR="00DF676B" w:rsidRPr="00504726" w:rsidRDefault="00DF676B" w:rsidP="00C110AF">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86</w:t>
            </w:r>
          </w:p>
        </w:tc>
      </w:tr>
      <w:tr w:rsidR="00DF676B" w:rsidRPr="004A2D2A" w14:paraId="2414B5F5" w14:textId="77777777" w:rsidTr="009E63C3">
        <w:tc>
          <w:tcPr>
            <w:tcW w:w="3823" w:type="dxa"/>
            <w:tcBorders>
              <w:top w:val="nil"/>
              <w:left w:val="single" w:sz="4" w:space="0" w:color="000000"/>
              <w:bottom w:val="single" w:sz="4" w:space="0" w:color="000000"/>
              <w:right w:val="nil"/>
            </w:tcBorders>
            <w:shd w:val="clear" w:color="auto" w:fill="FFFFFF"/>
            <w:vAlign w:val="center"/>
            <w:hideMark/>
          </w:tcPr>
          <w:p w14:paraId="781EBEA6" w14:textId="77777777" w:rsidR="00DF676B" w:rsidRPr="00504726" w:rsidRDefault="00DF676B" w:rsidP="00C110AF">
            <w:pPr>
              <w:snapToGrid w:val="0"/>
              <w:spacing w:after="0" w:line="240" w:lineRule="auto"/>
              <w:rPr>
                <w:rFonts w:ascii="Times New Roman" w:eastAsia="Times New Roman" w:hAnsi="Times New Roman" w:cs="Times New Roman"/>
              </w:rPr>
            </w:pPr>
            <w:r w:rsidRPr="00504726">
              <w:rPr>
                <w:rFonts w:ascii="Times New Roman" w:eastAsia="Times New Roman" w:hAnsi="Times New Roman" w:cs="Times New Roman"/>
              </w:rPr>
              <w:t>Ogółem</w:t>
            </w:r>
          </w:p>
        </w:tc>
        <w:tc>
          <w:tcPr>
            <w:tcW w:w="1842" w:type="dxa"/>
            <w:tcBorders>
              <w:top w:val="nil"/>
              <w:left w:val="single" w:sz="4" w:space="0" w:color="000000"/>
              <w:bottom w:val="single" w:sz="4" w:space="0" w:color="000000"/>
              <w:right w:val="nil"/>
            </w:tcBorders>
            <w:shd w:val="clear" w:color="auto" w:fill="FFFFFF"/>
            <w:vAlign w:val="center"/>
          </w:tcPr>
          <w:p w14:paraId="4E84CED4" w14:textId="77777777" w:rsidR="00DF676B" w:rsidRPr="00E31B4B" w:rsidRDefault="00DF676B" w:rsidP="00C110AF">
            <w:pPr>
              <w:snapToGrid w:val="0"/>
              <w:spacing w:after="0" w:line="240" w:lineRule="auto"/>
              <w:jc w:val="center"/>
              <w:rPr>
                <w:rFonts w:ascii="Times New Roman" w:eastAsia="Times New Roman" w:hAnsi="Times New Roman" w:cs="Times New Roman"/>
                <w:bCs/>
              </w:rPr>
            </w:pPr>
            <w:r w:rsidRPr="006B0D16">
              <w:rPr>
                <w:rFonts w:ascii="Times New Roman" w:eastAsia="Times New Roman" w:hAnsi="Times New Roman" w:cs="Times New Roman"/>
              </w:rPr>
              <w:t>366</w:t>
            </w:r>
          </w:p>
        </w:tc>
        <w:tc>
          <w:tcPr>
            <w:tcW w:w="1894" w:type="dxa"/>
            <w:tcBorders>
              <w:top w:val="nil"/>
              <w:left w:val="single" w:sz="4" w:space="0" w:color="000000"/>
              <w:bottom w:val="single" w:sz="4" w:space="0" w:color="000000"/>
              <w:right w:val="single" w:sz="4" w:space="0" w:color="000000"/>
            </w:tcBorders>
            <w:shd w:val="clear" w:color="auto" w:fill="FFFFFF"/>
            <w:vAlign w:val="center"/>
          </w:tcPr>
          <w:p w14:paraId="57FF83D7" w14:textId="77777777" w:rsidR="00DF676B" w:rsidRPr="00846749" w:rsidRDefault="00DF676B" w:rsidP="00C110AF">
            <w:pPr>
              <w:snapToGrid w:val="0"/>
              <w:spacing w:after="0" w:line="240" w:lineRule="auto"/>
              <w:jc w:val="center"/>
              <w:rPr>
                <w:rFonts w:ascii="Times New Roman" w:eastAsia="Times New Roman" w:hAnsi="Times New Roman" w:cs="Times New Roman"/>
              </w:rPr>
            </w:pPr>
            <w:r w:rsidRPr="00846749">
              <w:rPr>
                <w:rFonts w:ascii="Times New Roman" w:eastAsia="Times New Roman" w:hAnsi="Times New Roman" w:cs="Times New Roman"/>
              </w:rPr>
              <w:t>297</w:t>
            </w:r>
          </w:p>
        </w:tc>
        <w:tc>
          <w:tcPr>
            <w:tcW w:w="2081" w:type="dxa"/>
            <w:tcBorders>
              <w:top w:val="nil"/>
              <w:left w:val="single" w:sz="4" w:space="0" w:color="000000"/>
              <w:bottom w:val="single" w:sz="4" w:space="0" w:color="000000"/>
              <w:right w:val="single" w:sz="4" w:space="0" w:color="000000"/>
            </w:tcBorders>
            <w:shd w:val="clear" w:color="auto" w:fill="FFFFFF"/>
            <w:vAlign w:val="center"/>
          </w:tcPr>
          <w:p w14:paraId="0071AD5F" w14:textId="77777777" w:rsidR="00DF676B" w:rsidRPr="00504726" w:rsidRDefault="00DF676B" w:rsidP="00C110AF">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227</w:t>
            </w:r>
          </w:p>
        </w:tc>
      </w:tr>
    </w:tbl>
    <w:p w14:paraId="0445B4AA" w14:textId="77777777" w:rsidR="00265218" w:rsidRDefault="00265218" w:rsidP="00DF676B">
      <w:pPr>
        <w:pStyle w:val="Nagwek2"/>
        <w:rPr>
          <w:rFonts w:eastAsia="Times New Roman" w:cs="Times New Roman"/>
          <w:lang w:eastAsia="pl-PL"/>
        </w:rPr>
      </w:pPr>
      <w:bookmarkStart w:id="48" w:name="_Toc126144855"/>
    </w:p>
    <w:p w14:paraId="21917130" w14:textId="73259804" w:rsidR="00DF676B" w:rsidRDefault="00DF676B" w:rsidP="00DF676B">
      <w:pPr>
        <w:pStyle w:val="Nagwek2"/>
        <w:rPr>
          <w:rFonts w:eastAsia="Times New Roman" w:cs="Times New Roman"/>
          <w:i w:val="0"/>
          <w:lang w:eastAsia="pl-PL"/>
        </w:rPr>
      </w:pPr>
      <w:r w:rsidRPr="000B38C6">
        <w:rPr>
          <w:rFonts w:eastAsia="Times New Roman" w:cs="Times New Roman"/>
          <w:lang w:eastAsia="pl-PL"/>
        </w:rPr>
        <w:t>5</w:t>
      </w:r>
      <w:r w:rsidR="001540EB">
        <w:rPr>
          <w:rFonts w:eastAsia="Times New Roman" w:cs="Times New Roman"/>
          <w:lang w:eastAsia="pl-PL"/>
        </w:rPr>
        <w:t>.8</w:t>
      </w:r>
      <w:r w:rsidRPr="000B38C6">
        <w:rPr>
          <w:rFonts w:eastAsia="Times New Roman" w:cs="Times New Roman"/>
          <w:lang w:eastAsia="pl-PL"/>
        </w:rPr>
        <w:t>. Bezrobotne kobiety</w:t>
      </w:r>
      <w:bookmarkEnd w:id="48"/>
    </w:p>
    <w:p w14:paraId="63AFF98E" w14:textId="1312ED54" w:rsidR="00DF676B" w:rsidRDefault="00DF676B" w:rsidP="00DF676B">
      <w:pPr>
        <w:spacing w:after="0" w:line="240" w:lineRule="auto"/>
        <w:rPr>
          <w:lang w:eastAsia="pl-PL"/>
        </w:rPr>
      </w:pPr>
    </w:p>
    <w:p w14:paraId="58277280" w14:textId="77777777" w:rsidR="00513CE2" w:rsidRPr="00431ECC" w:rsidRDefault="00513CE2" w:rsidP="00DF676B">
      <w:pPr>
        <w:spacing w:after="0" w:line="240" w:lineRule="auto"/>
        <w:rPr>
          <w:lang w:eastAsia="pl-PL"/>
        </w:rPr>
      </w:pPr>
    </w:p>
    <w:p w14:paraId="7105A27C" w14:textId="0D680310" w:rsidR="00DF676B" w:rsidRPr="00846749" w:rsidRDefault="00DF676B" w:rsidP="001F1D07">
      <w:pPr>
        <w:spacing w:after="0"/>
        <w:jc w:val="both"/>
        <w:rPr>
          <w:rFonts w:ascii="Times New Roman" w:eastAsia="Times New Roman" w:hAnsi="Times New Roman" w:cs="Times New Roman"/>
          <w:lang w:eastAsia="pl-PL"/>
        </w:rPr>
      </w:pPr>
      <w:r w:rsidRPr="004A2D2A">
        <w:rPr>
          <w:rFonts w:ascii="Times New Roman" w:eastAsia="Times New Roman" w:hAnsi="Times New Roman" w:cs="Times New Roman"/>
          <w:color w:val="FF0000"/>
          <w:sz w:val="24"/>
          <w:szCs w:val="24"/>
          <w:lang w:eastAsia="pl-PL"/>
        </w:rPr>
        <w:tab/>
      </w:r>
      <w:r w:rsidR="001F1D07">
        <w:rPr>
          <w:rFonts w:ascii="Times New Roman" w:eastAsia="Times New Roman" w:hAnsi="Times New Roman" w:cs="Times New Roman"/>
          <w:lang w:eastAsia="pl-PL"/>
        </w:rPr>
        <w:t xml:space="preserve">Z końcem </w:t>
      </w:r>
      <w:r w:rsidRPr="00846749">
        <w:rPr>
          <w:rFonts w:ascii="Times New Roman" w:eastAsia="Times New Roman" w:hAnsi="Times New Roman" w:cs="Times New Roman"/>
          <w:lang w:eastAsia="pl-PL"/>
        </w:rPr>
        <w:t xml:space="preserve">2022 roku w ewidencji Powiatowego Urzędu Pracy w Węgorzewie odnotowano     377  kobiet, co stanowi 50,8% ogółu bezrobotnych. W poprzednim roku kobiety stanowiły 49,4% ogółu bezrobotnych. Nie jest to jednak spowodowane wzrostem liczby kobiet w ewidencji lecz spadkiem liczby zarejestrowanych mężczyzn. </w:t>
      </w:r>
    </w:p>
    <w:p w14:paraId="00377074" w14:textId="4944DAE8" w:rsidR="00DF676B" w:rsidRPr="00846749" w:rsidRDefault="00DF676B" w:rsidP="001F1D07">
      <w:pPr>
        <w:ind w:firstLine="708"/>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Liczba kobiet zmniejszyła się we wszystkich gminach. Biorąc pod uwagę wiek - spadek liczby kobiet nastąpił we wszystkich grupach wiekowych, a największy spadek w grupach wiekowych od 55 do 59 lat. Najwięcej z ewidencji ubyło kobiet z wykształceniem </w:t>
      </w:r>
      <w:r w:rsidR="004674FA">
        <w:rPr>
          <w:rFonts w:ascii="Times New Roman" w:eastAsia="Times New Roman" w:hAnsi="Times New Roman" w:cs="Times New Roman"/>
          <w:lang w:eastAsia="pl-PL"/>
        </w:rPr>
        <w:t>g</w:t>
      </w:r>
      <w:r w:rsidRPr="00846749">
        <w:rPr>
          <w:rFonts w:ascii="Times New Roman" w:eastAsia="Times New Roman" w:hAnsi="Times New Roman" w:cs="Times New Roman"/>
          <w:lang w:eastAsia="pl-PL"/>
        </w:rPr>
        <w:t xml:space="preserve">imnazjalnym/podstawowym </w:t>
      </w:r>
      <w:r w:rsidRPr="00846749">
        <w:rPr>
          <w:rFonts w:ascii="Times New Roman" w:eastAsia="Times New Roman" w:hAnsi="Times New Roman" w:cs="Times New Roman"/>
          <w:lang w:eastAsia="pl-PL"/>
        </w:rPr>
        <w:br/>
        <w:t xml:space="preserve">i poniżej. W niewielkim stopniu zmalała liczba kobiet z wykształceniem </w:t>
      </w:r>
      <w:r w:rsidR="004674FA">
        <w:rPr>
          <w:rFonts w:ascii="Times New Roman" w:eastAsia="Times New Roman" w:hAnsi="Times New Roman" w:cs="Times New Roman"/>
          <w:lang w:eastAsia="pl-PL"/>
        </w:rPr>
        <w:t>z</w:t>
      </w:r>
      <w:r w:rsidRPr="00846749">
        <w:rPr>
          <w:rFonts w:ascii="Times New Roman" w:eastAsia="Times New Roman" w:hAnsi="Times New Roman" w:cs="Times New Roman"/>
          <w:lang w:eastAsia="pl-PL"/>
        </w:rPr>
        <w:t xml:space="preserve">asadniczym zawodowym/branżowym </w:t>
      </w:r>
      <w:r w:rsidR="00336CB1">
        <w:rPr>
          <w:rFonts w:ascii="Times New Roman" w:eastAsia="Times New Roman" w:hAnsi="Times New Roman" w:cs="Times New Roman"/>
          <w:lang w:eastAsia="pl-PL"/>
        </w:rPr>
        <w:t xml:space="preserve">a lekko wzrosłą z wykształceniem </w:t>
      </w:r>
      <w:r w:rsidR="004674FA">
        <w:rPr>
          <w:rFonts w:ascii="Times New Roman" w:eastAsia="Times New Roman" w:hAnsi="Times New Roman" w:cs="Times New Roman"/>
          <w:lang w:eastAsia="pl-PL"/>
        </w:rPr>
        <w:t>ś</w:t>
      </w:r>
      <w:r w:rsidRPr="00846749">
        <w:rPr>
          <w:rFonts w:ascii="Times New Roman" w:eastAsia="Times New Roman" w:hAnsi="Times New Roman" w:cs="Times New Roman"/>
          <w:lang w:eastAsia="pl-PL"/>
        </w:rPr>
        <w:t>rednim ogólnokształcącym.</w:t>
      </w:r>
    </w:p>
    <w:p w14:paraId="23DD32D7" w14:textId="77777777" w:rsidR="00513CE2" w:rsidRDefault="00513CE2" w:rsidP="00DF676B">
      <w:pPr>
        <w:spacing w:line="240" w:lineRule="auto"/>
        <w:jc w:val="both"/>
        <w:rPr>
          <w:rFonts w:ascii="Times New Roman" w:eastAsia="Times New Roman" w:hAnsi="Times New Roman" w:cs="Times New Roman"/>
          <w:lang w:eastAsia="pl-PL"/>
        </w:rPr>
      </w:pPr>
    </w:p>
    <w:p w14:paraId="69E1B9ED" w14:textId="37D93BF0" w:rsidR="00DF676B" w:rsidRPr="00846749" w:rsidRDefault="00DF676B" w:rsidP="00DF676B">
      <w:pPr>
        <w:spacing w:line="240" w:lineRule="auto"/>
        <w:jc w:val="both"/>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Tabele: </w:t>
      </w:r>
      <w:r w:rsidR="001540EB">
        <w:rPr>
          <w:rFonts w:ascii="Times New Roman" w:eastAsia="Times New Roman" w:hAnsi="Times New Roman" w:cs="Times New Roman"/>
          <w:lang w:eastAsia="pl-PL"/>
        </w:rPr>
        <w:t>52</w:t>
      </w:r>
      <w:r w:rsidRPr="00846749">
        <w:rPr>
          <w:rFonts w:ascii="Times New Roman" w:eastAsia="Times New Roman" w:hAnsi="Times New Roman" w:cs="Times New Roman"/>
          <w:lang w:eastAsia="pl-PL"/>
        </w:rPr>
        <w:t>, 5</w:t>
      </w:r>
      <w:r w:rsidR="001540EB">
        <w:rPr>
          <w:rFonts w:ascii="Times New Roman" w:eastAsia="Times New Roman" w:hAnsi="Times New Roman" w:cs="Times New Roman"/>
          <w:lang w:eastAsia="pl-PL"/>
        </w:rPr>
        <w:t>3</w:t>
      </w:r>
      <w:r w:rsidRPr="00846749">
        <w:rPr>
          <w:rFonts w:ascii="Times New Roman" w:eastAsia="Times New Roman" w:hAnsi="Times New Roman" w:cs="Times New Roman"/>
          <w:lang w:eastAsia="pl-PL"/>
        </w:rPr>
        <w:t xml:space="preserve"> i 5</w:t>
      </w:r>
      <w:r w:rsidR="001540EB">
        <w:rPr>
          <w:rFonts w:ascii="Times New Roman" w:eastAsia="Times New Roman" w:hAnsi="Times New Roman" w:cs="Times New Roman"/>
          <w:lang w:eastAsia="pl-PL"/>
        </w:rPr>
        <w:t>4</w:t>
      </w:r>
      <w:r w:rsidRPr="00846749">
        <w:rPr>
          <w:rFonts w:ascii="Times New Roman" w:eastAsia="Times New Roman" w:hAnsi="Times New Roman" w:cs="Times New Roman"/>
          <w:lang w:eastAsia="pl-PL"/>
        </w:rPr>
        <w:t xml:space="preserve"> przedstawiają strukturę bezrobotnych kobiet w latach 2020 - 2022.</w:t>
      </w:r>
    </w:p>
    <w:p w14:paraId="0A66B27A" w14:textId="77777777" w:rsidR="00513CE2" w:rsidRDefault="00513CE2" w:rsidP="00DF676B">
      <w:pPr>
        <w:spacing w:after="0" w:line="240" w:lineRule="auto"/>
        <w:rPr>
          <w:rFonts w:ascii="Times New Roman" w:eastAsia="Times New Roman" w:hAnsi="Times New Roman" w:cs="Times New Roman"/>
          <w:lang w:eastAsia="pl-PL"/>
        </w:rPr>
      </w:pPr>
    </w:p>
    <w:p w14:paraId="13A6A440" w14:textId="675386C9" w:rsidR="00DF676B" w:rsidRDefault="00DF676B" w:rsidP="00DF676B">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Tabela 5</w:t>
      </w:r>
      <w:r w:rsidR="001540EB">
        <w:rPr>
          <w:rFonts w:ascii="Times New Roman" w:eastAsia="Times New Roman" w:hAnsi="Times New Roman" w:cs="Times New Roman"/>
          <w:lang w:eastAsia="pl-PL"/>
        </w:rPr>
        <w:t>2</w:t>
      </w:r>
      <w:r w:rsidRPr="00846749">
        <w:rPr>
          <w:rFonts w:ascii="Times New Roman" w:eastAsia="Times New Roman" w:hAnsi="Times New Roman" w:cs="Times New Roman"/>
          <w:lang w:eastAsia="pl-PL"/>
        </w:rPr>
        <w:t xml:space="preserve">. Bezrobotne kobiety wg wykształcenia w latach 2020 </w:t>
      </w:r>
      <w:r>
        <w:rPr>
          <w:rFonts w:ascii="Times New Roman" w:eastAsia="Times New Roman" w:hAnsi="Times New Roman" w:cs="Times New Roman"/>
          <w:lang w:eastAsia="pl-PL"/>
        </w:rPr>
        <w:t>–</w:t>
      </w:r>
      <w:r w:rsidRPr="00846749">
        <w:rPr>
          <w:rFonts w:ascii="Times New Roman" w:eastAsia="Times New Roman" w:hAnsi="Times New Roman" w:cs="Times New Roman"/>
          <w:lang w:eastAsia="pl-PL"/>
        </w:rPr>
        <w:t xml:space="preserve"> 2022</w:t>
      </w:r>
    </w:p>
    <w:p w14:paraId="7AF7E35E" w14:textId="77777777" w:rsidR="00DF676B" w:rsidRPr="00846749" w:rsidRDefault="00DF676B" w:rsidP="00DF676B">
      <w:pPr>
        <w:spacing w:after="0" w:line="240" w:lineRule="auto"/>
        <w:rPr>
          <w:rFonts w:ascii="Times New Roman" w:eastAsia="Times New Roman" w:hAnsi="Times New Roman" w:cs="Times New Roman"/>
          <w:lang w:eastAsia="pl-PL"/>
        </w:rPr>
      </w:pP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3823"/>
        <w:gridCol w:w="1842"/>
        <w:gridCol w:w="1985"/>
        <w:gridCol w:w="2045"/>
      </w:tblGrid>
      <w:tr w:rsidR="00DF676B" w:rsidRPr="004A2D2A" w14:paraId="349728F6" w14:textId="77777777" w:rsidTr="009E63C3">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2DA8F3A" w14:textId="77777777" w:rsidR="00DF676B" w:rsidRPr="005A77D8" w:rsidRDefault="00DF676B" w:rsidP="00885EA7">
            <w:pPr>
              <w:snapToGrid w:val="0"/>
              <w:spacing w:after="0" w:line="240" w:lineRule="auto"/>
              <w:jc w:val="center"/>
              <w:rPr>
                <w:rFonts w:ascii="Times New Roman" w:eastAsia="Times New Roman" w:hAnsi="Times New Roman" w:cs="Times New Roman"/>
              </w:rPr>
            </w:pPr>
            <w:r w:rsidRPr="005A77D8">
              <w:rPr>
                <w:rFonts w:ascii="Times New Roman" w:eastAsia="Times New Roman" w:hAnsi="Times New Roman" w:cs="Times New Roman"/>
              </w:rPr>
              <w:t>Kobiety według wykształcenia</w:t>
            </w:r>
          </w:p>
        </w:tc>
        <w:tc>
          <w:tcPr>
            <w:tcW w:w="184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65B56422" w14:textId="77777777" w:rsidR="00DF676B" w:rsidRDefault="00DF676B" w:rsidP="00885EA7">
            <w:pPr>
              <w:snapToGrid w:val="0"/>
              <w:spacing w:after="0" w:line="240" w:lineRule="auto"/>
              <w:jc w:val="center"/>
              <w:rPr>
                <w:rFonts w:ascii="Times New Roman" w:eastAsia="Times New Roman" w:hAnsi="Times New Roman" w:cs="Times New Roman"/>
              </w:rPr>
            </w:pPr>
            <w:r w:rsidRPr="0098617C">
              <w:rPr>
                <w:rFonts w:ascii="Times New Roman" w:eastAsia="Times New Roman" w:hAnsi="Times New Roman" w:cs="Times New Roman"/>
              </w:rPr>
              <w:t xml:space="preserve">Stan na </w:t>
            </w:r>
          </w:p>
          <w:p w14:paraId="7ACF51CD" w14:textId="77777777" w:rsidR="00DF676B" w:rsidRPr="005A77D8" w:rsidRDefault="00DF676B" w:rsidP="00885EA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98617C">
              <w:rPr>
                <w:rFonts w:ascii="Times New Roman" w:eastAsia="Times New Roman" w:hAnsi="Times New Roman" w:cs="Times New Roman"/>
              </w:rPr>
              <w:t>20</w:t>
            </w:r>
            <w:r>
              <w:rPr>
                <w:rFonts w:ascii="Times New Roman" w:eastAsia="Times New Roman" w:hAnsi="Times New Roman" w:cs="Times New Roman"/>
              </w:rPr>
              <w:t>20</w:t>
            </w:r>
            <w:r w:rsidRPr="0098617C">
              <w:rPr>
                <w:rFonts w:ascii="Times New Roman" w:eastAsia="Times New Roman" w:hAnsi="Times New Roman" w:cs="Times New Roman"/>
              </w:rPr>
              <w:t xml:space="preserve"> r.</w:t>
            </w:r>
          </w:p>
        </w:tc>
        <w:tc>
          <w:tcPr>
            <w:tcW w:w="198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E82236C" w14:textId="77777777" w:rsidR="00DF676B" w:rsidRDefault="00DF676B" w:rsidP="00885EA7">
            <w:pPr>
              <w:snapToGrid w:val="0"/>
              <w:spacing w:after="0" w:line="240" w:lineRule="auto"/>
              <w:jc w:val="center"/>
              <w:rPr>
                <w:rFonts w:ascii="Times New Roman" w:eastAsia="Times New Roman" w:hAnsi="Times New Roman" w:cs="Times New Roman"/>
              </w:rPr>
            </w:pPr>
            <w:r w:rsidRPr="006C58D0">
              <w:rPr>
                <w:rFonts w:ascii="Times New Roman" w:eastAsia="Times New Roman" w:hAnsi="Times New Roman" w:cs="Times New Roman"/>
              </w:rPr>
              <w:t xml:space="preserve">Stan na </w:t>
            </w:r>
          </w:p>
          <w:p w14:paraId="6195F379" w14:textId="77777777" w:rsidR="00DF676B" w:rsidRPr="005A77D8" w:rsidRDefault="00DF676B" w:rsidP="00885EA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6C58D0">
              <w:rPr>
                <w:rFonts w:ascii="Times New Roman" w:eastAsia="Times New Roman" w:hAnsi="Times New Roman" w:cs="Times New Roman"/>
              </w:rPr>
              <w:t>202</w:t>
            </w:r>
            <w:r>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204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50AA51EE"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sidRPr="007C42FC">
              <w:rPr>
                <w:rFonts w:ascii="Times New Roman" w:eastAsia="Times New Roman" w:hAnsi="Times New Roman" w:cs="Times New Roman"/>
                <w:b/>
                <w:bCs/>
              </w:rPr>
              <w:t xml:space="preserve">Stan na </w:t>
            </w:r>
          </w:p>
          <w:p w14:paraId="311603A9"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sidRPr="007C42FC">
              <w:rPr>
                <w:rFonts w:ascii="Times New Roman" w:eastAsia="Times New Roman" w:hAnsi="Times New Roman" w:cs="Times New Roman"/>
                <w:b/>
                <w:bCs/>
              </w:rPr>
              <w:t>31 grudnia 2022 r.</w:t>
            </w:r>
          </w:p>
        </w:tc>
      </w:tr>
      <w:tr w:rsidR="00DF676B" w:rsidRPr="004A2D2A" w14:paraId="4EE30E9B" w14:textId="77777777" w:rsidTr="009E63C3">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B328C" w14:textId="77777777" w:rsidR="00DF676B" w:rsidRPr="005A77D8" w:rsidRDefault="00DF676B" w:rsidP="00885EA7">
            <w:pPr>
              <w:snapToGrid w:val="0"/>
              <w:spacing w:after="0" w:line="240" w:lineRule="auto"/>
              <w:rPr>
                <w:rFonts w:ascii="Times New Roman" w:eastAsia="Times New Roman" w:hAnsi="Times New Roman" w:cs="Times New Roman"/>
              </w:rPr>
            </w:pPr>
            <w:r w:rsidRPr="005A77D8">
              <w:rPr>
                <w:rFonts w:ascii="Times New Roman" w:eastAsia="Times New Roman" w:hAnsi="Times New Roman" w:cs="Times New Roman"/>
              </w:rPr>
              <w:t>Wyższe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EDBC9" w14:textId="77777777" w:rsidR="00DF676B" w:rsidRPr="005A77D8"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58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266F7"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46</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4ED5E"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35</w:t>
            </w:r>
          </w:p>
        </w:tc>
      </w:tr>
      <w:tr w:rsidR="009E63C3" w:rsidRPr="004A2D2A" w14:paraId="2F10AD5D" w14:textId="77777777" w:rsidTr="009E63C3">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hideMark/>
          </w:tcPr>
          <w:p w14:paraId="77B439E1" w14:textId="5F27805E" w:rsidR="009E63C3" w:rsidRPr="005A77D8" w:rsidRDefault="009E63C3" w:rsidP="009E63C3">
            <w:pPr>
              <w:snapToGrid w:val="0"/>
              <w:spacing w:after="0" w:line="240" w:lineRule="auto"/>
              <w:rPr>
                <w:rFonts w:ascii="Times New Roman" w:eastAsia="Times New Roman" w:hAnsi="Times New Roman" w:cs="Times New Roman"/>
              </w:rPr>
            </w:pPr>
            <w:r w:rsidRPr="001B308A">
              <w:rPr>
                <w:rFonts w:ascii="Times New Roman" w:eastAsia="Times New Roman" w:hAnsi="Times New Roman" w:cs="Times New Roman"/>
              </w:rPr>
              <w:t>Policealne i średnie zawodowe/branżowe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D6A51" w14:textId="77777777" w:rsidR="009E63C3" w:rsidRPr="005A77D8" w:rsidRDefault="009E63C3" w:rsidP="009E63C3">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122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8FBF" w14:textId="77777777" w:rsidR="009E63C3" w:rsidRPr="007C42FC" w:rsidRDefault="009E63C3" w:rsidP="009E63C3">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102</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B88ED" w14:textId="77777777" w:rsidR="009E63C3" w:rsidRPr="007C42FC"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79</w:t>
            </w:r>
          </w:p>
        </w:tc>
      </w:tr>
      <w:tr w:rsidR="009E63C3" w:rsidRPr="004A2D2A" w14:paraId="7759BAE0" w14:textId="77777777" w:rsidTr="009E63C3">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78448" w14:textId="7296A277" w:rsidR="009E63C3" w:rsidRPr="005A77D8" w:rsidRDefault="009E63C3" w:rsidP="009E63C3">
            <w:pPr>
              <w:snapToGrid w:val="0"/>
              <w:spacing w:after="0" w:line="240" w:lineRule="auto"/>
              <w:rPr>
                <w:rFonts w:ascii="Times New Roman" w:eastAsia="Times New Roman" w:hAnsi="Times New Roman" w:cs="Times New Roman"/>
              </w:rPr>
            </w:pPr>
            <w:r w:rsidRPr="005A77D8">
              <w:rPr>
                <w:rFonts w:ascii="Times New Roman" w:eastAsia="Times New Roman" w:hAnsi="Times New Roman" w:cs="Times New Roman"/>
              </w:rPr>
              <w:t>Średnie ogóln</w:t>
            </w:r>
            <w:r w:rsidR="00EA12B0">
              <w:rPr>
                <w:rFonts w:ascii="Times New Roman" w:eastAsia="Times New Roman" w:hAnsi="Times New Roman" w:cs="Times New Roman"/>
              </w:rPr>
              <w:t>okształcące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A7A2D" w14:textId="77777777" w:rsidR="009E63C3" w:rsidRPr="005A77D8" w:rsidRDefault="009E63C3" w:rsidP="009E63C3">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DD6C9" w14:textId="77777777" w:rsidR="009E63C3" w:rsidRPr="007C42FC" w:rsidRDefault="009E63C3" w:rsidP="009E63C3">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61</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5869C" w14:textId="77777777" w:rsidR="009E63C3" w:rsidRPr="007C42FC"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64</w:t>
            </w:r>
          </w:p>
        </w:tc>
      </w:tr>
      <w:tr w:rsidR="009E63C3" w:rsidRPr="004A2D2A" w14:paraId="76699076" w14:textId="77777777" w:rsidTr="009E63C3">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32A05" w14:textId="3ADB2771" w:rsidR="009E63C3" w:rsidRPr="005A77D8" w:rsidRDefault="009E63C3" w:rsidP="009E63C3">
            <w:pPr>
              <w:snapToGrid w:val="0"/>
              <w:spacing w:after="0" w:line="240" w:lineRule="auto"/>
              <w:rPr>
                <w:rFonts w:ascii="Times New Roman" w:eastAsia="Times New Roman" w:hAnsi="Times New Roman" w:cs="Times New Roman"/>
              </w:rPr>
            </w:pPr>
            <w:r w:rsidRPr="005A77D8">
              <w:rPr>
                <w:rFonts w:ascii="Times New Roman" w:eastAsia="Times New Roman" w:hAnsi="Times New Roman" w:cs="Times New Roman"/>
              </w:rPr>
              <w:t>Zasadnicze zawodowe</w:t>
            </w:r>
            <w:r>
              <w:rPr>
                <w:rFonts w:ascii="Times New Roman" w:eastAsia="Times New Roman" w:hAnsi="Times New Roman" w:cs="Times New Roman"/>
              </w:rPr>
              <w:t xml:space="preserve"> / branżowe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FEB65" w14:textId="77777777" w:rsidR="009E63C3" w:rsidRPr="005A77D8" w:rsidRDefault="009E63C3" w:rsidP="009E63C3">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121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6328B" w14:textId="77777777" w:rsidR="009E63C3" w:rsidRPr="007C42FC" w:rsidRDefault="009E63C3" w:rsidP="009E63C3">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89</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E8D3" w14:textId="77777777" w:rsidR="009E63C3" w:rsidRPr="007C42FC"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87</w:t>
            </w:r>
          </w:p>
        </w:tc>
      </w:tr>
      <w:tr w:rsidR="009E63C3" w:rsidRPr="004A2D2A" w14:paraId="316ABA0E" w14:textId="77777777" w:rsidTr="009E63C3">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7E658" w14:textId="77777777" w:rsidR="009E63C3" w:rsidRPr="005A77D8" w:rsidRDefault="009E63C3" w:rsidP="009E63C3">
            <w:pPr>
              <w:snapToGrid w:val="0"/>
              <w:spacing w:after="0" w:line="240" w:lineRule="auto"/>
              <w:rPr>
                <w:rFonts w:ascii="Times New Roman" w:eastAsia="Times New Roman" w:hAnsi="Times New Roman" w:cs="Times New Roman"/>
              </w:rPr>
            </w:pPr>
            <w:r w:rsidRPr="005A77D8">
              <w:rPr>
                <w:rFonts w:ascii="Times New Roman" w:eastAsia="Times New Roman" w:hAnsi="Times New Roman" w:cs="Times New Roman"/>
              </w:rPr>
              <w:t>Gimnazjalne/podstawowe i poniżej</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9D80" w14:textId="77777777" w:rsidR="009E63C3" w:rsidRPr="005A77D8" w:rsidRDefault="009E63C3" w:rsidP="009E63C3">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153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3280C" w14:textId="77777777" w:rsidR="009E63C3" w:rsidRPr="007C42FC" w:rsidRDefault="009E63C3" w:rsidP="009E63C3">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149</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0118" w14:textId="77777777" w:rsidR="009E63C3" w:rsidRPr="007C42FC"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112</w:t>
            </w:r>
          </w:p>
        </w:tc>
      </w:tr>
      <w:tr w:rsidR="009E63C3" w:rsidRPr="004A2D2A" w14:paraId="45381E3E" w14:textId="77777777" w:rsidTr="009E63C3">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077BC" w14:textId="77777777" w:rsidR="009E63C3" w:rsidRPr="005A77D8" w:rsidRDefault="009E63C3" w:rsidP="009E63C3">
            <w:pPr>
              <w:snapToGrid w:val="0"/>
              <w:spacing w:after="0" w:line="240" w:lineRule="auto"/>
              <w:rPr>
                <w:rFonts w:ascii="Times New Roman" w:eastAsia="Times New Roman" w:hAnsi="Times New Roman" w:cs="Times New Roman"/>
              </w:rPr>
            </w:pPr>
            <w:r w:rsidRPr="005A77D8">
              <w:rPr>
                <w:rFonts w:ascii="Times New Roman" w:eastAsia="Times New Roman" w:hAnsi="Times New Roman" w:cs="Times New Roman"/>
              </w:rPr>
              <w:t>Ogółem</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E6089" w14:textId="77777777" w:rsidR="009E63C3" w:rsidRPr="005A77D8" w:rsidRDefault="009E63C3" w:rsidP="009E63C3">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534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A1733" w14:textId="77777777" w:rsidR="009E63C3" w:rsidRPr="007C42FC" w:rsidRDefault="009E63C3" w:rsidP="009E63C3">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447</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8D88B" w14:textId="77777777" w:rsidR="009E63C3" w:rsidRPr="007C42FC" w:rsidRDefault="009E63C3" w:rsidP="009E63C3">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377</w:t>
            </w:r>
          </w:p>
        </w:tc>
      </w:tr>
    </w:tbl>
    <w:p w14:paraId="14ED10E2" w14:textId="77777777" w:rsidR="00DF676B" w:rsidRDefault="00DF676B" w:rsidP="00DF676B">
      <w:pPr>
        <w:spacing w:after="0"/>
        <w:rPr>
          <w:rFonts w:ascii="Times New Roman" w:eastAsia="Times New Roman" w:hAnsi="Times New Roman" w:cs="Times New Roman"/>
          <w:lang w:eastAsia="pl-PL"/>
        </w:rPr>
      </w:pPr>
    </w:p>
    <w:p w14:paraId="586418A9" w14:textId="77777777" w:rsidR="00513CE2" w:rsidRDefault="00513CE2" w:rsidP="00DF676B">
      <w:pPr>
        <w:spacing w:after="0" w:line="240" w:lineRule="auto"/>
        <w:rPr>
          <w:rFonts w:ascii="Times New Roman" w:eastAsia="Times New Roman" w:hAnsi="Times New Roman" w:cs="Times New Roman"/>
          <w:lang w:eastAsia="pl-PL"/>
        </w:rPr>
      </w:pPr>
    </w:p>
    <w:p w14:paraId="21C8A882" w14:textId="20D9A38D" w:rsidR="00DF676B" w:rsidRDefault="00DF676B" w:rsidP="00DF676B">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Tabela 5</w:t>
      </w:r>
      <w:r w:rsidR="001540EB">
        <w:rPr>
          <w:rFonts w:ascii="Times New Roman" w:eastAsia="Times New Roman" w:hAnsi="Times New Roman" w:cs="Times New Roman"/>
          <w:lang w:eastAsia="pl-PL"/>
        </w:rPr>
        <w:t>3</w:t>
      </w:r>
      <w:r w:rsidRPr="00846749">
        <w:rPr>
          <w:rFonts w:ascii="Times New Roman" w:eastAsia="Times New Roman" w:hAnsi="Times New Roman" w:cs="Times New Roman"/>
          <w:lang w:eastAsia="pl-PL"/>
        </w:rPr>
        <w:t xml:space="preserve">. Bezrobotne kobiety wg miejsca zamieszkania w latach 2020 </w:t>
      </w:r>
      <w:r>
        <w:rPr>
          <w:rFonts w:ascii="Times New Roman" w:eastAsia="Times New Roman" w:hAnsi="Times New Roman" w:cs="Times New Roman"/>
          <w:lang w:eastAsia="pl-PL"/>
        </w:rPr>
        <w:t>–</w:t>
      </w:r>
      <w:r w:rsidRPr="00846749">
        <w:rPr>
          <w:rFonts w:ascii="Times New Roman" w:eastAsia="Times New Roman" w:hAnsi="Times New Roman" w:cs="Times New Roman"/>
          <w:lang w:eastAsia="pl-PL"/>
        </w:rPr>
        <w:t xml:space="preserve"> 2022</w:t>
      </w:r>
    </w:p>
    <w:p w14:paraId="29F55221" w14:textId="77777777" w:rsidR="00DF676B" w:rsidRPr="00846749" w:rsidRDefault="00DF676B" w:rsidP="00DF676B">
      <w:pPr>
        <w:spacing w:after="0" w:line="240" w:lineRule="auto"/>
        <w:rPr>
          <w:rFonts w:ascii="Times New Roman" w:eastAsia="Times New Roman" w:hAnsi="Times New Roman" w:cs="Times New Roman"/>
          <w:lang w:eastAsia="pl-PL"/>
        </w:rPr>
      </w:pPr>
    </w:p>
    <w:tbl>
      <w:tblPr>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3256"/>
        <w:gridCol w:w="2149"/>
        <w:gridCol w:w="2149"/>
        <w:gridCol w:w="2150"/>
      </w:tblGrid>
      <w:tr w:rsidR="00DF676B" w:rsidRPr="004A2D2A" w14:paraId="601AE5D5" w14:textId="77777777" w:rsidTr="00885EA7">
        <w:trPr>
          <w:trHeight w:val="57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35C79BB" w14:textId="77777777" w:rsidR="00DF676B" w:rsidRPr="00C80264" w:rsidRDefault="00DF676B" w:rsidP="00885EA7">
            <w:pPr>
              <w:snapToGrid w:val="0"/>
              <w:spacing w:after="0" w:line="240" w:lineRule="auto"/>
              <w:jc w:val="center"/>
              <w:rPr>
                <w:rFonts w:ascii="Times New Roman" w:eastAsia="Times New Roman" w:hAnsi="Times New Roman" w:cs="Times New Roman"/>
              </w:rPr>
            </w:pPr>
            <w:r w:rsidRPr="00C80264">
              <w:rPr>
                <w:rFonts w:ascii="Times New Roman" w:eastAsia="Times New Roman" w:hAnsi="Times New Roman" w:cs="Times New Roman"/>
              </w:rPr>
              <w:t>Kobiety wg miejsca zamieszkania</w:t>
            </w:r>
          </w:p>
        </w:tc>
        <w:tc>
          <w:tcPr>
            <w:tcW w:w="214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DB6C82F" w14:textId="77777777" w:rsidR="00DF676B" w:rsidRDefault="00DF676B" w:rsidP="00885EA7">
            <w:pPr>
              <w:snapToGrid w:val="0"/>
              <w:spacing w:after="0" w:line="240" w:lineRule="auto"/>
              <w:jc w:val="center"/>
              <w:rPr>
                <w:rFonts w:ascii="Times New Roman" w:eastAsia="Times New Roman" w:hAnsi="Times New Roman" w:cs="Times New Roman"/>
              </w:rPr>
            </w:pPr>
            <w:r w:rsidRPr="0098617C">
              <w:rPr>
                <w:rFonts w:ascii="Times New Roman" w:eastAsia="Times New Roman" w:hAnsi="Times New Roman" w:cs="Times New Roman"/>
              </w:rPr>
              <w:t xml:space="preserve">Stan na </w:t>
            </w:r>
          </w:p>
          <w:p w14:paraId="782A9753" w14:textId="77777777" w:rsidR="00DF676B" w:rsidRPr="00C80264" w:rsidRDefault="00DF676B" w:rsidP="00885EA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98617C">
              <w:rPr>
                <w:rFonts w:ascii="Times New Roman" w:eastAsia="Times New Roman" w:hAnsi="Times New Roman" w:cs="Times New Roman"/>
              </w:rPr>
              <w:t>20</w:t>
            </w:r>
            <w:r>
              <w:rPr>
                <w:rFonts w:ascii="Times New Roman" w:eastAsia="Times New Roman" w:hAnsi="Times New Roman" w:cs="Times New Roman"/>
              </w:rPr>
              <w:t>20</w:t>
            </w:r>
            <w:r w:rsidRPr="0098617C">
              <w:rPr>
                <w:rFonts w:ascii="Times New Roman" w:eastAsia="Times New Roman" w:hAnsi="Times New Roman" w:cs="Times New Roman"/>
              </w:rPr>
              <w:t xml:space="preserve"> r.</w:t>
            </w:r>
          </w:p>
        </w:tc>
        <w:tc>
          <w:tcPr>
            <w:tcW w:w="214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4FC4CB5" w14:textId="77777777" w:rsidR="00DF676B" w:rsidRDefault="00DF676B" w:rsidP="00885EA7">
            <w:pPr>
              <w:snapToGrid w:val="0"/>
              <w:spacing w:after="0" w:line="240" w:lineRule="auto"/>
              <w:jc w:val="center"/>
              <w:rPr>
                <w:rFonts w:ascii="Times New Roman" w:eastAsia="Times New Roman" w:hAnsi="Times New Roman" w:cs="Times New Roman"/>
              </w:rPr>
            </w:pPr>
            <w:r w:rsidRPr="006C58D0">
              <w:rPr>
                <w:rFonts w:ascii="Times New Roman" w:eastAsia="Times New Roman" w:hAnsi="Times New Roman" w:cs="Times New Roman"/>
              </w:rPr>
              <w:t xml:space="preserve">Stan na </w:t>
            </w:r>
          </w:p>
          <w:p w14:paraId="2E17717B" w14:textId="77777777" w:rsidR="00DF676B" w:rsidRPr="00C80264" w:rsidRDefault="00DF676B" w:rsidP="00885EA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6C58D0">
              <w:rPr>
                <w:rFonts w:ascii="Times New Roman" w:eastAsia="Times New Roman" w:hAnsi="Times New Roman" w:cs="Times New Roman"/>
              </w:rPr>
              <w:t>202</w:t>
            </w:r>
            <w:r>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215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5469383A"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sidRPr="007C42FC">
              <w:rPr>
                <w:rFonts w:ascii="Times New Roman" w:eastAsia="Times New Roman" w:hAnsi="Times New Roman" w:cs="Times New Roman"/>
                <w:b/>
                <w:bCs/>
              </w:rPr>
              <w:t xml:space="preserve">Stan na </w:t>
            </w:r>
          </w:p>
          <w:p w14:paraId="639ED9EB"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sidRPr="007C42FC">
              <w:rPr>
                <w:rFonts w:ascii="Times New Roman" w:eastAsia="Times New Roman" w:hAnsi="Times New Roman" w:cs="Times New Roman"/>
                <w:b/>
                <w:bCs/>
              </w:rPr>
              <w:t>31 grudnia 2022 r.</w:t>
            </w:r>
          </w:p>
        </w:tc>
      </w:tr>
      <w:tr w:rsidR="00DF676B" w:rsidRPr="004A2D2A" w14:paraId="5F79E6D6"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hideMark/>
          </w:tcPr>
          <w:p w14:paraId="02F017F1" w14:textId="77777777" w:rsidR="00DF676B" w:rsidRPr="00C80264" w:rsidRDefault="00DF676B" w:rsidP="00885EA7">
            <w:pPr>
              <w:snapToGrid w:val="0"/>
              <w:spacing w:after="0" w:line="240" w:lineRule="auto"/>
              <w:rPr>
                <w:rFonts w:ascii="Times New Roman" w:eastAsia="Times New Roman" w:hAnsi="Times New Roman" w:cs="Times New Roman"/>
              </w:rPr>
            </w:pPr>
            <w:r w:rsidRPr="00C80264">
              <w:rPr>
                <w:rFonts w:ascii="Times New Roman" w:eastAsia="Times New Roman" w:hAnsi="Times New Roman" w:cs="Times New Roman"/>
              </w:rPr>
              <w:t>Gmina Węgorzewo</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4FD319D1" w14:textId="77777777" w:rsidR="00DF676B" w:rsidRPr="00C80264"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369</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709259A4"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309</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3985DCF1"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258</w:t>
            </w:r>
          </w:p>
        </w:tc>
      </w:tr>
      <w:tr w:rsidR="00DF676B" w:rsidRPr="004A2D2A" w14:paraId="3888EE48"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hideMark/>
          </w:tcPr>
          <w:p w14:paraId="62997F0D" w14:textId="77777777" w:rsidR="00DF676B" w:rsidRPr="00C80264" w:rsidRDefault="00DF676B" w:rsidP="00885EA7">
            <w:pPr>
              <w:snapToGrid w:val="0"/>
              <w:spacing w:after="0" w:line="240" w:lineRule="auto"/>
              <w:rPr>
                <w:rFonts w:ascii="Times New Roman" w:eastAsia="Times New Roman" w:hAnsi="Times New Roman" w:cs="Times New Roman"/>
              </w:rPr>
            </w:pPr>
            <w:r w:rsidRPr="00C80264">
              <w:rPr>
                <w:rFonts w:ascii="Times New Roman" w:eastAsia="Times New Roman" w:hAnsi="Times New Roman" w:cs="Times New Roman"/>
              </w:rPr>
              <w:t>Gmina Budry</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35ABF15C" w14:textId="77777777" w:rsidR="00DF676B" w:rsidRPr="00C80264"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101</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205735E2"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87</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4CBAE250"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71</w:t>
            </w:r>
          </w:p>
        </w:tc>
      </w:tr>
      <w:tr w:rsidR="00DF676B" w:rsidRPr="004A2D2A" w14:paraId="1FA32CCA"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hideMark/>
          </w:tcPr>
          <w:p w14:paraId="782A041D" w14:textId="77777777" w:rsidR="00DF676B" w:rsidRPr="00C80264" w:rsidRDefault="00DF676B" w:rsidP="00885EA7">
            <w:pPr>
              <w:snapToGrid w:val="0"/>
              <w:spacing w:after="0" w:line="240" w:lineRule="auto"/>
              <w:rPr>
                <w:rFonts w:ascii="Times New Roman" w:eastAsia="Times New Roman" w:hAnsi="Times New Roman" w:cs="Times New Roman"/>
              </w:rPr>
            </w:pPr>
            <w:r w:rsidRPr="00C80264">
              <w:rPr>
                <w:rFonts w:ascii="Times New Roman" w:eastAsia="Times New Roman" w:hAnsi="Times New Roman" w:cs="Times New Roman"/>
              </w:rPr>
              <w:t>Gmina Pozezdrze</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7EECC311" w14:textId="77777777" w:rsidR="00DF676B" w:rsidRPr="00C80264"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64</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5C04712A"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51</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31763A31"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48</w:t>
            </w:r>
          </w:p>
        </w:tc>
      </w:tr>
      <w:tr w:rsidR="00DF676B" w:rsidRPr="004A2D2A" w14:paraId="68D32D3D"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hideMark/>
          </w:tcPr>
          <w:p w14:paraId="51FA03B2" w14:textId="77777777" w:rsidR="00DF676B" w:rsidRPr="00C80264" w:rsidRDefault="00DF676B" w:rsidP="00885EA7">
            <w:pPr>
              <w:snapToGrid w:val="0"/>
              <w:spacing w:after="0" w:line="240" w:lineRule="auto"/>
              <w:rPr>
                <w:rFonts w:ascii="Times New Roman" w:eastAsia="Times New Roman" w:hAnsi="Times New Roman" w:cs="Times New Roman"/>
              </w:rPr>
            </w:pPr>
            <w:r w:rsidRPr="00C80264">
              <w:rPr>
                <w:rFonts w:ascii="Times New Roman" w:eastAsia="Times New Roman" w:hAnsi="Times New Roman" w:cs="Times New Roman"/>
              </w:rPr>
              <w:t>Ogółem</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7F6C93FC" w14:textId="77777777" w:rsidR="00DF676B" w:rsidRPr="00C80264"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534</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03761FF7"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447</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65B4EC1E"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377</w:t>
            </w:r>
          </w:p>
        </w:tc>
      </w:tr>
    </w:tbl>
    <w:p w14:paraId="087B5E0C" w14:textId="77777777" w:rsidR="00DF676B" w:rsidRPr="00846749" w:rsidRDefault="00DF676B" w:rsidP="00DF676B">
      <w:pPr>
        <w:spacing w:after="0" w:line="240" w:lineRule="auto"/>
        <w:rPr>
          <w:rFonts w:ascii="Times New Roman" w:eastAsia="Times New Roman" w:hAnsi="Times New Roman" w:cs="Times New Roman"/>
          <w:lang w:eastAsia="pl-PL"/>
        </w:rPr>
      </w:pPr>
    </w:p>
    <w:p w14:paraId="7FD3A083" w14:textId="7E577488" w:rsidR="00DF676B" w:rsidRDefault="00DF676B" w:rsidP="00DF676B">
      <w:pPr>
        <w:spacing w:after="0"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Tabela 5</w:t>
      </w:r>
      <w:r w:rsidR="001540EB">
        <w:rPr>
          <w:rFonts w:ascii="Times New Roman" w:eastAsia="Times New Roman" w:hAnsi="Times New Roman" w:cs="Times New Roman"/>
          <w:lang w:eastAsia="pl-PL"/>
        </w:rPr>
        <w:t>4</w:t>
      </w:r>
      <w:r w:rsidRPr="00846749">
        <w:rPr>
          <w:rFonts w:ascii="Times New Roman" w:eastAsia="Times New Roman" w:hAnsi="Times New Roman" w:cs="Times New Roman"/>
          <w:lang w:eastAsia="pl-PL"/>
        </w:rPr>
        <w:t xml:space="preserve">. Bezrobotne kobiety wg wieku w latach 2020 </w:t>
      </w:r>
      <w:r>
        <w:rPr>
          <w:rFonts w:ascii="Times New Roman" w:eastAsia="Times New Roman" w:hAnsi="Times New Roman" w:cs="Times New Roman"/>
          <w:lang w:eastAsia="pl-PL"/>
        </w:rPr>
        <w:t>–</w:t>
      </w:r>
      <w:r w:rsidRPr="00846749">
        <w:rPr>
          <w:rFonts w:ascii="Times New Roman" w:eastAsia="Times New Roman" w:hAnsi="Times New Roman" w:cs="Times New Roman"/>
          <w:lang w:eastAsia="pl-PL"/>
        </w:rPr>
        <w:t xml:space="preserve"> 2022</w:t>
      </w:r>
    </w:p>
    <w:p w14:paraId="74C1BD98" w14:textId="77777777" w:rsidR="00DF676B" w:rsidRPr="00846749" w:rsidRDefault="00DF676B" w:rsidP="00DF676B">
      <w:pPr>
        <w:spacing w:after="0" w:line="240" w:lineRule="auto"/>
        <w:rPr>
          <w:rFonts w:ascii="Times New Roman" w:eastAsia="Times New Roman" w:hAnsi="Times New Roman" w:cs="Times New Roman"/>
          <w:lang w:eastAsia="pl-PL"/>
        </w:rPr>
      </w:pP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3256"/>
        <w:gridCol w:w="2147"/>
        <w:gridCol w:w="2147"/>
        <w:gridCol w:w="2147"/>
      </w:tblGrid>
      <w:tr w:rsidR="00DF676B" w:rsidRPr="004A2D2A" w14:paraId="4E5C146E"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79361BC"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sidRPr="00755012">
              <w:rPr>
                <w:rFonts w:ascii="Times New Roman" w:eastAsia="Times New Roman" w:hAnsi="Times New Roman" w:cs="Times New Roman"/>
              </w:rPr>
              <w:t>Kobiety według wieku</w:t>
            </w:r>
          </w:p>
        </w:tc>
        <w:tc>
          <w:tcPr>
            <w:tcW w:w="2147"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C194A53" w14:textId="77777777" w:rsidR="00DF676B" w:rsidRDefault="00DF676B" w:rsidP="00885EA7">
            <w:pPr>
              <w:snapToGrid w:val="0"/>
              <w:spacing w:after="0" w:line="240" w:lineRule="auto"/>
              <w:jc w:val="center"/>
              <w:rPr>
                <w:rFonts w:ascii="Times New Roman" w:eastAsia="Times New Roman" w:hAnsi="Times New Roman" w:cs="Times New Roman"/>
              </w:rPr>
            </w:pPr>
            <w:r w:rsidRPr="0098617C">
              <w:rPr>
                <w:rFonts w:ascii="Times New Roman" w:eastAsia="Times New Roman" w:hAnsi="Times New Roman" w:cs="Times New Roman"/>
              </w:rPr>
              <w:t xml:space="preserve">Stan na </w:t>
            </w:r>
          </w:p>
          <w:p w14:paraId="71455AF8"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98617C">
              <w:rPr>
                <w:rFonts w:ascii="Times New Roman" w:eastAsia="Times New Roman" w:hAnsi="Times New Roman" w:cs="Times New Roman"/>
              </w:rPr>
              <w:t>20</w:t>
            </w:r>
            <w:r>
              <w:rPr>
                <w:rFonts w:ascii="Times New Roman" w:eastAsia="Times New Roman" w:hAnsi="Times New Roman" w:cs="Times New Roman"/>
              </w:rPr>
              <w:t>20</w:t>
            </w:r>
            <w:r w:rsidRPr="0098617C">
              <w:rPr>
                <w:rFonts w:ascii="Times New Roman" w:eastAsia="Times New Roman" w:hAnsi="Times New Roman" w:cs="Times New Roman"/>
              </w:rPr>
              <w:t xml:space="preserve"> r.</w:t>
            </w:r>
          </w:p>
        </w:tc>
        <w:tc>
          <w:tcPr>
            <w:tcW w:w="2147"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CBFD003" w14:textId="77777777" w:rsidR="00DF676B" w:rsidRDefault="00DF676B" w:rsidP="00885EA7">
            <w:pPr>
              <w:snapToGrid w:val="0"/>
              <w:spacing w:after="0" w:line="240" w:lineRule="auto"/>
              <w:jc w:val="center"/>
              <w:rPr>
                <w:rFonts w:ascii="Times New Roman" w:eastAsia="Times New Roman" w:hAnsi="Times New Roman" w:cs="Times New Roman"/>
              </w:rPr>
            </w:pPr>
            <w:r w:rsidRPr="006C58D0">
              <w:rPr>
                <w:rFonts w:ascii="Times New Roman" w:eastAsia="Times New Roman" w:hAnsi="Times New Roman" w:cs="Times New Roman"/>
              </w:rPr>
              <w:t xml:space="preserve">Stan na </w:t>
            </w:r>
          </w:p>
          <w:p w14:paraId="359BB691"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6C58D0">
              <w:rPr>
                <w:rFonts w:ascii="Times New Roman" w:eastAsia="Times New Roman" w:hAnsi="Times New Roman" w:cs="Times New Roman"/>
              </w:rPr>
              <w:t>202</w:t>
            </w:r>
            <w:r>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2147"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1B7AA59"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sidRPr="007C42FC">
              <w:rPr>
                <w:rFonts w:ascii="Times New Roman" w:eastAsia="Times New Roman" w:hAnsi="Times New Roman" w:cs="Times New Roman"/>
                <w:b/>
                <w:bCs/>
              </w:rPr>
              <w:t xml:space="preserve">Stan na </w:t>
            </w:r>
          </w:p>
          <w:p w14:paraId="6E0EF1B8"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sidRPr="007C42FC">
              <w:rPr>
                <w:rFonts w:ascii="Times New Roman" w:eastAsia="Times New Roman" w:hAnsi="Times New Roman" w:cs="Times New Roman"/>
                <w:b/>
                <w:bCs/>
              </w:rPr>
              <w:t>31 grudnia 2022 r.</w:t>
            </w:r>
          </w:p>
        </w:tc>
      </w:tr>
      <w:tr w:rsidR="00DF676B" w:rsidRPr="004A2D2A" w14:paraId="0E6BED9E"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8B214" w14:textId="77777777" w:rsidR="00DF676B" w:rsidRPr="00755012" w:rsidRDefault="00DF676B" w:rsidP="00885EA7">
            <w:pPr>
              <w:snapToGrid w:val="0"/>
              <w:spacing w:after="0" w:line="240" w:lineRule="auto"/>
              <w:rPr>
                <w:rFonts w:ascii="Times New Roman" w:eastAsia="Times New Roman" w:hAnsi="Times New Roman" w:cs="Times New Roman"/>
              </w:rPr>
            </w:pPr>
            <w:r w:rsidRPr="00755012">
              <w:rPr>
                <w:rFonts w:ascii="Times New Roman" w:eastAsia="Times New Roman" w:hAnsi="Times New Roman" w:cs="Times New Roman"/>
              </w:rPr>
              <w:t>18 – 24</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4024753E"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85</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51B2AC68"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78</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4E8CE64D"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63</w:t>
            </w:r>
          </w:p>
        </w:tc>
      </w:tr>
      <w:tr w:rsidR="00DF676B" w:rsidRPr="004A2D2A" w14:paraId="51E0EFCE"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7917A" w14:textId="77777777" w:rsidR="00DF676B" w:rsidRPr="00755012" w:rsidRDefault="00DF676B" w:rsidP="00885EA7">
            <w:pPr>
              <w:snapToGrid w:val="0"/>
              <w:spacing w:after="0" w:line="240" w:lineRule="auto"/>
              <w:rPr>
                <w:rFonts w:ascii="Times New Roman" w:eastAsia="Times New Roman" w:hAnsi="Times New Roman" w:cs="Times New Roman"/>
              </w:rPr>
            </w:pPr>
            <w:r w:rsidRPr="00755012">
              <w:rPr>
                <w:rFonts w:ascii="Times New Roman" w:eastAsia="Times New Roman" w:hAnsi="Times New Roman" w:cs="Times New Roman"/>
              </w:rPr>
              <w:t>25 – 34</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34E4CF4F"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136</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48F1E94F"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115</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03904CDA"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95</w:t>
            </w:r>
          </w:p>
        </w:tc>
      </w:tr>
      <w:tr w:rsidR="00DF676B" w:rsidRPr="004A2D2A" w14:paraId="6DB670CE"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C9CE9" w14:textId="77777777" w:rsidR="00DF676B" w:rsidRPr="00755012" w:rsidRDefault="00DF676B" w:rsidP="00885EA7">
            <w:pPr>
              <w:snapToGrid w:val="0"/>
              <w:spacing w:after="0" w:line="240" w:lineRule="auto"/>
              <w:rPr>
                <w:rFonts w:ascii="Times New Roman" w:eastAsia="Times New Roman" w:hAnsi="Times New Roman" w:cs="Times New Roman"/>
              </w:rPr>
            </w:pPr>
            <w:r w:rsidRPr="00755012">
              <w:rPr>
                <w:rFonts w:ascii="Times New Roman" w:eastAsia="Times New Roman" w:hAnsi="Times New Roman" w:cs="Times New Roman"/>
              </w:rPr>
              <w:t>35 – 44</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24FC5FC7"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138</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00F31390"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103</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08422C9E"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97</w:t>
            </w:r>
          </w:p>
        </w:tc>
      </w:tr>
      <w:tr w:rsidR="00DF676B" w:rsidRPr="004A2D2A" w14:paraId="50FD40BC"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27827" w14:textId="77777777" w:rsidR="00DF676B" w:rsidRPr="00755012" w:rsidRDefault="00DF676B" w:rsidP="00885EA7">
            <w:pPr>
              <w:snapToGrid w:val="0"/>
              <w:spacing w:after="0" w:line="240" w:lineRule="auto"/>
              <w:rPr>
                <w:rFonts w:ascii="Times New Roman" w:eastAsia="Times New Roman" w:hAnsi="Times New Roman" w:cs="Times New Roman"/>
              </w:rPr>
            </w:pPr>
            <w:r w:rsidRPr="00755012">
              <w:rPr>
                <w:rFonts w:ascii="Times New Roman" w:eastAsia="Times New Roman" w:hAnsi="Times New Roman" w:cs="Times New Roman"/>
              </w:rPr>
              <w:t>45 – 54</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5E981BDA"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102</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0C715011"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89</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721955CB"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81</w:t>
            </w:r>
          </w:p>
        </w:tc>
      </w:tr>
      <w:tr w:rsidR="00DF676B" w:rsidRPr="004A2D2A" w14:paraId="436C0C38"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94D08" w14:textId="77777777" w:rsidR="00DF676B" w:rsidRPr="00755012" w:rsidRDefault="00DF676B" w:rsidP="00885EA7">
            <w:pPr>
              <w:snapToGrid w:val="0"/>
              <w:spacing w:after="0" w:line="240" w:lineRule="auto"/>
              <w:rPr>
                <w:rFonts w:ascii="Times New Roman" w:eastAsia="Times New Roman" w:hAnsi="Times New Roman" w:cs="Times New Roman"/>
              </w:rPr>
            </w:pPr>
            <w:r w:rsidRPr="00755012">
              <w:rPr>
                <w:rFonts w:ascii="Times New Roman" w:eastAsia="Times New Roman" w:hAnsi="Times New Roman" w:cs="Times New Roman"/>
              </w:rPr>
              <w:t>55 – 59</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5FFCF27D"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sidRPr="00A413B9">
              <w:rPr>
                <w:rFonts w:ascii="Times New Roman" w:eastAsia="Times New Roman" w:hAnsi="Times New Roman" w:cs="Times New Roman"/>
                <w:bCs/>
              </w:rPr>
              <w:t>73</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05EF834D"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62</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508CC4F0"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w:t>
            </w:r>
          </w:p>
        </w:tc>
      </w:tr>
      <w:tr w:rsidR="00DF676B" w:rsidRPr="004A2D2A" w14:paraId="7428D780" w14:textId="77777777" w:rsidTr="00885EA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FFFF"/>
            <w:hideMark/>
          </w:tcPr>
          <w:p w14:paraId="231DA2CD" w14:textId="77777777" w:rsidR="00DF676B" w:rsidRPr="00755012" w:rsidRDefault="00DF676B" w:rsidP="00885EA7">
            <w:pPr>
              <w:snapToGrid w:val="0"/>
              <w:spacing w:after="0" w:line="240" w:lineRule="auto"/>
              <w:rPr>
                <w:rFonts w:ascii="Times New Roman" w:eastAsia="Times New Roman" w:hAnsi="Times New Roman" w:cs="Times New Roman"/>
              </w:rPr>
            </w:pPr>
            <w:r w:rsidRPr="00755012">
              <w:rPr>
                <w:rFonts w:ascii="Times New Roman" w:eastAsia="Times New Roman" w:hAnsi="Times New Roman" w:cs="Times New Roman"/>
              </w:rPr>
              <w:t>Ogółem</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42FB5FE0" w14:textId="77777777" w:rsidR="00DF676B" w:rsidRPr="00755012" w:rsidRDefault="00DF676B" w:rsidP="00885EA7">
            <w:pPr>
              <w:snapToGrid w:val="0"/>
              <w:spacing w:after="0" w:line="240" w:lineRule="auto"/>
              <w:jc w:val="center"/>
              <w:rPr>
                <w:rFonts w:ascii="Times New Roman" w:eastAsia="Times New Roman" w:hAnsi="Times New Roman" w:cs="Times New Roman"/>
              </w:rPr>
            </w:pPr>
            <w:r w:rsidRPr="00C75C18">
              <w:rPr>
                <w:rFonts w:ascii="Times New Roman" w:eastAsia="Times New Roman" w:hAnsi="Times New Roman" w:cs="Times New Roman"/>
                <w:bCs/>
              </w:rPr>
              <w:t>534</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4099E034" w14:textId="77777777" w:rsidR="00DF676B" w:rsidRPr="007C42FC" w:rsidRDefault="00DF676B" w:rsidP="00885EA7">
            <w:pPr>
              <w:snapToGrid w:val="0"/>
              <w:spacing w:after="0" w:line="240" w:lineRule="auto"/>
              <w:jc w:val="center"/>
              <w:rPr>
                <w:rFonts w:ascii="Times New Roman" w:eastAsia="Times New Roman" w:hAnsi="Times New Roman" w:cs="Times New Roman"/>
                <w:bCs/>
              </w:rPr>
            </w:pPr>
            <w:r w:rsidRPr="007C42FC">
              <w:rPr>
                <w:rFonts w:ascii="Times New Roman" w:eastAsia="Times New Roman" w:hAnsi="Times New Roman" w:cs="Times New Roman"/>
                <w:bCs/>
              </w:rPr>
              <w:t>447</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14:paraId="6A3AFDD6" w14:textId="77777777" w:rsidR="00DF676B" w:rsidRPr="007C42FC" w:rsidRDefault="00DF676B" w:rsidP="00885EA7">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377</w:t>
            </w:r>
          </w:p>
        </w:tc>
      </w:tr>
    </w:tbl>
    <w:p w14:paraId="3F4818F3" w14:textId="4FCB5C9B" w:rsidR="001C4C71" w:rsidRDefault="001C4C71" w:rsidP="00031291">
      <w:pPr>
        <w:spacing w:after="0" w:line="240" w:lineRule="auto"/>
        <w:jc w:val="both"/>
        <w:rPr>
          <w:rFonts w:ascii="Times New Roman" w:eastAsia="Times New Roman" w:hAnsi="Times New Roman" w:cs="Times New Roman"/>
          <w:color w:val="FF0000"/>
          <w:lang w:eastAsia="pl-PL"/>
        </w:rPr>
      </w:pPr>
    </w:p>
    <w:p w14:paraId="2350CA2D" w14:textId="160AA68A" w:rsidR="00DF676B" w:rsidRPr="000B38C6" w:rsidRDefault="00DF676B" w:rsidP="00DF676B">
      <w:pPr>
        <w:pStyle w:val="Nagwek2"/>
        <w:rPr>
          <w:rFonts w:eastAsia="Times New Roman" w:cs="Times New Roman"/>
          <w:i w:val="0"/>
          <w:lang w:eastAsia="pl-PL"/>
        </w:rPr>
      </w:pPr>
      <w:bookmarkStart w:id="49" w:name="_Toc126144856"/>
      <w:r w:rsidRPr="000B38C6">
        <w:rPr>
          <w:rFonts w:eastAsia="Times New Roman" w:cs="Times New Roman"/>
          <w:lang w:eastAsia="pl-PL"/>
        </w:rPr>
        <w:t>5.</w:t>
      </w:r>
      <w:r w:rsidR="001540EB">
        <w:rPr>
          <w:rFonts w:eastAsia="Times New Roman" w:cs="Times New Roman"/>
          <w:lang w:eastAsia="pl-PL"/>
        </w:rPr>
        <w:t>9</w:t>
      </w:r>
      <w:r w:rsidRPr="000B38C6">
        <w:rPr>
          <w:rFonts w:eastAsia="Times New Roman" w:cs="Times New Roman"/>
          <w:lang w:eastAsia="pl-PL"/>
        </w:rPr>
        <w:t>. Poszukujący pracy</w:t>
      </w:r>
      <w:bookmarkEnd w:id="49"/>
    </w:p>
    <w:p w14:paraId="6D68E521" w14:textId="77777777" w:rsidR="00DF676B" w:rsidRPr="005A6265" w:rsidRDefault="00DF676B" w:rsidP="00DF676B">
      <w:pPr>
        <w:spacing w:after="0" w:line="240" w:lineRule="auto"/>
        <w:jc w:val="both"/>
        <w:rPr>
          <w:rFonts w:ascii="Times New Roman" w:eastAsia="Times New Roman" w:hAnsi="Times New Roman" w:cs="Times New Roman"/>
          <w:lang w:eastAsia="pl-PL"/>
        </w:rPr>
      </w:pPr>
    </w:p>
    <w:p w14:paraId="6C2B1973" w14:textId="77777777" w:rsidR="00DF676B" w:rsidRPr="00846749" w:rsidRDefault="00DF676B" w:rsidP="00DF676B">
      <w:pPr>
        <w:spacing w:after="0"/>
        <w:ind w:firstLine="708"/>
        <w:jc w:val="both"/>
        <w:rPr>
          <w:rFonts w:ascii="Times New Roman" w:eastAsia="Times New Roman" w:hAnsi="Times New Roman" w:cs="Times New Roman"/>
          <w:szCs w:val="24"/>
          <w:lang w:eastAsia="pl-PL"/>
        </w:rPr>
      </w:pPr>
      <w:r w:rsidRPr="00846749">
        <w:rPr>
          <w:rFonts w:ascii="Times New Roman" w:eastAsia="Times New Roman" w:hAnsi="Times New Roman" w:cs="Times New Roman"/>
          <w:szCs w:val="24"/>
          <w:lang w:eastAsia="pl-PL"/>
        </w:rPr>
        <w:t>Osoby poszukujące pracy to osoby, które w myśl obowiązujących przepisów prawa dysponują dochodami (renta lub wynagrodzenie za pracę), jednak są zainteresowane zatrudnieniem w pełnym i niepełnym wymiarze czasu pracy.</w:t>
      </w:r>
    </w:p>
    <w:p w14:paraId="4C7C315C" w14:textId="000F77D5" w:rsidR="00DF676B" w:rsidRDefault="00DF676B" w:rsidP="00DF676B">
      <w:pPr>
        <w:spacing w:after="0"/>
        <w:ind w:firstLine="708"/>
        <w:jc w:val="both"/>
        <w:rPr>
          <w:rFonts w:ascii="Times New Roman" w:eastAsia="Times New Roman" w:hAnsi="Times New Roman" w:cs="Times New Roman"/>
          <w:lang w:eastAsia="pl-PL"/>
        </w:rPr>
      </w:pPr>
      <w:r w:rsidRPr="009E63C3">
        <w:rPr>
          <w:rFonts w:ascii="Times New Roman" w:eastAsia="Times New Roman" w:hAnsi="Times New Roman" w:cs="Times New Roman"/>
          <w:lang w:eastAsia="pl-PL"/>
        </w:rPr>
        <w:t xml:space="preserve">Na dzień 31 grudnia 2022 r. w ewidencji Powiatowego Urzędu Pracy w Węgorzewie odnotowano 6 osób poszukujących pracy, w tym 2 kobiety. Wśród nich 5 osób to </w:t>
      </w:r>
      <w:r w:rsidR="007271B2">
        <w:rPr>
          <w:rFonts w:ascii="Times New Roman" w:eastAsia="Times New Roman" w:hAnsi="Times New Roman" w:cs="Times New Roman"/>
          <w:lang w:eastAsia="pl-PL"/>
        </w:rPr>
        <w:t xml:space="preserve">osoby </w:t>
      </w:r>
      <w:r w:rsidRPr="009E63C3">
        <w:rPr>
          <w:rFonts w:ascii="Times New Roman" w:eastAsia="Times New Roman" w:hAnsi="Times New Roman" w:cs="Times New Roman"/>
          <w:lang w:eastAsia="pl-PL"/>
        </w:rPr>
        <w:t>niepełnosprawn</w:t>
      </w:r>
      <w:r w:rsidR="007271B2">
        <w:rPr>
          <w:rFonts w:ascii="Times New Roman" w:eastAsia="Times New Roman" w:hAnsi="Times New Roman" w:cs="Times New Roman"/>
          <w:lang w:eastAsia="pl-PL"/>
        </w:rPr>
        <w:t>e</w:t>
      </w:r>
      <w:r w:rsidRPr="009E63C3">
        <w:rPr>
          <w:rFonts w:ascii="Times New Roman" w:eastAsia="Times New Roman" w:hAnsi="Times New Roman" w:cs="Times New Roman"/>
          <w:lang w:eastAsia="pl-PL"/>
        </w:rPr>
        <w:t xml:space="preserve"> niepozostający w zatrudnieniu, w tym 2 kobiety.</w:t>
      </w:r>
    </w:p>
    <w:p w14:paraId="5CA09DF0" w14:textId="77777777" w:rsidR="009E63C3" w:rsidRPr="009E63C3" w:rsidRDefault="009E63C3" w:rsidP="00DF676B">
      <w:pPr>
        <w:spacing w:after="0"/>
        <w:ind w:firstLine="708"/>
        <w:jc w:val="both"/>
        <w:rPr>
          <w:rFonts w:ascii="Times New Roman" w:eastAsia="Times New Roman" w:hAnsi="Times New Roman" w:cs="Times New Roman"/>
          <w:lang w:eastAsia="pl-PL"/>
        </w:rPr>
      </w:pPr>
    </w:p>
    <w:p w14:paraId="78AB3D71" w14:textId="6EF3CC95" w:rsidR="00922060" w:rsidRPr="009E63C3" w:rsidRDefault="00922060" w:rsidP="00922060">
      <w:pPr>
        <w:pStyle w:val="Nagwek2"/>
        <w:rPr>
          <w:rFonts w:eastAsia="Times New Roman" w:cs="Times New Roman"/>
          <w:i w:val="0"/>
          <w:sz w:val="22"/>
          <w:szCs w:val="22"/>
          <w:lang w:eastAsia="pl-PL"/>
        </w:rPr>
      </w:pPr>
      <w:bookmarkStart w:id="50" w:name="_Toc126144857"/>
      <w:r w:rsidRPr="009E63C3">
        <w:rPr>
          <w:rFonts w:eastAsia="Times New Roman" w:cs="Times New Roman"/>
          <w:sz w:val="22"/>
          <w:szCs w:val="22"/>
          <w:lang w:eastAsia="pl-PL"/>
        </w:rPr>
        <w:t>5.1</w:t>
      </w:r>
      <w:r w:rsidR="001540EB">
        <w:rPr>
          <w:rFonts w:eastAsia="Times New Roman" w:cs="Times New Roman"/>
          <w:sz w:val="22"/>
          <w:szCs w:val="22"/>
          <w:lang w:eastAsia="pl-PL"/>
        </w:rPr>
        <w:t>0</w:t>
      </w:r>
      <w:r w:rsidRPr="009E63C3">
        <w:rPr>
          <w:rFonts w:eastAsia="Times New Roman" w:cs="Times New Roman"/>
          <w:sz w:val="22"/>
          <w:szCs w:val="22"/>
          <w:lang w:eastAsia="pl-PL"/>
        </w:rPr>
        <w:t>. Długotrwale bezrobotni</w:t>
      </w:r>
      <w:bookmarkEnd w:id="50"/>
    </w:p>
    <w:p w14:paraId="5C610153" w14:textId="77777777" w:rsidR="00922060" w:rsidRPr="009E63C3" w:rsidRDefault="00922060" w:rsidP="00922060">
      <w:pPr>
        <w:spacing w:after="0" w:line="240" w:lineRule="auto"/>
        <w:rPr>
          <w:rFonts w:ascii="Times New Roman" w:hAnsi="Times New Roman" w:cs="Times New Roman"/>
          <w:lang w:eastAsia="pl-PL"/>
        </w:rPr>
      </w:pPr>
      <w:r w:rsidRPr="009E63C3">
        <w:rPr>
          <w:rFonts w:ascii="Times New Roman" w:hAnsi="Times New Roman" w:cs="Times New Roman"/>
          <w:lang w:eastAsia="pl-PL"/>
        </w:rPr>
        <w:tab/>
      </w:r>
    </w:p>
    <w:p w14:paraId="14B92E07" w14:textId="60B2B922" w:rsidR="003C1D52" w:rsidRDefault="00922060" w:rsidP="00922060">
      <w:pPr>
        <w:spacing w:after="0"/>
        <w:jc w:val="both"/>
        <w:rPr>
          <w:rFonts w:ascii="Times New Roman" w:hAnsi="Times New Roman" w:cs="Times New Roman"/>
          <w:lang w:eastAsia="pl-PL"/>
        </w:rPr>
      </w:pPr>
      <w:r w:rsidRPr="009E63C3">
        <w:rPr>
          <w:rFonts w:ascii="Times New Roman" w:hAnsi="Times New Roman" w:cs="Times New Roman"/>
          <w:lang w:eastAsia="pl-PL"/>
        </w:rPr>
        <w:tab/>
        <w:t>W końcu</w:t>
      </w:r>
      <w:r w:rsidR="0028253E">
        <w:rPr>
          <w:rFonts w:ascii="Times New Roman" w:hAnsi="Times New Roman" w:cs="Times New Roman"/>
          <w:lang w:eastAsia="pl-PL"/>
        </w:rPr>
        <w:t xml:space="preserve"> grudnia 2022 r</w:t>
      </w:r>
      <w:r w:rsidR="004F6AD2">
        <w:rPr>
          <w:rFonts w:ascii="Times New Roman" w:hAnsi="Times New Roman" w:cs="Times New Roman"/>
          <w:lang w:eastAsia="pl-PL"/>
        </w:rPr>
        <w:t>oku</w:t>
      </w:r>
      <w:r w:rsidRPr="009E63C3">
        <w:rPr>
          <w:rFonts w:ascii="Times New Roman" w:hAnsi="Times New Roman" w:cs="Times New Roman"/>
          <w:lang w:eastAsia="pl-PL"/>
        </w:rPr>
        <w:t xml:space="preserve"> w ewidencji osób bezrobotnych był</w:t>
      </w:r>
      <w:r w:rsidR="0028253E">
        <w:rPr>
          <w:rFonts w:ascii="Times New Roman" w:hAnsi="Times New Roman" w:cs="Times New Roman"/>
          <w:lang w:eastAsia="pl-PL"/>
        </w:rPr>
        <w:t>y</w:t>
      </w:r>
      <w:r w:rsidRPr="009E63C3">
        <w:rPr>
          <w:rFonts w:ascii="Times New Roman" w:hAnsi="Times New Roman" w:cs="Times New Roman"/>
          <w:lang w:eastAsia="pl-PL"/>
        </w:rPr>
        <w:t xml:space="preserve"> 343 os</w:t>
      </w:r>
      <w:r w:rsidR="00C87548">
        <w:rPr>
          <w:rFonts w:ascii="Times New Roman" w:hAnsi="Times New Roman" w:cs="Times New Roman"/>
          <w:lang w:eastAsia="pl-PL"/>
        </w:rPr>
        <w:t>oby</w:t>
      </w:r>
      <w:r w:rsidRPr="009E63C3">
        <w:rPr>
          <w:rFonts w:ascii="Times New Roman" w:hAnsi="Times New Roman" w:cs="Times New Roman"/>
          <w:lang w:eastAsia="pl-PL"/>
        </w:rPr>
        <w:t xml:space="preserve"> długotrwale bezrobotn</w:t>
      </w:r>
      <w:r w:rsidR="00C87548">
        <w:rPr>
          <w:rFonts w:ascii="Times New Roman" w:hAnsi="Times New Roman" w:cs="Times New Roman"/>
          <w:lang w:eastAsia="pl-PL"/>
        </w:rPr>
        <w:t>e</w:t>
      </w:r>
      <w:r w:rsidRPr="009E63C3">
        <w:rPr>
          <w:rFonts w:ascii="Times New Roman" w:hAnsi="Times New Roman" w:cs="Times New Roman"/>
          <w:lang w:eastAsia="pl-PL"/>
        </w:rPr>
        <w:t xml:space="preserve">, w tym 165 kobiet - 46,2% ogółu zarejestrowanych. </w:t>
      </w:r>
      <w:r w:rsidR="00331797">
        <w:rPr>
          <w:rFonts w:ascii="Times New Roman" w:hAnsi="Times New Roman" w:cs="Times New Roman"/>
          <w:lang w:eastAsia="pl-PL"/>
        </w:rPr>
        <w:t xml:space="preserve">Ponad połowa z nich w ostatnich dwóch latach była wyłączana z ewidencji </w:t>
      </w:r>
      <w:r w:rsidR="003C1D52">
        <w:rPr>
          <w:rFonts w:ascii="Times New Roman" w:hAnsi="Times New Roman" w:cs="Times New Roman"/>
          <w:lang w:eastAsia="pl-PL"/>
        </w:rPr>
        <w:t xml:space="preserve">ale po kilku miesiącach </w:t>
      </w:r>
      <w:r w:rsidR="00331797">
        <w:rPr>
          <w:rFonts w:ascii="Times New Roman" w:hAnsi="Times New Roman" w:cs="Times New Roman"/>
          <w:lang w:eastAsia="pl-PL"/>
        </w:rPr>
        <w:t xml:space="preserve">ponownie do niej wracała. </w:t>
      </w:r>
    </w:p>
    <w:p w14:paraId="107CAEF0" w14:textId="4AEB75F3" w:rsidR="00922060" w:rsidRPr="009E63C3" w:rsidRDefault="00922060" w:rsidP="00922060">
      <w:pPr>
        <w:spacing w:after="0"/>
        <w:jc w:val="both"/>
        <w:rPr>
          <w:rFonts w:ascii="Times New Roman" w:hAnsi="Times New Roman" w:cs="Times New Roman"/>
          <w:lang w:eastAsia="pl-PL"/>
        </w:rPr>
      </w:pPr>
      <w:r w:rsidRPr="009E63C3">
        <w:rPr>
          <w:rFonts w:ascii="Times New Roman" w:hAnsi="Times New Roman" w:cs="Times New Roman"/>
          <w:lang w:eastAsia="pl-PL"/>
        </w:rPr>
        <w:t xml:space="preserve">Z prawem do zasiłku były </w:t>
      </w:r>
      <w:r w:rsidR="003C1D52">
        <w:rPr>
          <w:rFonts w:ascii="Times New Roman" w:hAnsi="Times New Roman" w:cs="Times New Roman"/>
          <w:lang w:eastAsia="pl-PL"/>
        </w:rPr>
        <w:t xml:space="preserve">tylko </w:t>
      </w:r>
      <w:r w:rsidRPr="009E63C3">
        <w:rPr>
          <w:rFonts w:ascii="Times New Roman" w:hAnsi="Times New Roman" w:cs="Times New Roman"/>
          <w:lang w:eastAsia="pl-PL"/>
        </w:rPr>
        <w:t>2 osoby z czego 1 to kobieta.</w:t>
      </w:r>
    </w:p>
    <w:p w14:paraId="1A4FE23D" w14:textId="77777777" w:rsidR="00922060" w:rsidRPr="009E63C3" w:rsidRDefault="00922060" w:rsidP="00922060">
      <w:pPr>
        <w:spacing w:after="0" w:line="240" w:lineRule="auto"/>
        <w:jc w:val="both"/>
        <w:rPr>
          <w:rFonts w:ascii="Times New Roman" w:hAnsi="Times New Roman" w:cs="Times New Roman"/>
          <w:lang w:eastAsia="pl-PL"/>
        </w:rPr>
      </w:pPr>
    </w:p>
    <w:p w14:paraId="05A708B8" w14:textId="3EE7AC2D" w:rsidR="00922060" w:rsidRPr="009E63C3" w:rsidRDefault="00922060" w:rsidP="00922060">
      <w:pPr>
        <w:pStyle w:val="Nagwek2"/>
        <w:spacing w:before="0"/>
        <w:rPr>
          <w:rFonts w:eastAsia="Times New Roman" w:cs="Times New Roman"/>
          <w:i w:val="0"/>
          <w:sz w:val="22"/>
          <w:szCs w:val="22"/>
          <w:lang w:eastAsia="pl-PL"/>
        </w:rPr>
      </w:pPr>
      <w:bookmarkStart w:id="51" w:name="_Toc126144858"/>
      <w:r w:rsidRPr="009E63C3">
        <w:rPr>
          <w:rFonts w:eastAsia="Times New Roman" w:cs="Times New Roman"/>
          <w:sz w:val="22"/>
          <w:szCs w:val="22"/>
          <w:lang w:eastAsia="pl-PL"/>
        </w:rPr>
        <w:t>5.11. Niepełnosprawni</w:t>
      </w:r>
      <w:bookmarkEnd w:id="51"/>
      <w:r w:rsidR="0028253E">
        <w:rPr>
          <w:rFonts w:eastAsia="Times New Roman" w:cs="Times New Roman"/>
          <w:sz w:val="22"/>
          <w:szCs w:val="22"/>
          <w:lang w:eastAsia="pl-PL"/>
        </w:rPr>
        <w:t xml:space="preserve"> </w:t>
      </w:r>
    </w:p>
    <w:p w14:paraId="7406240D" w14:textId="77777777" w:rsidR="00922060" w:rsidRPr="009E63C3" w:rsidRDefault="00922060" w:rsidP="00922060">
      <w:pPr>
        <w:spacing w:after="0" w:line="240" w:lineRule="auto"/>
        <w:rPr>
          <w:rFonts w:ascii="Times New Roman" w:hAnsi="Times New Roman" w:cs="Times New Roman"/>
          <w:lang w:eastAsia="pl-PL"/>
        </w:rPr>
      </w:pPr>
    </w:p>
    <w:p w14:paraId="2AA2032E" w14:textId="1641E0AE" w:rsidR="00922060" w:rsidRPr="009E63C3" w:rsidRDefault="00922060" w:rsidP="00922060">
      <w:pPr>
        <w:spacing w:after="0"/>
        <w:jc w:val="both"/>
        <w:rPr>
          <w:rFonts w:ascii="Times New Roman" w:hAnsi="Times New Roman" w:cs="Times New Roman"/>
          <w:lang w:eastAsia="pl-PL"/>
        </w:rPr>
      </w:pPr>
      <w:r w:rsidRPr="009E63C3">
        <w:rPr>
          <w:rFonts w:ascii="Times New Roman" w:hAnsi="Times New Roman" w:cs="Times New Roman"/>
          <w:lang w:eastAsia="pl-PL"/>
        </w:rPr>
        <w:tab/>
        <w:t xml:space="preserve">Do osób w szczególnej sytuacji na rynku pracy zaliczane są również osoby niepełnosprawne. Na koniec grudnia 2022 roku </w:t>
      </w:r>
      <w:r w:rsidR="004F6AD2">
        <w:rPr>
          <w:rFonts w:ascii="Times New Roman" w:hAnsi="Times New Roman" w:cs="Times New Roman"/>
          <w:lang w:eastAsia="pl-PL"/>
        </w:rPr>
        <w:t xml:space="preserve">w ewidencji osób bezrobotnych </w:t>
      </w:r>
      <w:r w:rsidRPr="009E63C3">
        <w:rPr>
          <w:rFonts w:ascii="Times New Roman" w:hAnsi="Times New Roman" w:cs="Times New Roman"/>
          <w:lang w:eastAsia="pl-PL"/>
        </w:rPr>
        <w:t>było 41 osób bezrobotnych niepełnosprawnych, w tym 16 kobiet. Prawo do zasiłku posiadało 16 osób, w tym 2 kobiety.</w:t>
      </w:r>
    </w:p>
    <w:p w14:paraId="303E274B" w14:textId="77777777" w:rsidR="00922060" w:rsidRPr="009E63C3" w:rsidRDefault="00922060" w:rsidP="00922060">
      <w:pPr>
        <w:spacing w:after="0" w:line="240" w:lineRule="auto"/>
        <w:jc w:val="both"/>
        <w:rPr>
          <w:rFonts w:ascii="Times New Roman" w:hAnsi="Times New Roman" w:cs="Times New Roman"/>
          <w:lang w:eastAsia="pl-PL"/>
        </w:rPr>
      </w:pPr>
    </w:p>
    <w:p w14:paraId="16AD5908" w14:textId="70F23443" w:rsidR="006A39E5" w:rsidRPr="009E63C3" w:rsidRDefault="006A39E5" w:rsidP="000B38C6">
      <w:pPr>
        <w:pStyle w:val="Nagwek2"/>
        <w:rPr>
          <w:rFonts w:eastAsia="Times New Roman" w:cs="Times New Roman"/>
          <w:i w:val="0"/>
          <w:sz w:val="22"/>
          <w:szCs w:val="22"/>
          <w:lang w:eastAsia="pl-PL"/>
        </w:rPr>
      </w:pPr>
      <w:bookmarkStart w:id="52" w:name="_Toc126144859"/>
      <w:r w:rsidRPr="009E63C3">
        <w:rPr>
          <w:rFonts w:eastAsia="Times New Roman" w:cs="Times New Roman"/>
          <w:sz w:val="22"/>
          <w:szCs w:val="22"/>
          <w:lang w:eastAsia="pl-PL"/>
        </w:rPr>
        <w:t>5.</w:t>
      </w:r>
      <w:r w:rsidR="001540EB">
        <w:rPr>
          <w:rFonts w:eastAsia="Times New Roman" w:cs="Times New Roman"/>
          <w:sz w:val="22"/>
          <w:szCs w:val="22"/>
          <w:lang w:eastAsia="pl-PL"/>
        </w:rPr>
        <w:t>12</w:t>
      </w:r>
      <w:r w:rsidRPr="009E63C3">
        <w:rPr>
          <w:rFonts w:eastAsia="Times New Roman" w:cs="Times New Roman"/>
          <w:sz w:val="22"/>
          <w:szCs w:val="22"/>
          <w:lang w:eastAsia="pl-PL"/>
        </w:rPr>
        <w:t>. Bezrobotni bez prawa do zasiłku</w:t>
      </w:r>
      <w:bookmarkEnd w:id="52"/>
    </w:p>
    <w:p w14:paraId="69997E40" w14:textId="77777777" w:rsidR="00431ECC" w:rsidRPr="009E63C3" w:rsidRDefault="00431ECC" w:rsidP="00EF3436">
      <w:pPr>
        <w:spacing w:after="0" w:line="240" w:lineRule="auto"/>
        <w:rPr>
          <w:rFonts w:ascii="Times New Roman" w:hAnsi="Times New Roman" w:cs="Times New Roman"/>
          <w:lang w:eastAsia="pl-PL"/>
        </w:rPr>
      </w:pPr>
    </w:p>
    <w:p w14:paraId="133D4C65" w14:textId="1953C404" w:rsidR="006A39E5" w:rsidRPr="009E63C3" w:rsidRDefault="006A39E5" w:rsidP="00857E3E">
      <w:pPr>
        <w:jc w:val="both"/>
        <w:rPr>
          <w:rFonts w:ascii="Times New Roman" w:eastAsia="Times New Roman" w:hAnsi="Times New Roman" w:cs="Times New Roman"/>
          <w:u w:val="single"/>
          <w:lang w:eastAsia="pl-PL"/>
        </w:rPr>
      </w:pPr>
      <w:r w:rsidRPr="009E63C3">
        <w:rPr>
          <w:rFonts w:ascii="Times New Roman" w:eastAsia="Times New Roman" w:hAnsi="Times New Roman" w:cs="Times New Roman"/>
          <w:lang w:eastAsia="pl-PL"/>
        </w:rPr>
        <w:tab/>
        <w:t xml:space="preserve">W końcu roku w ewidencji </w:t>
      </w:r>
      <w:r w:rsidR="00E95F4B">
        <w:rPr>
          <w:rFonts w:ascii="Times New Roman" w:eastAsia="Times New Roman" w:hAnsi="Times New Roman" w:cs="Times New Roman"/>
          <w:lang w:eastAsia="pl-PL"/>
        </w:rPr>
        <w:t>znajdowało się</w:t>
      </w:r>
      <w:r w:rsidRPr="009E63C3">
        <w:rPr>
          <w:rFonts w:ascii="Times New Roman" w:eastAsia="Times New Roman" w:hAnsi="Times New Roman" w:cs="Times New Roman"/>
          <w:lang w:eastAsia="pl-PL"/>
        </w:rPr>
        <w:t xml:space="preserve"> </w:t>
      </w:r>
      <w:r w:rsidR="00D3308C" w:rsidRPr="009E63C3">
        <w:rPr>
          <w:rFonts w:ascii="Times New Roman" w:eastAsia="Times New Roman" w:hAnsi="Times New Roman" w:cs="Times New Roman"/>
          <w:lang w:eastAsia="pl-PL"/>
        </w:rPr>
        <w:t>588</w:t>
      </w:r>
      <w:r w:rsidRPr="009E63C3">
        <w:rPr>
          <w:rFonts w:ascii="Times New Roman" w:eastAsia="Times New Roman" w:hAnsi="Times New Roman" w:cs="Times New Roman"/>
          <w:lang w:eastAsia="pl-PL"/>
        </w:rPr>
        <w:t xml:space="preserve"> os</w:t>
      </w:r>
      <w:r w:rsidR="00D3308C" w:rsidRPr="009E63C3">
        <w:rPr>
          <w:rFonts w:ascii="Times New Roman" w:eastAsia="Times New Roman" w:hAnsi="Times New Roman" w:cs="Times New Roman"/>
          <w:lang w:eastAsia="pl-PL"/>
        </w:rPr>
        <w:t>ób</w:t>
      </w:r>
      <w:r w:rsidRPr="009E63C3">
        <w:rPr>
          <w:rFonts w:ascii="Times New Roman" w:eastAsia="Times New Roman" w:hAnsi="Times New Roman" w:cs="Times New Roman"/>
          <w:lang w:eastAsia="pl-PL"/>
        </w:rPr>
        <w:t xml:space="preserve"> bezrobotn</w:t>
      </w:r>
      <w:r w:rsidR="00D3308C" w:rsidRPr="009E63C3">
        <w:rPr>
          <w:rFonts w:ascii="Times New Roman" w:eastAsia="Times New Roman" w:hAnsi="Times New Roman" w:cs="Times New Roman"/>
          <w:lang w:eastAsia="pl-PL"/>
        </w:rPr>
        <w:t>ych</w:t>
      </w:r>
      <w:r w:rsidRPr="009E63C3">
        <w:rPr>
          <w:rFonts w:ascii="Times New Roman" w:eastAsia="Times New Roman" w:hAnsi="Times New Roman" w:cs="Times New Roman"/>
          <w:lang w:eastAsia="pl-PL"/>
        </w:rPr>
        <w:t xml:space="preserve"> (</w:t>
      </w:r>
      <w:r w:rsidR="00D3308C" w:rsidRPr="009E63C3">
        <w:rPr>
          <w:rFonts w:ascii="Times New Roman" w:eastAsia="Times New Roman" w:hAnsi="Times New Roman" w:cs="Times New Roman"/>
          <w:lang w:eastAsia="pl-PL"/>
        </w:rPr>
        <w:t>79,2</w:t>
      </w:r>
      <w:r w:rsidRPr="009E63C3">
        <w:rPr>
          <w:rFonts w:ascii="Times New Roman" w:eastAsia="Times New Roman" w:hAnsi="Times New Roman" w:cs="Times New Roman"/>
          <w:lang w:eastAsia="pl-PL"/>
        </w:rPr>
        <w:t>%) nie posiadając</w:t>
      </w:r>
      <w:r w:rsidR="00D3308C" w:rsidRPr="009E63C3">
        <w:rPr>
          <w:rFonts w:ascii="Times New Roman" w:eastAsia="Times New Roman" w:hAnsi="Times New Roman" w:cs="Times New Roman"/>
          <w:lang w:eastAsia="pl-PL"/>
        </w:rPr>
        <w:t>ych</w:t>
      </w:r>
      <w:r w:rsidRPr="009E63C3">
        <w:rPr>
          <w:rFonts w:ascii="Times New Roman" w:eastAsia="Times New Roman" w:hAnsi="Times New Roman" w:cs="Times New Roman"/>
          <w:lang w:eastAsia="pl-PL"/>
        </w:rPr>
        <w:t xml:space="preserve"> prawa do pobierania zasiłku, czyli osoby które nie przepracowały w ostatnich 18 miesiącach przed rejestracją 365 dni, za które wynagrodzenie było nie niższe od najniższego wynagrodzenia obowiązującego</w:t>
      </w:r>
      <w:r w:rsidR="00D3308C" w:rsidRPr="009E63C3">
        <w:rPr>
          <w:rFonts w:ascii="Times New Roman" w:eastAsia="Times New Roman" w:hAnsi="Times New Roman" w:cs="Times New Roman"/>
          <w:lang w:eastAsia="pl-PL"/>
        </w:rPr>
        <w:t xml:space="preserve"> </w:t>
      </w:r>
      <w:r w:rsidRPr="009E63C3">
        <w:rPr>
          <w:rFonts w:ascii="Times New Roman" w:eastAsia="Times New Roman" w:hAnsi="Times New Roman" w:cs="Times New Roman"/>
          <w:lang w:eastAsia="pl-PL"/>
        </w:rPr>
        <w:t>w danym roku.</w:t>
      </w:r>
    </w:p>
    <w:p w14:paraId="31A872EB" w14:textId="36556021" w:rsidR="006A39E5" w:rsidRPr="00846749" w:rsidRDefault="006A39E5" w:rsidP="006A39E5">
      <w:pPr>
        <w:spacing w:line="240" w:lineRule="auto"/>
        <w:rPr>
          <w:rFonts w:ascii="Times New Roman" w:eastAsia="Times New Roman" w:hAnsi="Times New Roman" w:cs="Times New Roman"/>
          <w:lang w:eastAsia="pl-PL"/>
        </w:rPr>
      </w:pPr>
      <w:r w:rsidRPr="00846749">
        <w:rPr>
          <w:rFonts w:ascii="Times New Roman" w:eastAsia="Times New Roman" w:hAnsi="Times New Roman" w:cs="Times New Roman"/>
          <w:lang w:eastAsia="pl-PL"/>
        </w:rPr>
        <w:t xml:space="preserve">Tabela </w:t>
      </w:r>
      <w:r w:rsidR="001540EB">
        <w:rPr>
          <w:rFonts w:ascii="Times New Roman" w:eastAsia="Times New Roman" w:hAnsi="Times New Roman" w:cs="Times New Roman"/>
          <w:lang w:eastAsia="pl-PL"/>
        </w:rPr>
        <w:t>55</w:t>
      </w:r>
      <w:r w:rsidRPr="00846749">
        <w:rPr>
          <w:rFonts w:ascii="Times New Roman" w:eastAsia="Times New Roman" w:hAnsi="Times New Roman" w:cs="Times New Roman"/>
          <w:lang w:eastAsia="pl-PL"/>
        </w:rPr>
        <w:t xml:space="preserve">. Bezrobotni bez prawa do zasiłku </w:t>
      </w:r>
      <w:r w:rsidR="00174045" w:rsidRPr="00846749">
        <w:rPr>
          <w:rFonts w:ascii="Times New Roman" w:eastAsia="Times New Roman" w:hAnsi="Times New Roman" w:cs="Times New Roman"/>
          <w:lang w:eastAsia="pl-PL"/>
        </w:rPr>
        <w:t xml:space="preserve"> według gmin w latach </w:t>
      </w:r>
      <w:r w:rsidR="00D3308C" w:rsidRPr="00846749">
        <w:rPr>
          <w:rFonts w:ascii="Times New Roman" w:eastAsia="Times New Roman" w:hAnsi="Times New Roman" w:cs="Times New Roman"/>
          <w:lang w:eastAsia="pl-PL"/>
        </w:rPr>
        <w:t>2020-2022</w:t>
      </w:r>
    </w:p>
    <w:tbl>
      <w:tblPr>
        <w:tblW w:w="9634" w:type="dxa"/>
        <w:jc w:val="center"/>
        <w:tblLayout w:type="fixed"/>
        <w:tblCellMar>
          <w:left w:w="70" w:type="dxa"/>
          <w:right w:w="70" w:type="dxa"/>
        </w:tblCellMar>
        <w:tblLook w:val="04A0" w:firstRow="1" w:lastRow="0" w:firstColumn="1" w:lastColumn="0" w:noHBand="0" w:noVBand="1"/>
      </w:tblPr>
      <w:tblGrid>
        <w:gridCol w:w="2972"/>
        <w:gridCol w:w="2220"/>
        <w:gridCol w:w="2221"/>
        <w:gridCol w:w="2221"/>
      </w:tblGrid>
      <w:tr w:rsidR="006A39E5" w:rsidRPr="0007096B" w14:paraId="176701B3" w14:textId="77777777" w:rsidTr="00CF651B">
        <w:trPr>
          <w:trHeight w:val="456"/>
          <w:jc w:val="center"/>
        </w:trPr>
        <w:tc>
          <w:tcPr>
            <w:tcW w:w="2972" w:type="dxa"/>
            <w:tcBorders>
              <w:top w:val="single" w:sz="4" w:space="0" w:color="000000"/>
              <w:left w:val="single" w:sz="4" w:space="0" w:color="000000"/>
              <w:bottom w:val="single" w:sz="4" w:space="0" w:color="000000"/>
              <w:right w:val="nil"/>
            </w:tcBorders>
            <w:shd w:val="clear" w:color="auto" w:fill="C2D69B"/>
            <w:vAlign w:val="center"/>
            <w:hideMark/>
          </w:tcPr>
          <w:p w14:paraId="264D6C00" w14:textId="77777777" w:rsidR="006A39E5" w:rsidRPr="0007096B" w:rsidRDefault="006A39E5" w:rsidP="006A39E5">
            <w:pPr>
              <w:snapToGrid w:val="0"/>
              <w:spacing w:after="0" w:line="240" w:lineRule="auto"/>
              <w:jc w:val="center"/>
              <w:rPr>
                <w:rFonts w:ascii="Times New Roman" w:eastAsia="Times New Roman" w:hAnsi="Times New Roman" w:cs="Times New Roman"/>
              </w:rPr>
            </w:pPr>
            <w:r w:rsidRPr="0007096B">
              <w:rPr>
                <w:rFonts w:ascii="Times New Roman" w:eastAsia="Times New Roman" w:hAnsi="Times New Roman" w:cs="Times New Roman"/>
              </w:rPr>
              <w:t>Gmina</w:t>
            </w:r>
          </w:p>
        </w:tc>
        <w:tc>
          <w:tcPr>
            <w:tcW w:w="222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0335128C" w14:textId="77777777" w:rsidR="006A39E5" w:rsidRDefault="006A39E5" w:rsidP="006A39E5">
            <w:pPr>
              <w:snapToGrid w:val="0"/>
              <w:spacing w:after="0" w:line="240" w:lineRule="auto"/>
              <w:jc w:val="center"/>
              <w:rPr>
                <w:rFonts w:ascii="Times New Roman" w:eastAsia="Times New Roman" w:hAnsi="Times New Roman" w:cs="Times New Roman"/>
              </w:rPr>
            </w:pPr>
            <w:r w:rsidRPr="0098617C">
              <w:rPr>
                <w:rFonts w:ascii="Times New Roman" w:eastAsia="Times New Roman" w:hAnsi="Times New Roman" w:cs="Times New Roman"/>
              </w:rPr>
              <w:t xml:space="preserve">Stan na </w:t>
            </w:r>
          </w:p>
          <w:p w14:paraId="26153078" w14:textId="02877CA4" w:rsidR="006A39E5" w:rsidRPr="0007096B" w:rsidRDefault="006A39E5" w:rsidP="006A39E5">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98617C">
              <w:rPr>
                <w:rFonts w:ascii="Times New Roman" w:eastAsia="Times New Roman" w:hAnsi="Times New Roman" w:cs="Times New Roman"/>
              </w:rPr>
              <w:t>20</w:t>
            </w:r>
            <w:r w:rsidR="00D3308C">
              <w:rPr>
                <w:rFonts w:ascii="Times New Roman" w:eastAsia="Times New Roman" w:hAnsi="Times New Roman" w:cs="Times New Roman"/>
              </w:rPr>
              <w:t>20</w:t>
            </w:r>
            <w:r w:rsidRPr="0098617C">
              <w:rPr>
                <w:rFonts w:ascii="Times New Roman" w:eastAsia="Times New Roman" w:hAnsi="Times New Roman" w:cs="Times New Roman"/>
              </w:rPr>
              <w:t xml:space="preserve"> r.</w:t>
            </w:r>
          </w:p>
        </w:tc>
        <w:tc>
          <w:tcPr>
            <w:tcW w:w="222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5F13A80" w14:textId="77777777" w:rsidR="006A39E5" w:rsidRDefault="006A39E5" w:rsidP="006A39E5">
            <w:pPr>
              <w:snapToGrid w:val="0"/>
              <w:spacing w:after="0" w:line="240" w:lineRule="auto"/>
              <w:jc w:val="center"/>
              <w:rPr>
                <w:rFonts w:ascii="Times New Roman" w:eastAsia="Times New Roman" w:hAnsi="Times New Roman" w:cs="Times New Roman"/>
              </w:rPr>
            </w:pPr>
            <w:r w:rsidRPr="006C58D0">
              <w:rPr>
                <w:rFonts w:ascii="Times New Roman" w:eastAsia="Times New Roman" w:hAnsi="Times New Roman" w:cs="Times New Roman"/>
              </w:rPr>
              <w:t xml:space="preserve">Stan na </w:t>
            </w:r>
          </w:p>
          <w:p w14:paraId="625DEEE1" w14:textId="05D99FBB" w:rsidR="006A39E5" w:rsidRPr="0007096B" w:rsidRDefault="006A39E5" w:rsidP="006A39E5">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31 grudnia </w:t>
            </w:r>
            <w:r w:rsidRPr="006C58D0">
              <w:rPr>
                <w:rFonts w:ascii="Times New Roman" w:eastAsia="Times New Roman" w:hAnsi="Times New Roman" w:cs="Times New Roman"/>
              </w:rPr>
              <w:t>202</w:t>
            </w:r>
            <w:r w:rsidR="00D3308C">
              <w:rPr>
                <w:rFonts w:ascii="Times New Roman" w:eastAsia="Times New Roman" w:hAnsi="Times New Roman" w:cs="Times New Roman"/>
              </w:rPr>
              <w:t>1</w:t>
            </w:r>
            <w:r w:rsidRPr="006C58D0">
              <w:rPr>
                <w:rFonts w:ascii="Times New Roman" w:eastAsia="Times New Roman" w:hAnsi="Times New Roman" w:cs="Times New Roman"/>
              </w:rPr>
              <w:t xml:space="preserve"> r.</w:t>
            </w:r>
          </w:p>
        </w:tc>
        <w:tc>
          <w:tcPr>
            <w:tcW w:w="2221"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8A21849" w14:textId="77777777" w:rsidR="006A39E5" w:rsidRPr="00D3308C" w:rsidRDefault="006A39E5" w:rsidP="006A39E5">
            <w:pPr>
              <w:snapToGrid w:val="0"/>
              <w:spacing w:after="0" w:line="240" w:lineRule="auto"/>
              <w:jc w:val="center"/>
              <w:rPr>
                <w:rFonts w:ascii="Times New Roman" w:eastAsia="Times New Roman" w:hAnsi="Times New Roman" w:cs="Times New Roman"/>
                <w:b/>
                <w:bCs/>
              </w:rPr>
            </w:pPr>
            <w:r w:rsidRPr="00D3308C">
              <w:rPr>
                <w:rFonts w:ascii="Times New Roman" w:eastAsia="Times New Roman" w:hAnsi="Times New Roman" w:cs="Times New Roman"/>
                <w:b/>
                <w:bCs/>
              </w:rPr>
              <w:t xml:space="preserve">Stan na </w:t>
            </w:r>
          </w:p>
          <w:p w14:paraId="0D8A8D9A" w14:textId="68B56D45" w:rsidR="006A39E5" w:rsidRPr="00D3308C" w:rsidRDefault="006A39E5" w:rsidP="006A39E5">
            <w:pPr>
              <w:snapToGrid w:val="0"/>
              <w:spacing w:after="0" w:line="240" w:lineRule="auto"/>
              <w:jc w:val="center"/>
              <w:rPr>
                <w:rFonts w:ascii="Times New Roman" w:eastAsia="Times New Roman" w:hAnsi="Times New Roman" w:cs="Times New Roman"/>
                <w:b/>
                <w:bCs/>
              </w:rPr>
            </w:pPr>
            <w:r w:rsidRPr="00D3308C">
              <w:rPr>
                <w:rFonts w:ascii="Times New Roman" w:eastAsia="Times New Roman" w:hAnsi="Times New Roman" w:cs="Times New Roman"/>
                <w:b/>
                <w:bCs/>
              </w:rPr>
              <w:t>31 grudnia 202</w:t>
            </w:r>
            <w:r w:rsidR="00D3308C" w:rsidRPr="00D3308C">
              <w:rPr>
                <w:rFonts w:ascii="Times New Roman" w:eastAsia="Times New Roman" w:hAnsi="Times New Roman" w:cs="Times New Roman"/>
                <w:b/>
                <w:bCs/>
              </w:rPr>
              <w:t>2</w:t>
            </w:r>
            <w:r w:rsidRPr="00D3308C">
              <w:rPr>
                <w:rFonts w:ascii="Times New Roman" w:eastAsia="Times New Roman" w:hAnsi="Times New Roman" w:cs="Times New Roman"/>
                <w:b/>
                <w:bCs/>
              </w:rPr>
              <w:t xml:space="preserve"> r.</w:t>
            </w:r>
          </w:p>
        </w:tc>
      </w:tr>
      <w:tr w:rsidR="00D3308C" w:rsidRPr="0007096B" w14:paraId="303928C9" w14:textId="77777777" w:rsidTr="00BD1BF2">
        <w:trPr>
          <w:jc w:val="center"/>
        </w:trPr>
        <w:tc>
          <w:tcPr>
            <w:tcW w:w="2972" w:type="dxa"/>
            <w:tcBorders>
              <w:top w:val="nil"/>
              <w:left w:val="single" w:sz="4" w:space="0" w:color="000000"/>
              <w:bottom w:val="single" w:sz="4" w:space="0" w:color="000000"/>
              <w:right w:val="nil"/>
            </w:tcBorders>
            <w:shd w:val="clear" w:color="auto" w:fill="FFFFFF"/>
            <w:hideMark/>
          </w:tcPr>
          <w:p w14:paraId="65B8DEB5" w14:textId="77777777" w:rsidR="00D3308C" w:rsidRPr="0007096B" w:rsidRDefault="00D3308C" w:rsidP="00D3308C">
            <w:pPr>
              <w:snapToGrid w:val="0"/>
              <w:spacing w:after="0" w:line="240" w:lineRule="auto"/>
              <w:rPr>
                <w:rFonts w:ascii="Times New Roman" w:eastAsia="Times New Roman" w:hAnsi="Times New Roman" w:cs="Times New Roman"/>
              </w:rPr>
            </w:pPr>
            <w:r w:rsidRPr="0007096B">
              <w:rPr>
                <w:rFonts w:ascii="Times New Roman" w:eastAsia="Times New Roman" w:hAnsi="Times New Roman" w:cs="Times New Roman"/>
              </w:rPr>
              <w:t>Węgorzewo</w:t>
            </w:r>
          </w:p>
        </w:tc>
        <w:tc>
          <w:tcPr>
            <w:tcW w:w="2220" w:type="dxa"/>
            <w:tcBorders>
              <w:top w:val="nil"/>
              <w:left w:val="single" w:sz="4" w:space="0" w:color="000000"/>
              <w:bottom w:val="single" w:sz="4" w:space="0" w:color="000000"/>
              <w:right w:val="single" w:sz="4" w:space="0" w:color="000000"/>
            </w:tcBorders>
            <w:shd w:val="clear" w:color="auto" w:fill="FFFFFF"/>
          </w:tcPr>
          <w:p w14:paraId="0044A5D1" w14:textId="45FE9A80" w:rsidR="00D3308C" w:rsidRPr="0007096B" w:rsidRDefault="00D3308C" w:rsidP="00D3308C">
            <w:pPr>
              <w:snapToGrid w:val="0"/>
              <w:spacing w:after="0" w:line="240" w:lineRule="auto"/>
              <w:jc w:val="center"/>
              <w:rPr>
                <w:rFonts w:ascii="Times New Roman" w:eastAsia="Times New Roman" w:hAnsi="Times New Roman" w:cs="Times New Roman"/>
              </w:rPr>
            </w:pPr>
            <w:r w:rsidRPr="00C75C18">
              <w:rPr>
                <w:rFonts w:ascii="Times New Roman" w:eastAsia="Times New Roman" w:hAnsi="Times New Roman" w:cs="Times New Roman"/>
                <w:bCs/>
              </w:rPr>
              <w:t>603</w:t>
            </w:r>
          </w:p>
        </w:tc>
        <w:tc>
          <w:tcPr>
            <w:tcW w:w="2221" w:type="dxa"/>
            <w:tcBorders>
              <w:top w:val="nil"/>
              <w:left w:val="single" w:sz="4" w:space="0" w:color="000000"/>
              <w:bottom w:val="single" w:sz="4" w:space="0" w:color="000000"/>
              <w:right w:val="single" w:sz="4" w:space="0" w:color="000000"/>
            </w:tcBorders>
            <w:shd w:val="clear" w:color="auto" w:fill="FFFFFF"/>
          </w:tcPr>
          <w:p w14:paraId="6499F128" w14:textId="5379F95D" w:rsidR="00D3308C" w:rsidRPr="00D3308C" w:rsidRDefault="00D3308C" w:rsidP="00D3308C">
            <w:pPr>
              <w:snapToGrid w:val="0"/>
              <w:spacing w:after="0" w:line="240" w:lineRule="auto"/>
              <w:jc w:val="center"/>
              <w:rPr>
                <w:rFonts w:ascii="Times New Roman" w:eastAsia="Times New Roman" w:hAnsi="Times New Roman" w:cs="Times New Roman"/>
                <w:bCs/>
              </w:rPr>
            </w:pPr>
            <w:r w:rsidRPr="00D3308C">
              <w:rPr>
                <w:rFonts w:ascii="Times New Roman" w:eastAsia="Times New Roman" w:hAnsi="Times New Roman" w:cs="Times New Roman"/>
                <w:bCs/>
              </w:rPr>
              <w:t>517</w:t>
            </w:r>
          </w:p>
        </w:tc>
        <w:tc>
          <w:tcPr>
            <w:tcW w:w="2221" w:type="dxa"/>
            <w:tcBorders>
              <w:top w:val="nil"/>
              <w:left w:val="single" w:sz="4" w:space="0" w:color="000000"/>
              <w:bottom w:val="single" w:sz="4" w:space="0" w:color="000000"/>
              <w:right w:val="single" w:sz="4" w:space="0" w:color="000000"/>
            </w:tcBorders>
            <w:shd w:val="clear" w:color="auto" w:fill="FFFFFF"/>
          </w:tcPr>
          <w:p w14:paraId="00C56826" w14:textId="61A90539" w:rsidR="00D3308C" w:rsidRPr="0007096B" w:rsidRDefault="00D3308C" w:rsidP="00D3308C">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415</w:t>
            </w:r>
          </w:p>
        </w:tc>
      </w:tr>
      <w:tr w:rsidR="00D3308C" w:rsidRPr="0007096B" w14:paraId="50C4B977" w14:textId="77777777" w:rsidTr="00BD1BF2">
        <w:trPr>
          <w:jc w:val="center"/>
        </w:trPr>
        <w:tc>
          <w:tcPr>
            <w:tcW w:w="2972" w:type="dxa"/>
            <w:tcBorders>
              <w:top w:val="nil"/>
              <w:left w:val="single" w:sz="4" w:space="0" w:color="000000"/>
              <w:bottom w:val="single" w:sz="4" w:space="0" w:color="000000"/>
              <w:right w:val="nil"/>
            </w:tcBorders>
            <w:shd w:val="clear" w:color="auto" w:fill="FFFFFF"/>
            <w:hideMark/>
          </w:tcPr>
          <w:p w14:paraId="1BDE7C97" w14:textId="77777777" w:rsidR="00D3308C" w:rsidRPr="0007096B" w:rsidRDefault="00D3308C" w:rsidP="00D3308C">
            <w:pPr>
              <w:snapToGrid w:val="0"/>
              <w:spacing w:after="0" w:line="240" w:lineRule="auto"/>
              <w:rPr>
                <w:rFonts w:ascii="Times New Roman" w:eastAsia="Times New Roman" w:hAnsi="Times New Roman" w:cs="Times New Roman"/>
              </w:rPr>
            </w:pPr>
            <w:r w:rsidRPr="0007096B">
              <w:rPr>
                <w:rFonts w:ascii="Times New Roman" w:eastAsia="Times New Roman" w:hAnsi="Times New Roman" w:cs="Times New Roman"/>
              </w:rPr>
              <w:t>Budry</w:t>
            </w:r>
          </w:p>
        </w:tc>
        <w:tc>
          <w:tcPr>
            <w:tcW w:w="2220" w:type="dxa"/>
            <w:tcBorders>
              <w:top w:val="nil"/>
              <w:left w:val="single" w:sz="4" w:space="0" w:color="000000"/>
              <w:bottom w:val="single" w:sz="4" w:space="0" w:color="000000"/>
              <w:right w:val="single" w:sz="4" w:space="0" w:color="000000"/>
            </w:tcBorders>
            <w:shd w:val="clear" w:color="auto" w:fill="FFFFFF"/>
          </w:tcPr>
          <w:p w14:paraId="415E7C78" w14:textId="09604EF6" w:rsidR="00D3308C" w:rsidRPr="0007096B" w:rsidRDefault="00D3308C" w:rsidP="00D3308C">
            <w:pPr>
              <w:snapToGrid w:val="0"/>
              <w:spacing w:after="0" w:line="240" w:lineRule="auto"/>
              <w:jc w:val="center"/>
              <w:rPr>
                <w:rFonts w:ascii="Times New Roman" w:eastAsia="Times New Roman" w:hAnsi="Times New Roman" w:cs="Times New Roman"/>
              </w:rPr>
            </w:pPr>
            <w:r w:rsidRPr="00C75C18">
              <w:rPr>
                <w:rFonts w:ascii="Times New Roman" w:eastAsia="Times New Roman" w:hAnsi="Times New Roman" w:cs="Times New Roman"/>
                <w:bCs/>
              </w:rPr>
              <w:t>163</w:t>
            </w:r>
          </w:p>
        </w:tc>
        <w:tc>
          <w:tcPr>
            <w:tcW w:w="2221" w:type="dxa"/>
            <w:tcBorders>
              <w:top w:val="nil"/>
              <w:left w:val="single" w:sz="4" w:space="0" w:color="000000"/>
              <w:bottom w:val="single" w:sz="4" w:space="0" w:color="000000"/>
              <w:right w:val="single" w:sz="4" w:space="0" w:color="000000"/>
            </w:tcBorders>
            <w:shd w:val="clear" w:color="auto" w:fill="FFFFFF"/>
          </w:tcPr>
          <w:p w14:paraId="60D9CDFD" w14:textId="4EC1F59A" w:rsidR="00D3308C" w:rsidRPr="00D3308C" w:rsidRDefault="00D3308C" w:rsidP="00D3308C">
            <w:pPr>
              <w:snapToGrid w:val="0"/>
              <w:spacing w:after="0" w:line="240" w:lineRule="auto"/>
              <w:jc w:val="center"/>
              <w:rPr>
                <w:rFonts w:ascii="Times New Roman" w:eastAsia="Times New Roman" w:hAnsi="Times New Roman" w:cs="Times New Roman"/>
                <w:bCs/>
              </w:rPr>
            </w:pPr>
            <w:r w:rsidRPr="00D3308C">
              <w:rPr>
                <w:rFonts w:ascii="Times New Roman" w:eastAsia="Times New Roman" w:hAnsi="Times New Roman" w:cs="Times New Roman"/>
                <w:bCs/>
              </w:rPr>
              <w:t>146</w:t>
            </w:r>
          </w:p>
        </w:tc>
        <w:tc>
          <w:tcPr>
            <w:tcW w:w="2221" w:type="dxa"/>
            <w:tcBorders>
              <w:top w:val="nil"/>
              <w:left w:val="single" w:sz="4" w:space="0" w:color="000000"/>
              <w:bottom w:val="single" w:sz="4" w:space="0" w:color="000000"/>
              <w:right w:val="single" w:sz="4" w:space="0" w:color="000000"/>
            </w:tcBorders>
            <w:shd w:val="clear" w:color="auto" w:fill="FFFFFF"/>
          </w:tcPr>
          <w:p w14:paraId="1EC04285" w14:textId="74EFEF0E" w:rsidR="00D3308C" w:rsidRPr="0007096B" w:rsidRDefault="00D3308C" w:rsidP="00D3308C">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w:t>
            </w:r>
          </w:p>
        </w:tc>
      </w:tr>
      <w:tr w:rsidR="00D3308C" w:rsidRPr="0007096B" w14:paraId="72F2C2E3" w14:textId="77777777" w:rsidTr="00BD1BF2">
        <w:trPr>
          <w:jc w:val="center"/>
        </w:trPr>
        <w:tc>
          <w:tcPr>
            <w:tcW w:w="2972" w:type="dxa"/>
            <w:tcBorders>
              <w:top w:val="nil"/>
              <w:left w:val="single" w:sz="4" w:space="0" w:color="000000"/>
              <w:bottom w:val="single" w:sz="4" w:space="0" w:color="000000"/>
              <w:right w:val="nil"/>
            </w:tcBorders>
            <w:shd w:val="clear" w:color="auto" w:fill="FFFFFF"/>
            <w:hideMark/>
          </w:tcPr>
          <w:p w14:paraId="260BD935" w14:textId="77777777" w:rsidR="00D3308C" w:rsidRPr="0007096B" w:rsidRDefault="00D3308C" w:rsidP="00D3308C">
            <w:pPr>
              <w:snapToGrid w:val="0"/>
              <w:spacing w:after="0" w:line="240" w:lineRule="auto"/>
              <w:rPr>
                <w:rFonts w:ascii="Times New Roman" w:eastAsia="Times New Roman" w:hAnsi="Times New Roman" w:cs="Times New Roman"/>
              </w:rPr>
            </w:pPr>
            <w:r w:rsidRPr="0007096B">
              <w:rPr>
                <w:rFonts w:ascii="Times New Roman" w:eastAsia="Times New Roman" w:hAnsi="Times New Roman" w:cs="Times New Roman"/>
              </w:rPr>
              <w:t>Pozezdrze</w:t>
            </w:r>
          </w:p>
        </w:tc>
        <w:tc>
          <w:tcPr>
            <w:tcW w:w="2220" w:type="dxa"/>
            <w:tcBorders>
              <w:top w:val="nil"/>
              <w:left w:val="single" w:sz="4" w:space="0" w:color="000000"/>
              <w:bottom w:val="single" w:sz="4" w:space="0" w:color="000000"/>
              <w:right w:val="single" w:sz="4" w:space="0" w:color="000000"/>
            </w:tcBorders>
            <w:shd w:val="clear" w:color="auto" w:fill="FFFFFF"/>
          </w:tcPr>
          <w:p w14:paraId="2F988AF7" w14:textId="01F804AB" w:rsidR="00D3308C" w:rsidRPr="0007096B" w:rsidRDefault="00D3308C" w:rsidP="00D3308C">
            <w:pPr>
              <w:snapToGrid w:val="0"/>
              <w:spacing w:after="0" w:line="240" w:lineRule="auto"/>
              <w:jc w:val="center"/>
              <w:rPr>
                <w:rFonts w:ascii="Times New Roman" w:eastAsia="Times New Roman" w:hAnsi="Times New Roman" w:cs="Times New Roman"/>
              </w:rPr>
            </w:pPr>
            <w:r w:rsidRPr="00C75C18">
              <w:rPr>
                <w:rFonts w:ascii="Times New Roman" w:eastAsia="Times New Roman" w:hAnsi="Times New Roman" w:cs="Times New Roman"/>
                <w:bCs/>
              </w:rPr>
              <w:t>117</w:t>
            </w:r>
          </w:p>
        </w:tc>
        <w:tc>
          <w:tcPr>
            <w:tcW w:w="2221" w:type="dxa"/>
            <w:tcBorders>
              <w:top w:val="nil"/>
              <w:left w:val="single" w:sz="4" w:space="0" w:color="000000"/>
              <w:bottom w:val="single" w:sz="4" w:space="0" w:color="000000"/>
              <w:right w:val="single" w:sz="4" w:space="0" w:color="000000"/>
            </w:tcBorders>
            <w:shd w:val="clear" w:color="auto" w:fill="FFFFFF"/>
          </w:tcPr>
          <w:p w14:paraId="0A17EEDD" w14:textId="22D7C0EE" w:rsidR="00D3308C" w:rsidRPr="00D3308C" w:rsidRDefault="00D3308C" w:rsidP="00D3308C">
            <w:pPr>
              <w:snapToGrid w:val="0"/>
              <w:spacing w:after="0" w:line="240" w:lineRule="auto"/>
              <w:jc w:val="center"/>
              <w:rPr>
                <w:rFonts w:ascii="Times New Roman" w:eastAsia="Times New Roman" w:hAnsi="Times New Roman" w:cs="Times New Roman"/>
                <w:bCs/>
              </w:rPr>
            </w:pPr>
            <w:r w:rsidRPr="00D3308C">
              <w:rPr>
                <w:rFonts w:ascii="Times New Roman" w:eastAsia="Times New Roman" w:hAnsi="Times New Roman" w:cs="Times New Roman"/>
                <w:bCs/>
              </w:rPr>
              <w:t>89</w:t>
            </w:r>
          </w:p>
        </w:tc>
        <w:tc>
          <w:tcPr>
            <w:tcW w:w="2221" w:type="dxa"/>
            <w:tcBorders>
              <w:top w:val="nil"/>
              <w:left w:val="single" w:sz="4" w:space="0" w:color="000000"/>
              <w:bottom w:val="single" w:sz="4" w:space="0" w:color="000000"/>
              <w:right w:val="single" w:sz="4" w:space="0" w:color="000000"/>
            </w:tcBorders>
            <w:shd w:val="clear" w:color="auto" w:fill="FFFFFF"/>
          </w:tcPr>
          <w:p w14:paraId="5333528D" w14:textId="720005F9" w:rsidR="00D3308C" w:rsidRPr="0007096B" w:rsidRDefault="00D3308C" w:rsidP="00D3308C">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65</w:t>
            </w:r>
          </w:p>
        </w:tc>
      </w:tr>
      <w:tr w:rsidR="00D3308C" w:rsidRPr="0007096B" w14:paraId="616AE0BB" w14:textId="77777777" w:rsidTr="00BD1BF2">
        <w:trPr>
          <w:jc w:val="center"/>
        </w:trPr>
        <w:tc>
          <w:tcPr>
            <w:tcW w:w="2972" w:type="dxa"/>
            <w:tcBorders>
              <w:top w:val="single" w:sz="4" w:space="0" w:color="000000"/>
              <w:left w:val="single" w:sz="4" w:space="0" w:color="000000"/>
              <w:bottom w:val="single" w:sz="4" w:space="0" w:color="000000"/>
              <w:right w:val="nil"/>
            </w:tcBorders>
            <w:shd w:val="clear" w:color="auto" w:fill="FFFFFF"/>
            <w:hideMark/>
          </w:tcPr>
          <w:p w14:paraId="662B6C3C" w14:textId="77777777" w:rsidR="00D3308C" w:rsidRPr="0007096B" w:rsidRDefault="00D3308C" w:rsidP="00D3308C">
            <w:pPr>
              <w:snapToGrid w:val="0"/>
              <w:spacing w:after="0" w:line="240" w:lineRule="auto"/>
              <w:rPr>
                <w:rFonts w:ascii="Times New Roman" w:eastAsia="Times New Roman" w:hAnsi="Times New Roman" w:cs="Times New Roman"/>
              </w:rPr>
            </w:pPr>
            <w:r w:rsidRPr="0007096B">
              <w:rPr>
                <w:rFonts w:ascii="Times New Roman" w:eastAsia="Times New Roman" w:hAnsi="Times New Roman" w:cs="Times New Roman"/>
              </w:rPr>
              <w:t>Ogółem</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cPr>
          <w:p w14:paraId="2AE417AF" w14:textId="4A1135C4" w:rsidR="00D3308C" w:rsidRPr="0007096B" w:rsidRDefault="00D3308C" w:rsidP="00D3308C">
            <w:pPr>
              <w:snapToGrid w:val="0"/>
              <w:spacing w:after="0" w:line="240" w:lineRule="auto"/>
              <w:jc w:val="center"/>
              <w:rPr>
                <w:rFonts w:ascii="Times New Roman" w:eastAsia="Times New Roman" w:hAnsi="Times New Roman" w:cs="Times New Roman"/>
              </w:rPr>
            </w:pPr>
            <w:r w:rsidRPr="00C75C18">
              <w:rPr>
                <w:rFonts w:ascii="Times New Roman" w:eastAsia="Times New Roman" w:hAnsi="Times New Roman" w:cs="Times New Roman"/>
                <w:bCs/>
              </w:rPr>
              <w:t>883</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0B6D5EE8" w14:textId="11487FBD" w:rsidR="00D3308C" w:rsidRPr="00D3308C" w:rsidRDefault="00D3308C" w:rsidP="00D3308C">
            <w:pPr>
              <w:snapToGrid w:val="0"/>
              <w:spacing w:after="0" w:line="240" w:lineRule="auto"/>
              <w:jc w:val="center"/>
              <w:rPr>
                <w:rFonts w:ascii="Times New Roman" w:eastAsia="Times New Roman" w:hAnsi="Times New Roman" w:cs="Times New Roman"/>
                <w:bCs/>
              </w:rPr>
            </w:pPr>
            <w:r w:rsidRPr="00D3308C">
              <w:rPr>
                <w:rFonts w:ascii="Times New Roman" w:eastAsia="Times New Roman" w:hAnsi="Times New Roman" w:cs="Times New Roman"/>
                <w:bCs/>
              </w:rPr>
              <w:t>752</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7DDEA4F2" w14:textId="27D57BCC" w:rsidR="00D3308C" w:rsidRPr="0007096B" w:rsidRDefault="00D3308C" w:rsidP="00D3308C">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588</w:t>
            </w:r>
          </w:p>
        </w:tc>
      </w:tr>
    </w:tbl>
    <w:p w14:paraId="7AF54FE4" w14:textId="6A412B92" w:rsidR="000E4103" w:rsidRPr="000B38C6" w:rsidRDefault="009457EE" w:rsidP="00D51871">
      <w:pPr>
        <w:pStyle w:val="Nagwek1"/>
        <w:spacing w:before="0"/>
        <w:jc w:val="center"/>
        <w:rPr>
          <w:rFonts w:ascii="Times New Roman" w:eastAsia="Times New Roman" w:hAnsi="Times New Roman" w:cs="Times New Roman"/>
          <w:color w:val="00B050"/>
          <w:sz w:val="28"/>
          <w:lang w:eastAsia="ar-SA"/>
        </w:rPr>
      </w:pPr>
      <w:bookmarkStart w:id="53" w:name="_Toc126144860"/>
      <w:r w:rsidRPr="000B38C6">
        <w:rPr>
          <w:rFonts w:ascii="Times New Roman" w:eastAsia="Times New Roman" w:hAnsi="Times New Roman" w:cs="Times New Roman"/>
          <w:color w:val="00B050"/>
          <w:sz w:val="28"/>
          <w:lang w:eastAsia="ar-SA"/>
        </w:rPr>
        <w:lastRenderedPageBreak/>
        <w:t>Rozdział 6.</w:t>
      </w:r>
      <w:bookmarkEnd w:id="53"/>
    </w:p>
    <w:p w14:paraId="11A354B0" w14:textId="0015E6F3" w:rsidR="009457EE" w:rsidRPr="001036C0" w:rsidRDefault="009457EE" w:rsidP="001036C0">
      <w:pPr>
        <w:pStyle w:val="Nagwek1"/>
        <w:jc w:val="center"/>
        <w:rPr>
          <w:rFonts w:ascii="Times New Roman" w:eastAsia="Times New Roman" w:hAnsi="Times New Roman" w:cs="Times New Roman"/>
          <w:color w:val="00B050"/>
          <w:sz w:val="28"/>
          <w:lang w:eastAsia="ar-SA"/>
        </w:rPr>
      </w:pPr>
      <w:bookmarkStart w:id="54" w:name="_Toc126144861"/>
      <w:r w:rsidRPr="000B38C6">
        <w:rPr>
          <w:rFonts w:ascii="Times New Roman" w:eastAsia="Times New Roman" w:hAnsi="Times New Roman" w:cs="Times New Roman"/>
          <w:color w:val="00B050"/>
          <w:sz w:val="28"/>
          <w:lang w:eastAsia="ar-SA"/>
        </w:rPr>
        <w:t>Organizacja Powiatowego Urzędu Pracy</w:t>
      </w:r>
      <w:bookmarkEnd w:id="54"/>
    </w:p>
    <w:p w14:paraId="26FD00DD" w14:textId="77777777" w:rsidR="001036C0" w:rsidRDefault="001036C0" w:rsidP="001036C0">
      <w:pPr>
        <w:pStyle w:val="Nagwek2"/>
        <w:spacing w:before="0"/>
        <w:rPr>
          <w:rFonts w:eastAsia="Times New Roman" w:cs="Times New Roman"/>
          <w:i w:val="0"/>
          <w:lang w:eastAsia="pl-PL"/>
        </w:rPr>
      </w:pPr>
    </w:p>
    <w:p w14:paraId="41F4AF51" w14:textId="6AA06985" w:rsidR="00174045" w:rsidRDefault="00174045" w:rsidP="00D51871">
      <w:pPr>
        <w:pStyle w:val="Nagwek2"/>
        <w:spacing w:before="0"/>
        <w:rPr>
          <w:rFonts w:eastAsia="Times New Roman" w:cs="Times New Roman"/>
          <w:i w:val="0"/>
          <w:lang w:eastAsia="pl-PL"/>
        </w:rPr>
      </w:pPr>
      <w:bookmarkStart w:id="55" w:name="_Toc126144862"/>
      <w:r w:rsidRPr="000B38C6">
        <w:rPr>
          <w:rFonts w:eastAsia="Times New Roman" w:cs="Times New Roman"/>
          <w:lang w:eastAsia="pl-PL"/>
        </w:rPr>
        <w:t>6.1. Zatrudnienie</w:t>
      </w:r>
      <w:bookmarkEnd w:id="55"/>
    </w:p>
    <w:p w14:paraId="0B2725F7" w14:textId="7D019AFD" w:rsidR="00FC278F" w:rsidRDefault="00FC278F" w:rsidP="0045680F">
      <w:pPr>
        <w:spacing w:after="0" w:line="240" w:lineRule="auto"/>
        <w:rPr>
          <w:lang w:eastAsia="pl-PL"/>
        </w:rPr>
      </w:pPr>
    </w:p>
    <w:p w14:paraId="6E82C082" w14:textId="46A20179" w:rsidR="00E56A53" w:rsidRDefault="0045680F" w:rsidP="00F662EB">
      <w:pPr>
        <w:spacing w:after="0"/>
        <w:ind w:firstLine="708"/>
        <w:jc w:val="both"/>
        <w:rPr>
          <w:rFonts w:ascii="Times New Roman" w:eastAsia="Times New Roman" w:hAnsi="Times New Roman" w:cs="Times New Roman"/>
          <w:lang w:eastAsia="ar-SA"/>
        </w:rPr>
      </w:pPr>
      <w:r w:rsidRPr="00487BE5">
        <w:rPr>
          <w:rFonts w:ascii="Times New Roman" w:eastAsia="Times New Roman" w:hAnsi="Times New Roman" w:cs="Times New Roman"/>
          <w:lang w:eastAsia="ar-SA"/>
        </w:rPr>
        <w:t>Stan zatrudnienia w Powiatowy Urzędzie Pracy w Węgorzewie  na koniec roku 202</w:t>
      </w:r>
      <w:r>
        <w:rPr>
          <w:rFonts w:ascii="Times New Roman" w:eastAsia="Times New Roman" w:hAnsi="Times New Roman" w:cs="Times New Roman"/>
          <w:lang w:eastAsia="ar-SA"/>
        </w:rPr>
        <w:t>2</w:t>
      </w:r>
      <w:r w:rsidRPr="00487BE5">
        <w:rPr>
          <w:rFonts w:ascii="Times New Roman" w:eastAsia="Times New Roman" w:hAnsi="Times New Roman" w:cs="Times New Roman"/>
          <w:lang w:eastAsia="ar-SA"/>
        </w:rPr>
        <w:t xml:space="preserve"> wyniósł</w:t>
      </w:r>
      <w:r w:rsidRPr="00487BE5">
        <w:rPr>
          <w:rFonts w:ascii="Times New Roman" w:eastAsia="Times New Roman" w:hAnsi="Times New Roman" w:cs="Times New Roman"/>
          <w:lang w:eastAsia="ar-SA"/>
        </w:rPr>
        <w:br/>
        <w:t xml:space="preserve"> 2</w:t>
      </w:r>
      <w:r>
        <w:rPr>
          <w:rFonts w:ascii="Times New Roman" w:eastAsia="Times New Roman" w:hAnsi="Times New Roman" w:cs="Times New Roman"/>
          <w:lang w:eastAsia="ar-SA"/>
        </w:rPr>
        <w:t>5</w:t>
      </w:r>
      <w:r w:rsidRPr="00487BE5">
        <w:rPr>
          <w:rFonts w:ascii="Times New Roman" w:eastAsia="Times New Roman" w:hAnsi="Times New Roman" w:cs="Times New Roman"/>
          <w:lang w:eastAsia="ar-SA"/>
        </w:rPr>
        <w:t xml:space="preserve"> osób, w tym </w:t>
      </w:r>
      <w:r>
        <w:rPr>
          <w:rFonts w:ascii="Times New Roman" w:eastAsia="Times New Roman" w:hAnsi="Times New Roman" w:cs="Times New Roman"/>
          <w:lang w:eastAsia="ar-SA"/>
        </w:rPr>
        <w:t>20</w:t>
      </w:r>
      <w:r w:rsidRPr="00487BE5">
        <w:rPr>
          <w:rFonts w:ascii="Times New Roman" w:eastAsia="Times New Roman" w:hAnsi="Times New Roman" w:cs="Times New Roman"/>
          <w:lang w:eastAsia="ar-SA"/>
        </w:rPr>
        <w:t xml:space="preserve"> kobiet</w:t>
      </w:r>
      <w:r>
        <w:rPr>
          <w:rFonts w:ascii="Times New Roman" w:eastAsia="Times New Roman" w:hAnsi="Times New Roman" w:cs="Times New Roman"/>
          <w:lang w:eastAsia="ar-SA"/>
        </w:rPr>
        <w:t xml:space="preserve">. </w:t>
      </w:r>
      <w:r w:rsidRPr="00487BE5">
        <w:rPr>
          <w:rFonts w:ascii="Times New Roman" w:eastAsia="Times New Roman" w:hAnsi="Times New Roman" w:cs="Times New Roman"/>
          <w:lang w:eastAsia="ar-SA"/>
        </w:rPr>
        <w:t>W trakcie roku</w:t>
      </w:r>
      <w:r>
        <w:rPr>
          <w:rFonts w:ascii="Times New Roman" w:eastAsia="Times New Roman" w:hAnsi="Times New Roman" w:cs="Times New Roman"/>
          <w:lang w:eastAsia="ar-SA"/>
        </w:rPr>
        <w:t xml:space="preserve"> nastąpiła spora rotacja </w:t>
      </w:r>
      <w:r w:rsidR="00AD6891">
        <w:rPr>
          <w:rFonts w:ascii="Times New Roman" w:eastAsia="Times New Roman" w:hAnsi="Times New Roman" w:cs="Times New Roman"/>
          <w:lang w:eastAsia="ar-SA"/>
        </w:rPr>
        <w:t xml:space="preserve">pracowników </w:t>
      </w:r>
      <w:r>
        <w:rPr>
          <w:rFonts w:ascii="Times New Roman" w:eastAsia="Times New Roman" w:hAnsi="Times New Roman" w:cs="Times New Roman"/>
          <w:lang w:eastAsia="ar-SA"/>
        </w:rPr>
        <w:t>– na początku roku dwie osoby z tego samego działu odeszły na emeryturę, a pod koniec roku z pracy odeszła kolejna osoba (pośredniczka pracy).</w:t>
      </w:r>
      <w:r w:rsidR="00AD689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Na wakujące stanowiska zostały przyjęte 3 nowe osoby. </w:t>
      </w:r>
      <w:r w:rsidR="00567E4A">
        <w:rPr>
          <w:rFonts w:ascii="Times New Roman" w:eastAsia="Times New Roman" w:hAnsi="Times New Roman" w:cs="Times New Roman"/>
          <w:lang w:eastAsia="ar-SA"/>
        </w:rPr>
        <w:t xml:space="preserve">Kolejna osoba (też pośredniczka pracy) odeszła z pracy </w:t>
      </w:r>
      <w:r w:rsidR="00AF6124">
        <w:rPr>
          <w:rFonts w:ascii="Times New Roman" w:eastAsia="Times New Roman" w:hAnsi="Times New Roman" w:cs="Times New Roman"/>
          <w:lang w:eastAsia="ar-SA"/>
        </w:rPr>
        <w:t>z końcem roku</w:t>
      </w:r>
      <w:r w:rsidR="00567E4A">
        <w:rPr>
          <w:rFonts w:ascii="Times New Roman" w:eastAsia="Times New Roman" w:hAnsi="Times New Roman" w:cs="Times New Roman"/>
          <w:lang w:eastAsia="ar-SA"/>
        </w:rPr>
        <w:t>. W styczniu</w:t>
      </w:r>
      <w:r w:rsidR="00AD6891">
        <w:rPr>
          <w:rFonts w:ascii="Times New Roman" w:eastAsia="Times New Roman" w:hAnsi="Times New Roman" w:cs="Times New Roman"/>
          <w:lang w:eastAsia="ar-SA"/>
        </w:rPr>
        <w:t xml:space="preserve"> </w:t>
      </w:r>
      <w:r w:rsidR="00567E4A">
        <w:rPr>
          <w:rFonts w:ascii="Times New Roman" w:eastAsia="Times New Roman" w:hAnsi="Times New Roman" w:cs="Times New Roman"/>
          <w:lang w:eastAsia="ar-SA"/>
        </w:rPr>
        <w:t xml:space="preserve">został ogłoszony </w:t>
      </w:r>
      <w:r w:rsidR="006221B9">
        <w:rPr>
          <w:rFonts w:ascii="Times New Roman" w:eastAsia="Times New Roman" w:hAnsi="Times New Roman" w:cs="Times New Roman"/>
          <w:lang w:eastAsia="ar-SA"/>
        </w:rPr>
        <w:t>nabór na wolne stanowisko urzędnicze.</w:t>
      </w:r>
      <w:r w:rsidR="00FB133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Ponadto, od lipca jedna z Pań przebywa na urlopie macierzyńskim a dwie od kilku miesięcy przebywają na długotrwałym zwolnieniu lekarskim w związku z ciążą. </w:t>
      </w:r>
    </w:p>
    <w:p w14:paraId="6A79F99C" w14:textId="50D3F59F" w:rsidR="0045680F" w:rsidRDefault="0045680F" w:rsidP="00F662EB">
      <w:pPr>
        <w:spacing w:after="0"/>
        <w:jc w:val="both"/>
        <w:rPr>
          <w:rFonts w:ascii="Times New Roman" w:eastAsia="Times New Roman" w:hAnsi="Times New Roman" w:cs="Times New Roman"/>
          <w:lang w:eastAsia="ar-SA"/>
        </w:rPr>
      </w:pPr>
      <w:r w:rsidRPr="00F514F8">
        <w:rPr>
          <w:rFonts w:ascii="Times New Roman" w:eastAsia="Calibri" w:hAnsi="Times New Roman" w:cs="Times New Roman"/>
        </w:rPr>
        <w:t>W tej chwili w urzędzie pracują 3 osoby z orzeczonym stopniem niepełnosprawności.</w:t>
      </w:r>
      <w:r w:rsidRPr="00F514F8">
        <w:rPr>
          <w:rFonts w:ascii="Times New Roman" w:eastAsia="Times New Roman" w:hAnsi="Times New Roman" w:cs="Times New Roman"/>
          <w:lang w:eastAsia="ar-SA"/>
        </w:rPr>
        <w:t xml:space="preserve"> </w:t>
      </w:r>
    </w:p>
    <w:p w14:paraId="6469C563" w14:textId="43DCEA33" w:rsidR="0045680F" w:rsidRPr="00F514F8" w:rsidRDefault="0045680F" w:rsidP="00F662EB">
      <w:pPr>
        <w:spacing w:after="0"/>
        <w:jc w:val="both"/>
        <w:rPr>
          <w:rFonts w:ascii="Times New Roman" w:eastAsia="Times New Roman" w:hAnsi="Times New Roman" w:cs="Times New Roman"/>
          <w:lang w:eastAsia="ar-SA"/>
        </w:rPr>
      </w:pPr>
      <w:r w:rsidRPr="00F514F8">
        <w:rPr>
          <w:rFonts w:ascii="Times New Roman" w:eastAsia="Times New Roman" w:hAnsi="Times New Roman" w:cs="Times New Roman"/>
          <w:lang w:eastAsia="ar-SA"/>
        </w:rPr>
        <w:t>W roku 2022</w:t>
      </w:r>
      <w:r>
        <w:rPr>
          <w:rFonts w:ascii="Times New Roman" w:eastAsia="Times New Roman" w:hAnsi="Times New Roman" w:cs="Times New Roman"/>
          <w:lang w:eastAsia="ar-SA"/>
        </w:rPr>
        <w:t xml:space="preserve"> </w:t>
      </w:r>
      <w:r w:rsidRPr="00F514F8">
        <w:rPr>
          <w:rFonts w:ascii="Times New Roman" w:eastAsia="Times New Roman" w:hAnsi="Times New Roman" w:cs="Times New Roman"/>
          <w:lang w:eastAsia="ar-SA"/>
        </w:rPr>
        <w:t>aż 23 os</w:t>
      </w:r>
      <w:r w:rsidR="006221B9">
        <w:rPr>
          <w:rFonts w:ascii="Times New Roman" w:eastAsia="Times New Roman" w:hAnsi="Times New Roman" w:cs="Times New Roman"/>
          <w:lang w:eastAsia="ar-SA"/>
        </w:rPr>
        <w:t>oby</w:t>
      </w:r>
      <w:r w:rsidRPr="00F514F8">
        <w:rPr>
          <w:rFonts w:ascii="Times New Roman" w:eastAsia="Times New Roman" w:hAnsi="Times New Roman" w:cs="Times New Roman"/>
          <w:lang w:eastAsia="ar-SA"/>
        </w:rPr>
        <w:t xml:space="preserve"> skorzystały ze szkoleń (w sumie było to 4</w:t>
      </w:r>
      <w:r>
        <w:rPr>
          <w:rFonts w:ascii="Times New Roman" w:eastAsia="Times New Roman" w:hAnsi="Times New Roman" w:cs="Times New Roman"/>
          <w:lang w:eastAsia="ar-SA"/>
        </w:rPr>
        <w:t>7</w:t>
      </w:r>
      <w:r w:rsidRPr="00F514F8">
        <w:rPr>
          <w:rFonts w:ascii="Times New Roman" w:eastAsia="Times New Roman" w:hAnsi="Times New Roman" w:cs="Times New Roman"/>
          <w:lang w:eastAsia="ar-SA"/>
        </w:rPr>
        <w:t xml:space="preserve"> szkoleń</w:t>
      </w:r>
      <w:r w:rsidR="00F662EB">
        <w:rPr>
          <w:rFonts w:ascii="Times New Roman" w:eastAsia="Times New Roman" w:hAnsi="Times New Roman" w:cs="Times New Roman"/>
          <w:lang w:eastAsia="ar-SA"/>
        </w:rPr>
        <w:t xml:space="preserve"> w tym</w:t>
      </w:r>
      <w:r w:rsidRPr="00F514F8">
        <w:rPr>
          <w:rFonts w:ascii="Times New Roman" w:eastAsia="Times New Roman" w:hAnsi="Times New Roman" w:cs="Times New Roman"/>
          <w:lang w:eastAsia="ar-SA"/>
        </w:rPr>
        <w:t>1</w:t>
      </w:r>
      <w:r>
        <w:rPr>
          <w:rFonts w:ascii="Times New Roman" w:eastAsia="Times New Roman" w:hAnsi="Times New Roman" w:cs="Times New Roman"/>
          <w:lang w:eastAsia="ar-SA"/>
        </w:rPr>
        <w:t>5</w:t>
      </w:r>
      <w:r w:rsidRPr="00F514F8">
        <w:rPr>
          <w:rFonts w:ascii="Times New Roman" w:eastAsia="Times New Roman" w:hAnsi="Times New Roman" w:cs="Times New Roman"/>
          <w:lang w:eastAsia="ar-SA"/>
        </w:rPr>
        <w:t xml:space="preserve"> finansowanych przez inne instytucje). </w:t>
      </w:r>
      <w:r>
        <w:rPr>
          <w:rFonts w:ascii="Times New Roman" w:eastAsia="Times New Roman" w:hAnsi="Times New Roman" w:cs="Times New Roman"/>
          <w:lang w:eastAsia="ar-SA"/>
        </w:rPr>
        <w:t>Większość szkoleń odbyła się on-line. Ponadto 3 osoby ukończyły studia II stopnia z administracji publicznej.</w:t>
      </w:r>
    </w:p>
    <w:p w14:paraId="404BBC92" w14:textId="77777777" w:rsidR="00922060" w:rsidRDefault="00922060" w:rsidP="0045680F">
      <w:pPr>
        <w:rPr>
          <w:rFonts w:ascii="Times New Roman" w:eastAsia="Calibri" w:hAnsi="Times New Roman" w:cs="Times New Roman"/>
        </w:rPr>
      </w:pPr>
    </w:p>
    <w:p w14:paraId="7D70D9CD" w14:textId="348E16EA" w:rsidR="0045680F" w:rsidRPr="00487BE5" w:rsidRDefault="0045680F" w:rsidP="0045680F">
      <w:pPr>
        <w:rPr>
          <w:rFonts w:ascii="Times New Roman" w:eastAsia="Calibri" w:hAnsi="Times New Roman" w:cs="Times New Roman"/>
        </w:rPr>
      </w:pPr>
      <w:r w:rsidRPr="00487BE5">
        <w:rPr>
          <w:rFonts w:ascii="Times New Roman" w:eastAsia="Calibri" w:hAnsi="Times New Roman" w:cs="Times New Roman"/>
        </w:rPr>
        <w:t xml:space="preserve">Tabela </w:t>
      </w:r>
      <w:r w:rsidR="00FA50A7">
        <w:rPr>
          <w:rFonts w:ascii="Times New Roman" w:eastAsia="Calibri" w:hAnsi="Times New Roman" w:cs="Times New Roman"/>
        </w:rPr>
        <w:t>56</w:t>
      </w:r>
      <w:r w:rsidRPr="00487BE5">
        <w:rPr>
          <w:rFonts w:ascii="Times New Roman" w:eastAsia="Calibri" w:hAnsi="Times New Roman" w:cs="Times New Roman"/>
        </w:rPr>
        <w:t>. Zatrudnienia w PUP w roku 2</w:t>
      </w:r>
      <w:r>
        <w:rPr>
          <w:rFonts w:ascii="Times New Roman" w:eastAsia="Calibri" w:hAnsi="Times New Roman" w:cs="Times New Roman"/>
        </w:rPr>
        <w:t>021 i 2022</w:t>
      </w:r>
    </w:p>
    <w:tbl>
      <w:tblPr>
        <w:tblW w:w="9214" w:type="dxa"/>
        <w:tblInd w:w="-5" w:type="dxa"/>
        <w:tblLook w:val="04A0" w:firstRow="1" w:lastRow="0" w:firstColumn="1" w:lastColumn="0" w:noHBand="0" w:noVBand="1"/>
      </w:tblPr>
      <w:tblGrid>
        <w:gridCol w:w="1316"/>
        <w:gridCol w:w="1316"/>
        <w:gridCol w:w="1316"/>
        <w:gridCol w:w="1317"/>
        <w:gridCol w:w="1316"/>
        <w:gridCol w:w="1316"/>
        <w:gridCol w:w="1317"/>
      </w:tblGrid>
      <w:tr w:rsidR="0045680F" w:rsidRPr="00487BE5" w14:paraId="2591CF25" w14:textId="77777777" w:rsidTr="00CF651B">
        <w:trPr>
          <w:trHeight w:val="624"/>
        </w:trPr>
        <w:tc>
          <w:tcPr>
            <w:tcW w:w="1316" w:type="dxa"/>
            <w:tcBorders>
              <w:top w:val="single" w:sz="4" w:space="0" w:color="auto"/>
              <w:left w:val="single" w:sz="4" w:space="0" w:color="auto"/>
              <w:bottom w:val="single" w:sz="4" w:space="0" w:color="auto"/>
              <w:right w:val="single" w:sz="4" w:space="0" w:color="auto"/>
            </w:tcBorders>
            <w:shd w:val="clear" w:color="auto" w:fill="C2D69B"/>
            <w:vAlign w:val="center"/>
          </w:tcPr>
          <w:p w14:paraId="6D607C5D" w14:textId="77777777" w:rsidR="0045680F" w:rsidRPr="00CF651B" w:rsidRDefault="0045680F" w:rsidP="00455CEA">
            <w:pPr>
              <w:autoSpaceDE w:val="0"/>
              <w:autoSpaceDN w:val="0"/>
              <w:adjustRightInd w:val="0"/>
              <w:spacing w:after="0" w:line="240" w:lineRule="auto"/>
              <w:jc w:val="center"/>
              <w:rPr>
                <w:rFonts w:ascii="Times New Roman" w:eastAsia="Calibri" w:hAnsi="Times New Roman" w:cs="Times New Roman"/>
                <w:b/>
                <w:bCs/>
                <w:sz w:val="18"/>
                <w:szCs w:val="18"/>
              </w:rPr>
            </w:pPr>
            <w:r w:rsidRPr="00CF651B">
              <w:rPr>
                <w:rFonts w:ascii="Times New Roman" w:eastAsia="Calibri" w:hAnsi="Times New Roman" w:cs="Times New Roman"/>
                <w:b/>
                <w:bCs/>
                <w:sz w:val="18"/>
                <w:szCs w:val="18"/>
              </w:rPr>
              <w:t>Rok</w:t>
            </w:r>
          </w:p>
        </w:tc>
        <w:tc>
          <w:tcPr>
            <w:tcW w:w="131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98FF565" w14:textId="77777777" w:rsidR="0045680F" w:rsidRPr="00CF651B" w:rsidRDefault="0045680F" w:rsidP="00455CEA">
            <w:pPr>
              <w:autoSpaceDE w:val="0"/>
              <w:autoSpaceDN w:val="0"/>
              <w:adjustRightInd w:val="0"/>
              <w:spacing w:after="0" w:line="240" w:lineRule="auto"/>
              <w:jc w:val="center"/>
              <w:rPr>
                <w:rFonts w:ascii="Times New Roman" w:eastAsia="Calibri" w:hAnsi="Times New Roman" w:cs="Times New Roman"/>
                <w:b/>
                <w:bCs/>
                <w:sz w:val="18"/>
                <w:szCs w:val="18"/>
              </w:rPr>
            </w:pPr>
            <w:r w:rsidRPr="00CF651B">
              <w:rPr>
                <w:rFonts w:ascii="Times New Roman" w:eastAsia="Calibri" w:hAnsi="Times New Roman" w:cs="Times New Roman"/>
                <w:b/>
                <w:bCs/>
                <w:sz w:val="18"/>
                <w:szCs w:val="18"/>
              </w:rPr>
              <w:t>Pracownicy</w:t>
            </w:r>
          </w:p>
          <w:p w14:paraId="12C5F60A" w14:textId="77777777" w:rsidR="0045680F" w:rsidRPr="00CF651B" w:rsidRDefault="0045680F" w:rsidP="00455CEA">
            <w:pPr>
              <w:spacing w:line="240" w:lineRule="auto"/>
              <w:jc w:val="center"/>
              <w:rPr>
                <w:rFonts w:ascii="Times New Roman" w:eastAsia="Calibri" w:hAnsi="Times New Roman" w:cs="Times New Roman"/>
                <w:b/>
                <w:bCs/>
                <w:sz w:val="18"/>
                <w:szCs w:val="18"/>
              </w:rPr>
            </w:pPr>
            <w:r w:rsidRPr="00CF651B">
              <w:rPr>
                <w:rFonts w:ascii="Times New Roman" w:eastAsia="Calibri" w:hAnsi="Times New Roman" w:cs="Times New Roman"/>
                <w:b/>
                <w:bCs/>
                <w:sz w:val="18"/>
                <w:szCs w:val="18"/>
              </w:rPr>
              <w:t>zatrudnieni    w pierwszym dniu roku</w:t>
            </w:r>
          </w:p>
        </w:tc>
        <w:tc>
          <w:tcPr>
            <w:tcW w:w="131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F7CA903" w14:textId="77777777" w:rsidR="0045680F" w:rsidRPr="00CF651B" w:rsidRDefault="0045680F" w:rsidP="00455CEA">
            <w:pPr>
              <w:autoSpaceDE w:val="0"/>
              <w:autoSpaceDN w:val="0"/>
              <w:adjustRightInd w:val="0"/>
              <w:spacing w:after="0" w:line="240" w:lineRule="auto"/>
              <w:jc w:val="center"/>
              <w:rPr>
                <w:rFonts w:ascii="Times New Roman" w:eastAsia="Calibri" w:hAnsi="Times New Roman" w:cs="Times New Roman"/>
                <w:b/>
                <w:bCs/>
                <w:sz w:val="18"/>
                <w:szCs w:val="18"/>
              </w:rPr>
            </w:pPr>
            <w:r w:rsidRPr="00CF651B">
              <w:rPr>
                <w:rFonts w:ascii="Times New Roman" w:eastAsia="Calibri" w:hAnsi="Times New Roman" w:cs="Times New Roman"/>
                <w:b/>
                <w:bCs/>
                <w:sz w:val="18"/>
                <w:szCs w:val="18"/>
              </w:rPr>
              <w:t>Przejście na emeryturę</w:t>
            </w:r>
          </w:p>
        </w:tc>
        <w:tc>
          <w:tcPr>
            <w:tcW w:w="131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C6CA796" w14:textId="77777777" w:rsidR="0045680F" w:rsidRPr="00CF651B" w:rsidRDefault="0045680F" w:rsidP="00455CEA">
            <w:pPr>
              <w:spacing w:line="240" w:lineRule="auto"/>
              <w:jc w:val="center"/>
              <w:rPr>
                <w:rFonts w:ascii="Times New Roman" w:eastAsia="Calibri" w:hAnsi="Times New Roman" w:cs="Times New Roman"/>
                <w:sz w:val="18"/>
                <w:szCs w:val="18"/>
              </w:rPr>
            </w:pPr>
            <w:r w:rsidRPr="00CF651B">
              <w:rPr>
                <w:rFonts w:ascii="Times New Roman" w:eastAsia="Calibri" w:hAnsi="Times New Roman" w:cs="Times New Roman"/>
                <w:b/>
                <w:bCs/>
                <w:sz w:val="18"/>
                <w:szCs w:val="18"/>
              </w:rPr>
              <w:t>Zakończenie trwania umowy na zastępstwo</w:t>
            </w:r>
          </w:p>
        </w:tc>
        <w:tc>
          <w:tcPr>
            <w:tcW w:w="131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F661AFA" w14:textId="3D6D549F" w:rsidR="0045680F" w:rsidRPr="00CF651B" w:rsidRDefault="0045680F" w:rsidP="00455CEA">
            <w:pPr>
              <w:autoSpaceDE w:val="0"/>
              <w:autoSpaceDN w:val="0"/>
              <w:adjustRightInd w:val="0"/>
              <w:spacing w:after="0" w:line="240" w:lineRule="auto"/>
              <w:jc w:val="center"/>
              <w:rPr>
                <w:rFonts w:ascii="Times New Roman" w:eastAsia="Calibri" w:hAnsi="Times New Roman" w:cs="Times New Roman"/>
                <w:b/>
                <w:bCs/>
                <w:sz w:val="18"/>
                <w:szCs w:val="18"/>
              </w:rPr>
            </w:pPr>
            <w:r w:rsidRPr="00CF651B">
              <w:rPr>
                <w:rFonts w:ascii="Times New Roman" w:eastAsia="Calibri" w:hAnsi="Times New Roman" w:cs="Times New Roman"/>
                <w:b/>
                <w:bCs/>
                <w:sz w:val="18"/>
                <w:szCs w:val="18"/>
              </w:rPr>
              <w:t xml:space="preserve">Rozwiązanie umowy </w:t>
            </w:r>
            <w:r w:rsidR="000C579E">
              <w:rPr>
                <w:rFonts w:ascii="Times New Roman" w:eastAsia="Calibri" w:hAnsi="Times New Roman" w:cs="Times New Roman"/>
                <w:b/>
                <w:bCs/>
                <w:sz w:val="18"/>
                <w:szCs w:val="18"/>
              </w:rPr>
              <w:br/>
            </w:r>
            <w:r w:rsidRPr="00CF651B">
              <w:rPr>
                <w:rFonts w:ascii="Times New Roman" w:eastAsia="Calibri" w:hAnsi="Times New Roman" w:cs="Times New Roman"/>
                <w:b/>
                <w:bCs/>
                <w:sz w:val="18"/>
                <w:szCs w:val="18"/>
              </w:rPr>
              <w:t>o pracę - zmiana miejsca zatrudnienia</w:t>
            </w:r>
          </w:p>
        </w:tc>
        <w:tc>
          <w:tcPr>
            <w:tcW w:w="131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B25E1D5" w14:textId="77777777" w:rsidR="0045680F" w:rsidRPr="00CF651B" w:rsidRDefault="0045680F" w:rsidP="00455CEA">
            <w:pPr>
              <w:autoSpaceDE w:val="0"/>
              <w:autoSpaceDN w:val="0"/>
              <w:adjustRightInd w:val="0"/>
              <w:spacing w:after="0" w:line="240" w:lineRule="auto"/>
              <w:jc w:val="center"/>
              <w:rPr>
                <w:rFonts w:ascii="Times New Roman" w:eastAsia="Calibri" w:hAnsi="Times New Roman" w:cs="Times New Roman"/>
                <w:b/>
                <w:bCs/>
                <w:sz w:val="18"/>
                <w:szCs w:val="18"/>
              </w:rPr>
            </w:pPr>
            <w:r w:rsidRPr="00CF651B">
              <w:rPr>
                <w:rFonts w:ascii="Times New Roman" w:eastAsia="Calibri" w:hAnsi="Times New Roman" w:cs="Times New Roman"/>
                <w:b/>
                <w:bCs/>
                <w:sz w:val="18"/>
                <w:szCs w:val="18"/>
              </w:rPr>
              <w:t>Nowo- zatrudnieni</w:t>
            </w:r>
          </w:p>
        </w:tc>
        <w:tc>
          <w:tcPr>
            <w:tcW w:w="131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7556958" w14:textId="77777777" w:rsidR="0045680F" w:rsidRPr="00CF651B" w:rsidRDefault="0045680F" w:rsidP="00455CEA">
            <w:pPr>
              <w:autoSpaceDE w:val="0"/>
              <w:autoSpaceDN w:val="0"/>
              <w:adjustRightInd w:val="0"/>
              <w:spacing w:after="0" w:line="240" w:lineRule="auto"/>
              <w:jc w:val="center"/>
              <w:rPr>
                <w:rFonts w:ascii="Times New Roman" w:eastAsia="Calibri" w:hAnsi="Times New Roman" w:cs="Times New Roman"/>
                <w:b/>
                <w:bCs/>
                <w:sz w:val="18"/>
                <w:szCs w:val="18"/>
              </w:rPr>
            </w:pPr>
            <w:r w:rsidRPr="00CF651B">
              <w:rPr>
                <w:rFonts w:ascii="Times New Roman" w:eastAsia="Calibri" w:hAnsi="Times New Roman" w:cs="Times New Roman"/>
                <w:b/>
                <w:bCs/>
                <w:sz w:val="18"/>
                <w:szCs w:val="18"/>
              </w:rPr>
              <w:t>Pracownicy</w:t>
            </w:r>
          </w:p>
          <w:p w14:paraId="62B71AF3" w14:textId="77777777" w:rsidR="0045680F" w:rsidRPr="00CF651B" w:rsidRDefault="0045680F" w:rsidP="00455CEA">
            <w:pPr>
              <w:spacing w:line="240" w:lineRule="auto"/>
              <w:jc w:val="center"/>
              <w:rPr>
                <w:rFonts w:ascii="Times New Roman" w:eastAsia="Calibri" w:hAnsi="Times New Roman" w:cs="Times New Roman"/>
                <w:sz w:val="18"/>
                <w:szCs w:val="18"/>
              </w:rPr>
            </w:pPr>
            <w:r w:rsidRPr="00CF651B">
              <w:rPr>
                <w:rFonts w:ascii="Times New Roman" w:eastAsia="Calibri" w:hAnsi="Times New Roman" w:cs="Times New Roman"/>
                <w:b/>
                <w:bCs/>
                <w:sz w:val="18"/>
                <w:szCs w:val="18"/>
              </w:rPr>
              <w:t>zatrudnieni   w ostatnim dniu roku</w:t>
            </w:r>
          </w:p>
        </w:tc>
      </w:tr>
      <w:tr w:rsidR="0045680F" w:rsidRPr="00487BE5" w14:paraId="3BF984C5" w14:textId="77777777" w:rsidTr="00193B75">
        <w:trPr>
          <w:trHeight w:val="322"/>
        </w:trPr>
        <w:tc>
          <w:tcPr>
            <w:tcW w:w="1316" w:type="dxa"/>
            <w:tcBorders>
              <w:top w:val="single" w:sz="4" w:space="0" w:color="auto"/>
              <w:left w:val="single" w:sz="4" w:space="0" w:color="auto"/>
              <w:bottom w:val="single" w:sz="4" w:space="0" w:color="auto"/>
              <w:right w:val="single" w:sz="4" w:space="0" w:color="auto"/>
            </w:tcBorders>
            <w:vAlign w:val="bottom"/>
          </w:tcPr>
          <w:p w14:paraId="65C48360"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2021</w:t>
            </w:r>
          </w:p>
        </w:tc>
        <w:tc>
          <w:tcPr>
            <w:tcW w:w="1316" w:type="dxa"/>
            <w:tcBorders>
              <w:top w:val="single" w:sz="4" w:space="0" w:color="auto"/>
              <w:left w:val="single" w:sz="4" w:space="0" w:color="auto"/>
              <w:bottom w:val="single" w:sz="4" w:space="0" w:color="auto"/>
              <w:right w:val="single" w:sz="4" w:space="0" w:color="auto"/>
            </w:tcBorders>
            <w:vAlign w:val="bottom"/>
            <w:hideMark/>
          </w:tcPr>
          <w:p w14:paraId="3EF0D7E9"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26</w:t>
            </w:r>
          </w:p>
        </w:tc>
        <w:tc>
          <w:tcPr>
            <w:tcW w:w="1316" w:type="dxa"/>
            <w:tcBorders>
              <w:top w:val="single" w:sz="4" w:space="0" w:color="auto"/>
              <w:left w:val="single" w:sz="4" w:space="0" w:color="auto"/>
              <w:bottom w:val="single" w:sz="4" w:space="0" w:color="auto"/>
              <w:right w:val="single" w:sz="4" w:space="0" w:color="auto"/>
            </w:tcBorders>
            <w:vAlign w:val="bottom"/>
            <w:hideMark/>
          </w:tcPr>
          <w:p w14:paraId="3897DDE9"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1</w:t>
            </w:r>
          </w:p>
        </w:tc>
        <w:tc>
          <w:tcPr>
            <w:tcW w:w="1317" w:type="dxa"/>
            <w:tcBorders>
              <w:top w:val="single" w:sz="4" w:space="0" w:color="auto"/>
              <w:left w:val="single" w:sz="4" w:space="0" w:color="auto"/>
              <w:bottom w:val="single" w:sz="4" w:space="0" w:color="auto"/>
              <w:right w:val="single" w:sz="4" w:space="0" w:color="auto"/>
            </w:tcBorders>
            <w:vAlign w:val="bottom"/>
            <w:hideMark/>
          </w:tcPr>
          <w:p w14:paraId="35290C6F"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0</w:t>
            </w:r>
          </w:p>
        </w:tc>
        <w:tc>
          <w:tcPr>
            <w:tcW w:w="1316" w:type="dxa"/>
            <w:tcBorders>
              <w:top w:val="single" w:sz="4" w:space="0" w:color="auto"/>
              <w:left w:val="single" w:sz="4" w:space="0" w:color="auto"/>
              <w:bottom w:val="single" w:sz="4" w:space="0" w:color="auto"/>
              <w:right w:val="single" w:sz="4" w:space="0" w:color="auto"/>
            </w:tcBorders>
            <w:vAlign w:val="bottom"/>
            <w:hideMark/>
          </w:tcPr>
          <w:p w14:paraId="02CEE189"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0</w:t>
            </w:r>
          </w:p>
        </w:tc>
        <w:tc>
          <w:tcPr>
            <w:tcW w:w="1316" w:type="dxa"/>
            <w:tcBorders>
              <w:top w:val="single" w:sz="4" w:space="0" w:color="auto"/>
              <w:left w:val="single" w:sz="4" w:space="0" w:color="auto"/>
              <w:bottom w:val="single" w:sz="4" w:space="0" w:color="auto"/>
              <w:right w:val="single" w:sz="4" w:space="0" w:color="auto"/>
            </w:tcBorders>
            <w:vAlign w:val="bottom"/>
            <w:hideMark/>
          </w:tcPr>
          <w:p w14:paraId="55AEE4C3"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0</w:t>
            </w:r>
          </w:p>
        </w:tc>
        <w:tc>
          <w:tcPr>
            <w:tcW w:w="1317" w:type="dxa"/>
            <w:tcBorders>
              <w:top w:val="single" w:sz="4" w:space="0" w:color="auto"/>
              <w:left w:val="single" w:sz="4" w:space="0" w:color="auto"/>
              <w:bottom w:val="single" w:sz="4" w:space="0" w:color="auto"/>
              <w:right w:val="single" w:sz="4" w:space="0" w:color="auto"/>
            </w:tcBorders>
            <w:vAlign w:val="bottom"/>
            <w:hideMark/>
          </w:tcPr>
          <w:p w14:paraId="318AFC30"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25</w:t>
            </w:r>
          </w:p>
        </w:tc>
      </w:tr>
      <w:tr w:rsidR="0045680F" w:rsidRPr="00487BE5" w14:paraId="7D809DD3" w14:textId="77777777" w:rsidTr="00193B75">
        <w:trPr>
          <w:trHeight w:val="322"/>
        </w:trPr>
        <w:tc>
          <w:tcPr>
            <w:tcW w:w="1316" w:type="dxa"/>
            <w:tcBorders>
              <w:top w:val="single" w:sz="4" w:space="0" w:color="auto"/>
              <w:left w:val="single" w:sz="4" w:space="0" w:color="auto"/>
              <w:bottom w:val="single" w:sz="4" w:space="0" w:color="auto"/>
              <w:right w:val="single" w:sz="4" w:space="0" w:color="auto"/>
            </w:tcBorders>
            <w:vAlign w:val="bottom"/>
          </w:tcPr>
          <w:p w14:paraId="6E675068"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2022</w:t>
            </w:r>
          </w:p>
        </w:tc>
        <w:tc>
          <w:tcPr>
            <w:tcW w:w="1316" w:type="dxa"/>
            <w:tcBorders>
              <w:top w:val="single" w:sz="4" w:space="0" w:color="auto"/>
              <w:left w:val="single" w:sz="4" w:space="0" w:color="auto"/>
              <w:bottom w:val="single" w:sz="4" w:space="0" w:color="auto"/>
              <w:right w:val="single" w:sz="4" w:space="0" w:color="auto"/>
            </w:tcBorders>
            <w:vAlign w:val="bottom"/>
          </w:tcPr>
          <w:p w14:paraId="0C8493A1"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25</w:t>
            </w:r>
          </w:p>
        </w:tc>
        <w:tc>
          <w:tcPr>
            <w:tcW w:w="1316" w:type="dxa"/>
            <w:tcBorders>
              <w:top w:val="single" w:sz="4" w:space="0" w:color="auto"/>
              <w:left w:val="single" w:sz="4" w:space="0" w:color="auto"/>
              <w:bottom w:val="single" w:sz="4" w:space="0" w:color="auto"/>
              <w:right w:val="single" w:sz="4" w:space="0" w:color="auto"/>
            </w:tcBorders>
            <w:vAlign w:val="bottom"/>
          </w:tcPr>
          <w:p w14:paraId="5520460D"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2</w:t>
            </w:r>
          </w:p>
        </w:tc>
        <w:tc>
          <w:tcPr>
            <w:tcW w:w="1317" w:type="dxa"/>
            <w:tcBorders>
              <w:top w:val="single" w:sz="4" w:space="0" w:color="auto"/>
              <w:left w:val="single" w:sz="4" w:space="0" w:color="auto"/>
              <w:bottom w:val="single" w:sz="4" w:space="0" w:color="auto"/>
              <w:right w:val="single" w:sz="4" w:space="0" w:color="auto"/>
            </w:tcBorders>
            <w:vAlign w:val="bottom"/>
          </w:tcPr>
          <w:p w14:paraId="522C5443"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0</w:t>
            </w:r>
          </w:p>
        </w:tc>
        <w:tc>
          <w:tcPr>
            <w:tcW w:w="1316" w:type="dxa"/>
            <w:tcBorders>
              <w:top w:val="single" w:sz="4" w:space="0" w:color="auto"/>
              <w:left w:val="single" w:sz="4" w:space="0" w:color="auto"/>
              <w:bottom w:val="single" w:sz="4" w:space="0" w:color="auto"/>
              <w:right w:val="single" w:sz="4" w:space="0" w:color="auto"/>
            </w:tcBorders>
            <w:vAlign w:val="bottom"/>
          </w:tcPr>
          <w:p w14:paraId="09A96BA1" w14:textId="4F8633E3" w:rsidR="0045680F" w:rsidRPr="00BC498B" w:rsidRDefault="0045680F" w:rsidP="00455CEA">
            <w:pPr>
              <w:jc w:val="center"/>
              <w:rPr>
                <w:rFonts w:ascii="Times New Roman" w:eastAsia="Calibri" w:hAnsi="Times New Roman" w:cs="Times New Roman"/>
              </w:rPr>
            </w:pPr>
            <w:r>
              <w:rPr>
                <w:rFonts w:ascii="Times New Roman" w:eastAsia="Calibri" w:hAnsi="Times New Roman" w:cs="Times New Roman"/>
              </w:rPr>
              <w:t>1</w:t>
            </w:r>
          </w:p>
        </w:tc>
        <w:tc>
          <w:tcPr>
            <w:tcW w:w="1316" w:type="dxa"/>
            <w:tcBorders>
              <w:top w:val="single" w:sz="4" w:space="0" w:color="auto"/>
              <w:left w:val="single" w:sz="4" w:space="0" w:color="auto"/>
              <w:bottom w:val="single" w:sz="4" w:space="0" w:color="auto"/>
              <w:right w:val="single" w:sz="4" w:space="0" w:color="auto"/>
            </w:tcBorders>
            <w:vAlign w:val="bottom"/>
          </w:tcPr>
          <w:p w14:paraId="4392B86F" w14:textId="03BBB49F" w:rsidR="0045680F" w:rsidRPr="00BC498B" w:rsidRDefault="0045680F" w:rsidP="00455CEA">
            <w:pPr>
              <w:jc w:val="center"/>
              <w:rPr>
                <w:rFonts w:ascii="Times New Roman" w:eastAsia="Calibri" w:hAnsi="Times New Roman" w:cs="Times New Roman"/>
              </w:rPr>
            </w:pPr>
            <w:r>
              <w:rPr>
                <w:rFonts w:ascii="Times New Roman" w:eastAsia="Calibri" w:hAnsi="Times New Roman" w:cs="Times New Roman"/>
              </w:rPr>
              <w:t>3</w:t>
            </w:r>
          </w:p>
        </w:tc>
        <w:tc>
          <w:tcPr>
            <w:tcW w:w="1317" w:type="dxa"/>
            <w:tcBorders>
              <w:top w:val="single" w:sz="4" w:space="0" w:color="auto"/>
              <w:left w:val="single" w:sz="4" w:space="0" w:color="auto"/>
              <w:bottom w:val="single" w:sz="4" w:space="0" w:color="auto"/>
              <w:right w:val="single" w:sz="4" w:space="0" w:color="auto"/>
            </w:tcBorders>
            <w:vAlign w:val="bottom"/>
          </w:tcPr>
          <w:p w14:paraId="6EBA55F6" w14:textId="77777777" w:rsidR="0045680F" w:rsidRPr="00BC498B" w:rsidRDefault="0045680F" w:rsidP="00455CEA">
            <w:pPr>
              <w:jc w:val="center"/>
              <w:rPr>
                <w:rFonts w:ascii="Times New Roman" w:eastAsia="Calibri" w:hAnsi="Times New Roman" w:cs="Times New Roman"/>
              </w:rPr>
            </w:pPr>
            <w:r w:rsidRPr="00BC498B">
              <w:rPr>
                <w:rFonts w:ascii="Times New Roman" w:eastAsia="Calibri" w:hAnsi="Times New Roman" w:cs="Times New Roman"/>
              </w:rPr>
              <w:t>25</w:t>
            </w:r>
          </w:p>
        </w:tc>
      </w:tr>
    </w:tbl>
    <w:p w14:paraId="375CF51B" w14:textId="237EDC2A" w:rsidR="0045680F" w:rsidRDefault="0045680F" w:rsidP="0045680F">
      <w:pPr>
        <w:spacing w:after="0" w:line="240" w:lineRule="auto"/>
        <w:jc w:val="both"/>
        <w:rPr>
          <w:rFonts w:ascii="Times New Roman" w:eastAsia="Times New Roman" w:hAnsi="Times New Roman" w:cs="Times New Roman"/>
          <w:i/>
          <w:color w:val="008000"/>
          <w:sz w:val="24"/>
          <w:szCs w:val="24"/>
          <w:lang w:eastAsia="pl-PL"/>
        </w:rPr>
      </w:pPr>
    </w:p>
    <w:p w14:paraId="54D0EE8E" w14:textId="77777777" w:rsidR="00F11B65" w:rsidRDefault="00F11B65" w:rsidP="0045680F">
      <w:pPr>
        <w:spacing w:after="0" w:line="240" w:lineRule="auto"/>
        <w:jc w:val="both"/>
        <w:rPr>
          <w:rFonts w:ascii="Times New Roman" w:eastAsia="Times New Roman" w:hAnsi="Times New Roman" w:cs="Times New Roman"/>
          <w:i/>
          <w:color w:val="008000"/>
          <w:sz w:val="24"/>
          <w:szCs w:val="24"/>
          <w:lang w:eastAsia="pl-PL"/>
        </w:rPr>
      </w:pPr>
    </w:p>
    <w:p w14:paraId="6111303F" w14:textId="2F5D3F1D" w:rsidR="0045680F" w:rsidRDefault="0045680F" w:rsidP="0045680F">
      <w:pPr>
        <w:pStyle w:val="Nagwek2"/>
        <w:spacing w:before="0"/>
        <w:rPr>
          <w:rFonts w:eastAsia="Times New Roman" w:cs="Times New Roman"/>
          <w:i w:val="0"/>
          <w:lang w:eastAsia="pl-PL"/>
        </w:rPr>
      </w:pPr>
      <w:bookmarkStart w:id="56" w:name="_Toc126144863"/>
      <w:r w:rsidRPr="000B38C6">
        <w:rPr>
          <w:rFonts w:eastAsia="Times New Roman" w:cs="Times New Roman"/>
          <w:lang w:eastAsia="pl-PL"/>
        </w:rPr>
        <w:t>6.2. Kontrole i audyt</w:t>
      </w:r>
      <w:bookmarkEnd w:id="56"/>
    </w:p>
    <w:p w14:paraId="274B026B" w14:textId="77777777" w:rsidR="0045680F" w:rsidRPr="0045680F" w:rsidRDefault="0045680F" w:rsidP="0045680F">
      <w:pPr>
        <w:spacing w:after="0"/>
        <w:rPr>
          <w:lang w:eastAsia="pl-PL"/>
        </w:rPr>
      </w:pPr>
    </w:p>
    <w:p w14:paraId="52AC07F0" w14:textId="5FCB87BB" w:rsidR="0045680F" w:rsidRDefault="0045680F" w:rsidP="0045680F">
      <w:pPr>
        <w:spacing w:after="0" w:line="240" w:lineRule="auto"/>
        <w:ind w:firstLine="708"/>
        <w:jc w:val="both"/>
        <w:rPr>
          <w:rFonts w:ascii="Times New Roman" w:eastAsia="Times New Roman" w:hAnsi="Times New Roman" w:cs="Times New Roman"/>
          <w:lang w:eastAsia="pl-PL"/>
        </w:rPr>
      </w:pPr>
      <w:r w:rsidRPr="00AC547F">
        <w:rPr>
          <w:rFonts w:ascii="Times New Roman" w:hAnsi="Times New Roman" w:cs="Times New Roman"/>
        </w:rPr>
        <w:t>W roku 2022 w Powiatowym Urzędzie Pracy w Węgorzewie zostało przeprowadzonych</w:t>
      </w:r>
      <w:r w:rsidR="00193B75">
        <w:rPr>
          <w:rFonts w:ascii="Times New Roman" w:hAnsi="Times New Roman" w:cs="Times New Roman"/>
        </w:rPr>
        <w:t xml:space="preserve">              </w:t>
      </w:r>
      <w:r w:rsidRPr="00AC547F">
        <w:rPr>
          <w:rFonts w:ascii="Times New Roman" w:hAnsi="Times New Roman" w:cs="Times New Roman"/>
        </w:rPr>
        <w:t xml:space="preserve"> </w:t>
      </w:r>
      <w:r w:rsidRPr="00AC547F">
        <w:rPr>
          <w:rFonts w:ascii="Times New Roman" w:eastAsia="Times New Roman" w:hAnsi="Times New Roman" w:cs="Times New Roman"/>
          <w:lang w:eastAsia="pl-PL"/>
        </w:rPr>
        <w:t>6 kontroli problemow</w:t>
      </w:r>
      <w:r>
        <w:rPr>
          <w:rFonts w:ascii="Times New Roman" w:eastAsia="Times New Roman" w:hAnsi="Times New Roman" w:cs="Times New Roman"/>
          <w:lang w:eastAsia="pl-PL"/>
        </w:rPr>
        <w:t>ych</w:t>
      </w:r>
      <w:r w:rsidRPr="00AC547F">
        <w:rPr>
          <w:rFonts w:ascii="Times New Roman" w:eastAsia="Times New Roman" w:hAnsi="Times New Roman" w:cs="Times New Roman"/>
          <w:lang w:eastAsia="pl-PL"/>
        </w:rPr>
        <w:t>. Cztery z nich dotyczyły realizacji projektów systemowych w ramach Regionalnego Programu Operacyjnego Warmia i Mazury oraz Programu Operacyjnego Wiedza Edukacja Rozwój.  Dwie kontrole zostały przeprowadzone przez instytucje nadzorujące realizację zadań Powiatowy</w:t>
      </w:r>
      <w:r>
        <w:rPr>
          <w:rFonts w:ascii="Times New Roman" w:eastAsia="Times New Roman" w:hAnsi="Times New Roman" w:cs="Times New Roman"/>
          <w:lang w:eastAsia="pl-PL"/>
        </w:rPr>
        <w:t>ch</w:t>
      </w:r>
      <w:r w:rsidRPr="00AC547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w:t>
      </w:r>
      <w:r w:rsidRPr="00AC547F">
        <w:rPr>
          <w:rFonts w:ascii="Times New Roman" w:eastAsia="Times New Roman" w:hAnsi="Times New Roman" w:cs="Times New Roman"/>
          <w:lang w:eastAsia="pl-PL"/>
        </w:rPr>
        <w:t>rz</w:t>
      </w:r>
      <w:r>
        <w:rPr>
          <w:rFonts w:ascii="Times New Roman" w:eastAsia="Times New Roman" w:hAnsi="Times New Roman" w:cs="Times New Roman"/>
          <w:lang w:eastAsia="pl-PL"/>
        </w:rPr>
        <w:t>ę</w:t>
      </w:r>
      <w:r w:rsidRPr="00AC547F">
        <w:rPr>
          <w:rFonts w:ascii="Times New Roman" w:eastAsia="Times New Roman" w:hAnsi="Times New Roman" w:cs="Times New Roman"/>
          <w:lang w:eastAsia="pl-PL"/>
        </w:rPr>
        <w:t>d</w:t>
      </w:r>
      <w:r>
        <w:rPr>
          <w:rFonts w:ascii="Times New Roman" w:eastAsia="Times New Roman" w:hAnsi="Times New Roman" w:cs="Times New Roman"/>
          <w:lang w:eastAsia="pl-PL"/>
        </w:rPr>
        <w:t>ów</w:t>
      </w:r>
      <w:r w:rsidRPr="00AC547F">
        <w:rPr>
          <w:rFonts w:ascii="Times New Roman" w:eastAsia="Times New Roman" w:hAnsi="Times New Roman" w:cs="Times New Roman"/>
          <w:lang w:eastAsia="pl-PL"/>
        </w:rPr>
        <w:t xml:space="preserve"> Pracy. W czasie kontroli </w:t>
      </w:r>
      <w:r>
        <w:rPr>
          <w:rFonts w:ascii="Times New Roman" w:eastAsia="Times New Roman" w:hAnsi="Times New Roman" w:cs="Times New Roman"/>
          <w:lang w:eastAsia="pl-PL"/>
        </w:rPr>
        <w:t xml:space="preserve">nie </w:t>
      </w:r>
      <w:r w:rsidRPr="00AC547F">
        <w:rPr>
          <w:rFonts w:ascii="Times New Roman" w:eastAsia="Times New Roman" w:hAnsi="Times New Roman" w:cs="Times New Roman"/>
          <w:lang w:eastAsia="pl-PL"/>
        </w:rPr>
        <w:t>stwierdzono</w:t>
      </w:r>
      <w:r>
        <w:rPr>
          <w:rFonts w:ascii="Times New Roman" w:eastAsia="Times New Roman" w:hAnsi="Times New Roman" w:cs="Times New Roman"/>
          <w:lang w:eastAsia="pl-PL"/>
        </w:rPr>
        <w:t xml:space="preserve"> żadnych</w:t>
      </w:r>
      <w:r w:rsidRPr="00AC547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uchybień</w:t>
      </w:r>
      <w:r w:rsidRPr="00AC547F">
        <w:rPr>
          <w:rFonts w:ascii="Times New Roman" w:eastAsia="Times New Roman" w:hAnsi="Times New Roman" w:cs="Times New Roman"/>
          <w:lang w:eastAsia="pl-PL"/>
        </w:rPr>
        <w:t xml:space="preserve">. </w:t>
      </w:r>
    </w:p>
    <w:p w14:paraId="2CB962FF" w14:textId="77777777" w:rsidR="0045680F" w:rsidRPr="00AC547F" w:rsidRDefault="0045680F" w:rsidP="0045680F">
      <w:pPr>
        <w:spacing w:after="0" w:line="240" w:lineRule="auto"/>
        <w:jc w:val="both"/>
        <w:rPr>
          <w:rFonts w:ascii="Times New Roman" w:eastAsia="Times New Roman" w:hAnsi="Times New Roman" w:cs="Times New Roman"/>
          <w:lang w:eastAsia="pl-PL"/>
        </w:rPr>
      </w:pPr>
      <w:r w:rsidRPr="00AC547F">
        <w:rPr>
          <w:rFonts w:ascii="Times New Roman" w:eastAsia="Times New Roman" w:hAnsi="Times New Roman" w:cs="Times New Roman"/>
          <w:lang w:eastAsia="pl-PL"/>
        </w:rPr>
        <w:t xml:space="preserve">Protokoły pokontrolne/notatki  z kontroli są dostępny w siedzibie Urzędu. </w:t>
      </w:r>
    </w:p>
    <w:p w14:paraId="5F179E30" w14:textId="77777777" w:rsidR="0045680F" w:rsidRDefault="0045680F" w:rsidP="0045680F">
      <w:pPr>
        <w:spacing w:after="0"/>
        <w:rPr>
          <w:rFonts w:ascii="Times New Roman" w:hAnsi="Times New Roman" w:cs="Times New Roman"/>
        </w:rPr>
      </w:pPr>
    </w:p>
    <w:p w14:paraId="281C7134" w14:textId="4453975A" w:rsidR="0045680F" w:rsidRDefault="0045680F" w:rsidP="0045680F">
      <w:pPr>
        <w:spacing w:after="0"/>
        <w:rPr>
          <w:rFonts w:ascii="Times New Roman" w:hAnsi="Times New Roman" w:cs="Times New Roman"/>
        </w:rPr>
      </w:pPr>
      <w:r w:rsidRPr="00CD02FC">
        <w:rPr>
          <w:rFonts w:ascii="Times New Roman" w:hAnsi="Times New Roman" w:cs="Times New Roman"/>
        </w:rPr>
        <w:t xml:space="preserve">Tabela </w:t>
      </w:r>
      <w:r w:rsidR="00FA50A7">
        <w:rPr>
          <w:rFonts w:ascii="Times New Roman" w:hAnsi="Times New Roman" w:cs="Times New Roman"/>
        </w:rPr>
        <w:t>57</w:t>
      </w:r>
      <w:r w:rsidRPr="00CD02FC">
        <w:rPr>
          <w:rFonts w:ascii="Times New Roman" w:hAnsi="Times New Roman" w:cs="Times New Roman"/>
        </w:rPr>
        <w:t xml:space="preserve">. </w:t>
      </w:r>
      <w:r>
        <w:rPr>
          <w:rFonts w:ascii="Times New Roman" w:hAnsi="Times New Roman" w:cs="Times New Roman"/>
        </w:rPr>
        <w:t>Zestawienie kontroli</w:t>
      </w:r>
    </w:p>
    <w:tbl>
      <w:tblPr>
        <w:tblStyle w:val="Tabela-Siatka"/>
        <w:tblpPr w:leftFromText="141" w:rightFromText="141" w:vertAnchor="text" w:horzAnchor="margin" w:tblpY="288"/>
        <w:tblW w:w="5000" w:type="pct"/>
        <w:tblLook w:val="04A0" w:firstRow="1" w:lastRow="0" w:firstColumn="1" w:lastColumn="0" w:noHBand="0" w:noVBand="1"/>
      </w:tblPr>
      <w:tblGrid>
        <w:gridCol w:w="677"/>
        <w:gridCol w:w="1759"/>
        <w:gridCol w:w="1759"/>
        <w:gridCol w:w="4865"/>
      </w:tblGrid>
      <w:tr w:rsidR="0045680F" w:rsidRPr="00164EB6" w14:paraId="1FBCB4D5" w14:textId="77777777" w:rsidTr="00455CEA">
        <w:trPr>
          <w:trHeight w:val="841"/>
        </w:trPr>
        <w:tc>
          <w:tcPr>
            <w:tcW w:w="373" w:type="pct"/>
            <w:shd w:val="clear" w:color="auto" w:fill="C2D69B" w:themeFill="accent3" w:themeFillTint="99"/>
            <w:vAlign w:val="center"/>
          </w:tcPr>
          <w:p w14:paraId="662FA298" w14:textId="77777777" w:rsidR="0045680F" w:rsidRPr="00A046A2" w:rsidRDefault="0045680F" w:rsidP="00455CEA">
            <w:pPr>
              <w:jc w:val="center"/>
              <w:rPr>
                <w:rFonts w:ascii="Times New Roman" w:hAnsi="Times New Roman" w:cs="Times New Roman"/>
                <w:b/>
                <w:sz w:val="20"/>
                <w:szCs w:val="20"/>
              </w:rPr>
            </w:pPr>
            <w:r w:rsidRPr="00A046A2">
              <w:rPr>
                <w:rFonts w:ascii="Times New Roman" w:hAnsi="Times New Roman" w:cs="Times New Roman"/>
                <w:b/>
                <w:sz w:val="20"/>
                <w:szCs w:val="20"/>
              </w:rPr>
              <w:t>Lp.</w:t>
            </w:r>
          </w:p>
        </w:tc>
        <w:tc>
          <w:tcPr>
            <w:tcW w:w="971" w:type="pct"/>
            <w:shd w:val="clear" w:color="auto" w:fill="C2D69B" w:themeFill="accent3" w:themeFillTint="99"/>
            <w:vAlign w:val="center"/>
          </w:tcPr>
          <w:p w14:paraId="4C7D7EBB" w14:textId="77777777" w:rsidR="0045680F" w:rsidRPr="00A046A2" w:rsidRDefault="0045680F" w:rsidP="00455CEA">
            <w:pPr>
              <w:jc w:val="center"/>
              <w:rPr>
                <w:rFonts w:ascii="Times New Roman" w:hAnsi="Times New Roman" w:cs="Times New Roman"/>
                <w:b/>
                <w:sz w:val="20"/>
                <w:szCs w:val="20"/>
              </w:rPr>
            </w:pPr>
            <w:r w:rsidRPr="00A046A2">
              <w:rPr>
                <w:rFonts w:ascii="Times New Roman" w:hAnsi="Times New Roman" w:cs="Times New Roman"/>
                <w:b/>
                <w:sz w:val="20"/>
                <w:szCs w:val="20"/>
              </w:rPr>
              <w:t>Nazwa instytucji kontrolującej</w:t>
            </w:r>
          </w:p>
        </w:tc>
        <w:tc>
          <w:tcPr>
            <w:tcW w:w="971" w:type="pct"/>
            <w:shd w:val="clear" w:color="auto" w:fill="C2D69B" w:themeFill="accent3" w:themeFillTint="99"/>
            <w:vAlign w:val="center"/>
          </w:tcPr>
          <w:p w14:paraId="057399CA" w14:textId="77777777" w:rsidR="0045680F" w:rsidRPr="00A046A2" w:rsidRDefault="0045680F" w:rsidP="00455CEA">
            <w:pPr>
              <w:jc w:val="center"/>
              <w:rPr>
                <w:rFonts w:ascii="Times New Roman" w:hAnsi="Times New Roman" w:cs="Times New Roman"/>
                <w:b/>
                <w:sz w:val="20"/>
                <w:szCs w:val="20"/>
              </w:rPr>
            </w:pPr>
            <w:r w:rsidRPr="00A046A2">
              <w:rPr>
                <w:rFonts w:ascii="Times New Roman" w:hAnsi="Times New Roman" w:cs="Times New Roman"/>
                <w:b/>
                <w:sz w:val="20"/>
                <w:szCs w:val="20"/>
              </w:rPr>
              <w:t>Okres prowadzenia kontroli</w:t>
            </w:r>
          </w:p>
        </w:tc>
        <w:tc>
          <w:tcPr>
            <w:tcW w:w="2685" w:type="pct"/>
            <w:shd w:val="clear" w:color="auto" w:fill="C2D69B" w:themeFill="accent3" w:themeFillTint="99"/>
            <w:vAlign w:val="center"/>
          </w:tcPr>
          <w:p w14:paraId="3EDF834B" w14:textId="77777777" w:rsidR="0045680F" w:rsidRPr="00A046A2" w:rsidRDefault="0045680F" w:rsidP="00455CEA">
            <w:pPr>
              <w:jc w:val="center"/>
              <w:rPr>
                <w:rFonts w:ascii="Times New Roman" w:hAnsi="Times New Roman" w:cs="Times New Roman"/>
                <w:b/>
                <w:sz w:val="20"/>
                <w:szCs w:val="20"/>
              </w:rPr>
            </w:pPr>
            <w:r w:rsidRPr="00A046A2">
              <w:rPr>
                <w:rFonts w:ascii="Times New Roman" w:hAnsi="Times New Roman" w:cs="Times New Roman"/>
                <w:b/>
                <w:sz w:val="20"/>
                <w:szCs w:val="20"/>
              </w:rPr>
              <w:t>Zakres tematyczny kontroli</w:t>
            </w:r>
          </w:p>
        </w:tc>
      </w:tr>
      <w:tr w:rsidR="0045680F" w:rsidRPr="00164EB6" w14:paraId="22A60A4B" w14:textId="77777777" w:rsidTr="00455CEA">
        <w:trPr>
          <w:trHeight w:val="845"/>
        </w:trPr>
        <w:tc>
          <w:tcPr>
            <w:tcW w:w="373" w:type="pct"/>
            <w:vAlign w:val="center"/>
          </w:tcPr>
          <w:p w14:paraId="25720807"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1.</w:t>
            </w:r>
          </w:p>
          <w:p w14:paraId="22AAB44F" w14:textId="77777777" w:rsidR="0045680F" w:rsidRPr="00A046A2" w:rsidRDefault="0045680F" w:rsidP="00455CEA">
            <w:pPr>
              <w:jc w:val="center"/>
              <w:rPr>
                <w:rFonts w:ascii="Times New Roman" w:hAnsi="Times New Roman" w:cs="Times New Roman"/>
                <w:sz w:val="20"/>
                <w:szCs w:val="20"/>
              </w:rPr>
            </w:pPr>
          </w:p>
        </w:tc>
        <w:tc>
          <w:tcPr>
            <w:tcW w:w="971" w:type="pct"/>
            <w:vAlign w:val="center"/>
          </w:tcPr>
          <w:p w14:paraId="09D40448" w14:textId="77777777" w:rsidR="0045680F" w:rsidRPr="00A046A2" w:rsidRDefault="0045680F" w:rsidP="00455CEA">
            <w:pPr>
              <w:jc w:val="center"/>
              <w:rPr>
                <w:rFonts w:ascii="Times New Roman" w:hAnsi="Times New Roman" w:cs="Times New Roman"/>
                <w:b/>
                <w:sz w:val="20"/>
                <w:szCs w:val="20"/>
              </w:rPr>
            </w:pPr>
            <w:r w:rsidRPr="00A046A2">
              <w:rPr>
                <w:rStyle w:val="markedcontent"/>
                <w:rFonts w:ascii="Times New Roman" w:hAnsi="Times New Roman" w:cs="Times New Roman"/>
                <w:sz w:val="20"/>
                <w:szCs w:val="20"/>
              </w:rPr>
              <w:t>Wojewódzki</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Urząd Pracy</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w Olsztynie</w:t>
            </w:r>
          </w:p>
        </w:tc>
        <w:tc>
          <w:tcPr>
            <w:tcW w:w="971" w:type="pct"/>
            <w:vAlign w:val="center"/>
          </w:tcPr>
          <w:p w14:paraId="25B4FFDF"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03-31.01.2022 r.</w:t>
            </w:r>
          </w:p>
        </w:tc>
        <w:tc>
          <w:tcPr>
            <w:tcW w:w="2685" w:type="pct"/>
            <w:vAlign w:val="center"/>
          </w:tcPr>
          <w:p w14:paraId="2BC8CCF4"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Kontrola projektu nr POWR.01.01.01-28-0024/20</w:t>
            </w:r>
          </w:p>
          <w:p w14:paraId="516B764B" w14:textId="73A5C50C"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 xml:space="preserve">Aktywizacja osób młodych pozostających bez pracy </w:t>
            </w:r>
            <w:r>
              <w:rPr>
                <w:rFonts w:ascii="Times New Roman" w:hAnsi="Times New Roman" w:cs="Times New Roman"/>
                <w:sz w:val="20"/>
                <w:szCs w:val="20"/>
              </w:rPr>
              <w:br/>
            </w:r>
            <w:r w:rsidRPr="00A046A2">
              <w:rPr>
                <w:rFonts w:ascii="Times New Roman" w:hAnsi="Times New Roman" w:cs="Times New Roman"/>
                <w:sz w:val="20"/>
                <w:szCs w:val="20"/>
              </w:rPr>
              <w:t>w powiecie węgorzewskim (VI)</w:t>
            </w:r>
          </w:p>
        </w:tc>
      </w:tr>
      <w:tr w:rsidR="0045680F" w:rsidRPr="00164EB6" w14:paraId="04FBF8E6" w14:textId="77777777" w:rsidTr="00455CEA">
        <w:trPr>
          <w:trHeight w:val="1128"/>
        </w:trPr>
        <w:tc>
          <w:tcPr>
            <w:tcW w:w="373" w:type="pct"/>
            <w:vAlign w:val="center"/>
          </w:tcPr>
          <w:p w14:paraId="56E59A10"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lastRenderedPageBreak/>
              <w:t>2.</w:t>
            </w:r>
          </w:p>
        </w:tc>
        <w:tc>
          <w:tcPr>
            <w:tcW w:w="971" w:type="pct"/>
            <w:vAlign w:val="center"/>
          </w:tcPr>
          <w:p w14:paraId="41544835" w14:textId="77777777" w:rsidR="0045680F" w:rsidRPr="00A046A2" w:rsidRDefault="0045680F" w:rsidP="00455CEA">
            <w:pPr>
              <w:jc w:val="center"/>
              <w:rPr>
                <w:rStyle w:val="markedcontent"/>
                <w:rFonts w:ascii="Times New Roman" w:hAnsi="Times New Roman" w:cs="Times New Roman"/>
                <w:sz w:val="20"/>
                <w:szCs w:val="20"/>
              </w:rPr>
            </w:pPr>
            <w:r w:rsidRPr="00A046A2">
              <w:rPr>
                <w:rStyle w:val="markedcontent"/>
                <w:rFonts w:ascii="Times New Roman" w:hAnsi="Times New Roman" w:cs="Times New Roman"/>
                <w:sz w:val="20"/>
                <w:szCs w:val="20"/>
              </w:rPr>
              <w:t>Wojewódzki</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Urząd Pracy</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w Olsztynie</w:t>
            </w:r>
          </w:p>
        </w:tc>
        <w:tc>
          <w:tcPr>
            <w:tcW w:w="971" w:type="pct"/>
            <w:vAlign w:val="center"/>
          </w:tcPr>
          <w:p w14:paraId="5962DE69"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01-28.02.2022 r.</w:t>
            </w:r>
          </w:p>
        </w:tc>
        <w:tc>
          <w:tcPr>
            <w:tcW w:w="2685" w:type="pct"/>
            <w:vAlign w:val="center"/>
          </w:tcPr>
          <w:p w14:paraId="40FB5516"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 xml:space="preserve">Kontrola projektu nr RPWM.10.01.00-28-0007/21 Aktywizacja zawodowa osób w wieku powyżej 29 roku życia pozostających bez pracy w powiecie </w:t>
            </w:r>
            <w:r>
              <w:rPr>
                <w:rFonts w:ascii="Times New Roman" w:hAnsi="Times New Roman" w:cs="Times New Roman"/>
                <w:sz w:val="20"/>
                <w:szCs w:val="20"/>
              </w:rPr>
              <w:t>w</w:t>
            </w:r>
            <w:r w:rsidRPr="00A046A2">
              <w:rPr>
                <w:rFonts w:ascii="Times New Roman" w:hAnsi="Times New Roman" w:cs="Times New Roman"/>
                <w:sz w:val="20"/>
                <w:szCs w:val="20"/>
              </w:rPr>
              <w:t>ęgorzewskim (VII)</w:t>
            </w:r>
          </w:p>
        </w:tc>
      </w:tr>
      <w:tr w:rsidR="0045680F" w:rsidRPr="00164EB6" w14:paraId="1C3D1812" w14:textId="77777777" w:rsidTr="00455CEA">
        <w:trPr>
          <w:trHeight w:val="1118"/>
        </w:trPr>
        <w:tc>
          <w:tcPr>
            <w:tcW w:w="373" w:type="pct"/>
            <w:vAlign w:val="center"/>
          </w:tcPr>
          <w:p w14:paraId="5188431B"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3.</w:t>
            </w:r>
          </w:p>
          <w:p w14:paraId="73833B72" w14:textId="77777777" w:rsidR="0045680F" w:rsidRPr="00A046A2" w:rsidRDefault="0045680F" w:rsidP="00455CEA">
            <w:pPr>
              <w:jc w:val="center"/>
              <w:rPr>
                <w:rFonts w:ascii="Times New Roman" w:hAnsi="Times New Roman" w:cs="Times New Roman"/>
                <w:sz w:val="20"/>
                <w:szCs w:val="20"/>
              </w:rPr>
            </w:pPr>
          </w:p>
        </w:tc>
        <w:tc>
          <w:tcPr>
            <w:tcW w:w="971" w:type="pct"/>
            <w:vAlign w:val="center"/>
          </w:tcPr>
          <w:p w14:paraId="0C8C800D" w14:textId="77777777" w:rsidR="0045680F" w:rsidRPr="00A046A2" w:rsidRDefault="0045680F" w:rsidP="00455CEA">
            <w:pPr>
              <w:jc w:val="center"/>
              <w:rPr>
                <w:rFonts w:ascii="Times New Roman" w:hAnsi="Times New Roman" w:cs="Times New Roman"/>
                <w:sz w:val="20"/>
                <w:szCs w:val="20"/>
              </w:rPr>
            </w:pPr>
            <w:r w:rsidRPr="00A046A2">
              <w:rPr>
                <w:rStyle w:val="markedcontent"/>
                <w:rFonts w:ascii="Times New Roman" w:hAnsi="Times New Roman" w:cs="Times New Roman"/>
                <w:sz w:val="20"/>
                <w:szCs w:val="20"/>
              </w:rPr>
              <w:t>Wojewódzki</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Urząd Pracy</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w Olsztynie</w:t>
            </w:r>
          </w:p>
        </w:tc>
        <w:tc>
          <w:tcPr>
            <w:tcW w:w="971" w:type="pct"/>
            <w:vAlign w:val="center"/>
          </w:tcPr>
          <w:p w14:paraId="05191B1D" w14:textId="77777777" w:rsidR="0045680F" w:rsidRPr="00A046A2" w:rsidRDefault="0045680F" w:rsidP="00455CEA">
            <w:pPr>
              <w:jc w:val="center"/>
              <w:rPr>
                <w:rFonts w:ascii="Times New Roman" w:hAnsi="Times New Roman" w:cs="Times New Roman"/>
                <w:sz w:val="20"/>
                <w:szCs w:val="20"/>
              </w:rPr>
            </w:pPr>
          </w:p>
          <w:p w14:paraId="2F31D757"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01-30.09.2022 r.</w:t>
            </w:r>
          </w:p>
          <w:p w14:paraId="261EFA1A" w14:textId="77777777" w:rsidR="0045680F" w:rsidRPr="00A046A2" w:rsidRDefault="0045680F" w:rsidP="00455CEA">
            <w:pPr>
              <w:jc w:val="center"/>
              <w:rPr>
                <w:rFonts w:ascii="Times New Roman" w:hAnsi="Times New Roman" w:cs="Times New Roman"/>
                <w:sz w:val="20"/>
                <w:szCs w:val="20"/>
              </w:rPr>
            </w:pPr>
          </w:p>
        </w:tc>
        <w:tc>
          <w:tcPr>
            <w:tcW w:w="2685" w:type="pct"/>
            <w:vAlign w:val="center"/>
          </w:tcPr>
          <w:p w14:paraId="0D6D7497"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Kontrola projektu nr RPWM.10.01.00-28-0007/21</w:t>
            </w:r>
          </w:p>
          <w:p w14:paraId="3B1E80B9"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Aktywizacja zawodowa osób w wieku powyżej 29 roku życia pozostających bez pracy w powiecie węgorzewskim (VII)</w:t>
            </w:r>
          </w:p>
        </w:tc>
      </w:tr>
      <w:tr w:rsidR="0045680F" w:rsidRPr="00164EB6" w14:paraId="2C02036D" w14:textId="77777777" w:rsidTr="00455CEA">
        <w:trPr>
          <w:trHeight w:val="690"/>
        </w:trPr>
        <w:tc>
          <w:tcPr>
            <w:tcW w:w="373" w:type="pct"/>
            <w:vAlign w:val="center"/>
          </w:tcPr>
          <w:p w14:paraId="6ED11C5D"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4.</w:t>
            </w:r>
          </w:p>
          <w:p w14:paraId="673A13F8" w14:textId="77777777" w:rsidR="0045680F" w:rsidRPr="00A046A2" w:rsidRDefault="0045680F" w:rsidP="00455CEA">
            <w:pPr>
              <w:jc w:val="center"/>
              <w:rPr>
                <w:rFonts w:ascii="Times New Roman" w:hAnsi="Times New Roman" w:cs="Times New Roman"/>
                <w:sz w:val="20"/>
                <w:szCs w:val="20"/>
              </w:rPr>
            </w:pPr>
          </w:p>
        </w:tc>
        <w:tc>
          <w:tcPr>
            <w:tcW w:w="971" w:type="pct"/>
            <w:vAlign w:val="center"/>
          </w:tcPr>
          <w:p w14:paraId="3A1CF86C" w14:textId="77777777" w:rsidR="0045680F" w:rsidRPr="00A046A2" w:rsidRDefault="0045680F" w:rsidP="00455CEA">
            <w:pPr>
              <w:jc w:val="center"/>
              <w:rPr>
                <w:rStyle w:val="markedcontent"/>
                <w:rFonts w:ascii="Times New Roman" w:hAnsi="Times New Roman" w:cs="Times New Roman"/>
                <w:sz w:val="20"/>
                <w:szCs w:val="20"/>
              </w:rPr>
            </w:pPr>
            <w:r w:rsidRPr="00A046A2">
              <w:rPr>
                <w:rStyle w:val="markedcontent"/>
                <w:rFonts w:ascii="Times New Roman" w:hAnsi="Times New Roman" w:cs="Times New Roman"/>
                <w:sz w:val="20"/>
                <w:szCs w:val="20"/>
              </w:rPr>
              <w:t>Wojewoda Warmińsko-Mazurski</w:t>
            </w:r>
          </w:p>
        </w:tc>
        <w:tc>
          <w:tcPr>
            <w:tcW w:w="971" w:type="pct"/>
            <w:vAlign w:val="center"/>
          </w:tcPr>
          <w:p w14:paraId="04730D39" w14:textId="77777777" w:rsidR="0045680F" w:rsidRPr="00A046A2" w:rsidRDefault="0045680F" w:rsidP="00455CEA">
            <w:pPr>
              <w:jc w:val="center"/>
              <w:rPr>
                <w:rFonts w:ascii="Times New Roman" w:hAnsi="Times New Roman" w:cs="Times New Roman"/>
                <w:sz w:val="20"/>
                <w:szCs w:val="20"/>
              </w:rPr>
            </w:pPr>
          </w:p>
          <w:p w14:paraId="4CCEE9D8"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20.10.2022 r.</w:t>
            </w:r>
          </w:p>
          <w:p w14:paraId="38EDEEC4" w14:textId="77777777" w:rsidR="0045680F" w:rsidRPr="00A046A2" w:rsidRDefault="0045680F" w:rsidP="00455CEA">
            <w:pPr>
              <w:jc w:val="center"/>
              <w:rPr>
                <w:rFonts w:ascii="Times New Roman" w:hAnsi="Times New Roman" w:cs="Times New Roman"/>
                <w:sz w:val="20"/>
                <w:szCs w:val="20"/>
              </w:rPr>
            </w:pPr>
          </w:p>
        </w:tc>
        <w:tc>
          <w:tcPr>
            <w:tcW w:w="2685" w:type="pct"/>
            <w:vAlign w:val="center"/>
          </w:tcPr>
          <w:p w14:paraId="1AEDB33E" w14:textId="77777777" w:rsidR="0045680F" w:rsidRPr="00A046A2" w:rsidRDefault="0045680F" w:rsidP="00455CEA">
            <w:pPr>
              <w:jc w:val="center"/>
              <w:rPr>
                <w:rFonts w:ascii="Times New Roman" w:hAnsi="Times New Roman" w:cs="Times New Roman"/>
                <w:b/>
                <w:sz w:val="20"/>
                <w:szCs w:val="20"/>
              </w:rPr>
            </w:pPr>
            <w:r w:rsidRPr="00A046A2">
              <w:rPr>
                <w:rFonts w:ascii="Times New Roman" w:hAnsi="Times New Roman" w:cs="Times New Roman"/>
                <w:sz w:val="20"/>
                <w:szCs w:val="20"/>
              </w:rPr>
              <w:t>Spełnienie wymogów kwalifikacyjnych określonych dla dyrektorów i pracowników urzędów pracy</w:t>
            </w:r>
          </w:p>
        </w:tc>
      </w:tr>
      <w:tr w:rsidR="0045680F" w:rsidRPr="00164EB6" w14:paraId="67574FF8" w14:textId="77777777" w:rsidTr="00455CEA">
        <w:trPr>
          <w:trHeight w:val="915"/>
        </w:trPr>
        <w:tc>
          <w:tcPr>
            <w:tcW w:w="373" w:type="pct"/>
            <w:vAlign w:val="center"/>
          </w:tcPr>
          <w:p w14:paraId="644A4563"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5.</w:t>
            </w:r>
          </w:p>
          <w:p w14:paraId="1054CA2C" w14:textId="77777777" w:rsidR="0045680F" w:rsidRPr="00A046A2" w:rsidRDefault="0045680F" w:rsidP="00455CEA">
            <w:pPr>
              <w:jc w:val="center"/>
              <w:rPr>
                <w:rFonts w:ascii="Times New Roman" w:hAnsi="Times New Roman" w:cs="Times New Roman"/>
                <w:sz w:val="20"/>
                <w:szCs w:val="20"/>
              </w:rPr>
            </w:pPr>
          </w:p>
        </w:tc>
        <w:tc>
          <w:tcPr>
            <w:tcW w:w="971" w:type="pct"/>
            <w:vAlign w:val="center"/>
          </w:tcPr>
          <w:p w14:paraId="1FDCC058" w14:textId="77777777" w:rsidR="0045680F" w:rsidRPr="00A046A2" w:rsidRDefault="0045680F" w:rsidP="00455CEA">
            <w:pPr>
              <w:jc w:val="center"/>
              <w:rPr>
                <w:rStyle w:val="markedcontent"/>
                <w:rFonts w:ascii="Times New Roman" w:hAnsi="Times New Roman" w:cs="Times New Roman"/>
                <w:sz w:val="20"/>
                <w:szCs w:val="20"/>
              </w:rPr>
            </w:pPr>
            <w:r w:rsidRPr="00A046A2">
              <w:rPr>
                <w:rStyle w:val="markedcontent"/>
                <w:rFonts w:ascii="Times New Roman" w:hAnsi="Times New Roman" w:cs="Times New Roman"/>
                <w:sz w:val="20"/>
                <w:szCs w:val="20"/>
              </w:rPr>
              <w:t xml:space="preserve">Starostwo Powiatowe </w:t>
            </w:r>
          </w:p>
          <w:p w14:paraId="72CBB8F2" w14:textId="77777777" w:rsidR="0045680F" w:rsidRPr="00A046A2" w:rsidRDefault="0045680F" w:rsidP="00455CEA">
            <w:pPr>
              <w:jc w:val="center"/>
              <w:rPr>
                <w:rStyle w:val="markedcontent"/>
                <w:rFonts w:ascii="Times New Roman" w:hAnsi="Times New Roman" w:cs="Times New Roman"/>
                <w:sz w:val="20"/>
                <w:szCs w:val="20"/>
              </w:rPr>
            </w:pPr>
            <w:r w:rsidRPr="00A046A2">
              <w:rPr>
                <w:rStyle w:val="markedcontent"/>
                <w:rFonts w:ascii="Times New Roman" w:hAnsi="Times New Roman" w:cs="Times New Roman"/>
                <w:sz w:val="20"/>
                <w:szCs w:val="20"/>
              </w:rPr>
              <w:t>w Węgorzewie</w:t>
            </w:r>
          </w:p>
        </w:tc>
        <w:tc>
          <w:tcPr>
            <w:tcW w:w="971" w:type="pct"/>
            <w:vAlign w:val="center"/>
          </w:tcPr>
          <w:p w14:paraId="0C8318F9" w14:textId="77777777" w:rsidR="0045680F" w:rsidRPr="00A046A2" w:rsidRDefault="0045680F" w:rsidP="00455CEA">
            <w:pPr>
              <w:jc w:val="center"/>
              <w:rPr>
                <w:rFonts w:ascii="Times New Roman" w:hAnsi="Times New Roman" w:cs="Times New Roman"/>
                <w:sz w:val="20"/>
                <w:szCs w:val="20"/>
              </w:rPr>
            </w:pPr>
          </w:p>
          <w:p w14:paraId="1C61C214"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21.10.2022 r.</w:t>
            </w:r>
          </w:p>
          <w:p w14:paraId="6D5F46E4" w14:textId="77777777" w:rsidR="0045680F" w:rsidRPr="00A046A2" w:rsidRDefault="0045680F" w:rsidP="00455CEA">
            <w:pPr>
              <w:jc w:val="center"/>
              <w:rPr>
                <w:rFonts w:ascii="Times New Roman" w:hAnsi="Times New Roman" w:cs="Times New Roman"/>
                <w:sz w:val="20"/>
                <w:szCs w:val="20"/>
              </w:rPr>
            </w:pPr>
          </w:p>
        </w:tc>
        <w:tc>
          <w:tcPr>
            <w:tcW w:w="2685" w:type="pct"/>
            <w:vAlign w:val="center"/>
          </w:tcPr>
          <w:p w14:paraId="7B2F798F"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Kontrola problemowa wykonywania zadań obronnych</w:t>
            </w:r>
            <w:r>
              <w:rPr>
                <w:rFonts w:ascii="Times New Roman" w:hAnsi="Times New Roman" w:cs="Times New Roman"/>
                <w:sz w:val="20"/>
                <w:szCs w:val="20"/>
              </w:rPr>
              <w:t xml:space="preserve">    </w:t>
            </w:r>
            <w:r w:rsidRPr="00A046A2">
              <w:rPr>
                <w:rFonts w:ascii="Times New Roman" w:hAnsi="Times New Roman" w:cs="Times New Roman"/>
                <w:sz w:val="20"/>
                <w:szCs w:val="20"/>
              </w:rPr>
              <w:t xml:space="preserve"> w PUP </w:t>
            </w:r>
          </w:p>
        </w:tc>
      </w:tr>
      <w:tr w:rsidR="0045680F" w:rsidRPr="00164EB6" w14:paraId="7D1AEC4F" w14:textId="77777777" w:rsidTr="00455CEA">
        <w:trPr>
          <w:trHeight w:val="984"/>
        </w:trPr>
        <w:tc>
          <w:tcPr>
            <w:tcW w:w="373" w:type="pct"/>
            <w:vAlign w:val="center"/>
          </w:tcPr>
          <w:p w14:paraId="1BA3C206"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 xml:space="preserve">6. </w:t>
            </w:r>
          </w:p>
        </w:tc>
        <w:tc>
          <w:tcPr>
            <w:tcW w:w="971" w:type="pct"/>
            <w:vAlign w:val="center"/>
          </w:tcPr>
          <w:p w14:paraId="74572D5A" w14:textId="77777777" w:rsidR="0045680F" w:rsidRPr="00A046A2" w:rsidRDefault="0045680F" w:rsidP="00455CEA">
            <w:pPr>
              <w:jc w:val="center"/>
              <w:rPr>
                <w:rStyle w:val="markedcontent"/>
                <w:rFonts w:ascii="Times New Roman" w:hAnsi="Times New Roman" w:cs="Times New Roman"/>
                <w:sz w:val="20"/>
                <w:szCs w:val="20"/>
              </w:rPr>
            </w:pPr>
            <w:r w:rsidRPr="00A046A2">
              <w:rPr>
                <w:rStyle w:val="markedcontent"/>
                <w:rFonts w:ascii="Times New Roman" w:hAnsi="Times New Roman" w:cs="Times New Roman"/>
                <w:sz w:val="20"/>
                <w:szCs w:val="20"/>
              </w:rPr>
              <w:t>Wojewódzki</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Urząd Pracy</w:t>
            </w:r>
            <w:r w:rsidRPr="00A046A2">
              <w:rPr>
                <w:rFonts w:ascii="Times New Roman" w:hAnsi="Times New Roman" w:cs="Times New Roman"/>
                <w:sz w:val="20"/>
                <w:szCs w:val="20"/>
              </w:rPr>
              <w:br/>
            </w:r>
            <w:r w:rsidRPr="00A046A2">
              <w:rPr>
                <w:rStyle w:val="markedcontent"/>
                <w:rFonts w:ascii="Times New Roman" w:hAnsi="Times New Roman" w:cs="Times New Roman"/>
                <w:sz w:val="20"/>
                <w:szCs w:val="20"/>
              </w:rPr>
              <w:t>w Olsztynie</w:t>
            </w:r>
          </w:p>
        </w:tc>
        <w:tc>
          <w:tcPr>
            <w:tcW w:w="971" w:type="pct"/>
            <w:vAlign w:val="center"/>
          </w:tcPr>
          <w:p w14:paraId="4F73D958"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02-30.11.2022 r.</w:t>
            </w:r>
          </w:p>
        </w:tc>
        <w:tc>
          <w:tcPr>
            <w:tcW w:w="2685" w:type="pct"/>
            <w:vAlign w:val="center"/>
          </w:tcPr>
          <w:p w14:paraId="2A65E45B"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Kontrola projektu nr POWR.01.01.01-28-0024/20</w:t>
            </w:r>
          </w:p>
          <w:p w14:paraId="21F6334E" w14:textId="77777777" w:rsidR="0045680F" w:rsidRPr="00A046A2" w:rsidRDefault="0045680F" w:rsidP="00455CEA">
            <w:pPr>
              <w:jc w:val="center"/>
              <w:rPr>
                <w:rFonts w:ascii="Times New Roman" w:hAnsi="Times New Roman" w:cs="Times New Roman"/>
                <w:sz w:val="20"/>
                <w:szCs w:val="20"/>
              </w:rPr>
            </w:pPr>
            <w:r w:rsidRPr="00A046A2">
              <w:rPr>
                <w:rFonts w:ascii="Times New Roman" w:hAnsi="Times New Roman" w:cs="Times New Roman"/>
                <w:sz w:val="20"/>
                <w:szCs w:val="20"/>
              </w:rPr>
              <w:t xml:space="preserve">Aktywizacja osób młodych pozostających bez pracy </w:t>
            </w:r>
            <w:r>
              <w:rPr>
                <w:rFonts w:ascii="Times New Roman" w:hAnsi="Times New Roman" w:cs="Times New Roman"/>
                <w:sz w:val="20"/>
                <w:szCs w:val="20"/>
              </w:rPr>
              <w:t xml:space="preserve">       </w:t>
            </w:r>
            <w:r w:rsidRPr="00A046A2">
              <w:rPr>
                <w:rFonts w:ascii="Times New Roman" w:hAnsi="Times New Roman" w:cs="Times New Roman"/>
                <w:sz w:val="20"/>
                <w:szCs w:val="20"/>
              </w:rPr>
              <w:t>w powiecie węgorzewskim  (VI)</w:t>
            </w:r>
          </w:p>
        </w:tc>
      </w:tr>
    </w:tbl>
    <w:p w14:paraId="5D24D015" w14:textId="77777777" w:rsidR="00BA7739" w:rsidRDefault="00BA7739" w:rsidP="001036C0">
      <w:pPr>
        <w:spacing w:after="0" w:line="240" w:lineRule="auto"/>
        <w:rPr>
          <w:rFonts w:ascii="Times New Roman" w:hAnsi="Times New Roman" w:cs="Times New Roman"/>
        </w:rPr>
      </w:pPr>
    </w:p>
    <w:p w14:paraId="50DACDC5" w14:textId="034BBB27" w:rsidR="009457EE" w:rsidRDefault="009457EE" w:rsidP="009457EE">
      <w:pPr>
        <w:suppressAutoHyphens/>
        <w:spacing w:after="0" w:line="240" w:lineRule="auto"/>
        <w:contextualSpacing/>
        <w:jc w:val="both"/>
        <w:rPr>
          <w:rFonts w:ascii="Times New Roman" w:eastAsia="Times New Roman" w:hAnsi="Times New Roman" w:cs="Times New Roman"/>
          <w:i/>
          <w:color w:val="FF0000"/>
          <w:sz w:val="24"/>
          <w:szCs w:val="24"/>
          <w:lang w:eastAsia="ar-SA"/>
        </w:rPr>
      </w:pPr>
    </w:p>
    <w:p w14:paraId="0B5781B1" w14:textId="77777777" w:rsidR="005F6F35" w:rsidRDefault="005F6F35" w:rsidP="009457EE">
      <w:pPr>
        <w:suppressAutoHyphens/>
        <w:spacing w:after="0" w:line="240" w:lineRule="auto"/>
        <w:contextualSpacing/>
        <w:jc w:val="both"/>
        <w:rPr>
          <w:rFonts w:ascii="Times New Roman" w:eastAsia="Times New Roman" w:hAnsi="Times New Roman" w:cs="Times New Roman"/>
          <w:i/>
          <w:color w:val="FF0000"/>
          <w:sz w:val="24"/>
          <w:szCs w:val="24"/>
          <w:lang w:eastAsia="ar-SA"/>
        </w:rPr>
      </w:pPr>
    </w:p>
    <w:p w14:paraId="7514F074" w14:textId="77777777" w:rsidR="005B143F" w:rsidRPr="00E3324F" w:rsidRDefault="00E3324F" w:rsidP="00E3324F">
      <w:pPr>
        <w:suppressAutoHyphens/>
        <w:spacing w:after="0" w:line="240" w:lineRule="auto"/>
        <w:contextualSpacing/>
        <w:jc w:val="right"/>
        <w:rPr>
          <w:rFonts w:ascii="Times New Roman" w:eastAsia="Times New Roman" w:hAnsi="Times New Roman" w:cs="Times New Roman"/>
          <w:i/>
          <w:sz w:val="24"/>
          <w:szCs w:val="24"/>
          <w:lang w:eastAsia="ar-SA"/>
        </w:rPr>
      </w:pPr>
      <w:r w:rsidRPr="00E3324F">
        <w:rPr>
          <w:rFonts w:ascii="Times New Roman" w:eastAsia="Times New Roman" w:hAnsi="Times New Roman" w:cs="Times New Roman"/>
          <w:i/>
          <w:sz w:val="24"/>
          <w:szCs w:val="24"/>
          <w:lang w:eastAsia="ar-SA"/>
        </w:rPr>
        <w:t>Dyrektor</w:t>
      </w:r>
    </w:p>
    <w:p w14:paraId="3F5995F1" w14:textId="77777777" w:rsidR="00E3324F" w:rsidRPr="00E3324F" w:rsidRDefault="00E3324F" w:rsidP="00E3324F">
      <w:pPr>
        <w:suppressAutoHyphens/>
        <w:spacing w:after="0" w:line="240" w:lineRule="auto"/>
        <w:contextualSpacing/>
        <w:jc w:val="right"/>
        <w:rPr>
          <w:rFonts w:ascii="Times New Roman" w:eastAsia="Times New Roman" w:hAnsi="Times New Roman" w:cs="Times New Roman"/>
          <w:i/>
          <w:sz w:val="24"/>
          <w:szCs w:val="24"/>
          <w:lang w:eastAsia="ar-SA"/>
        </w:rPr>
      </w:pPr>
      <w:r w:rsidRPr="00E3324F">
        <w:rPr>
          <w:rFonts w:ascii="Times New Roman" w:eastAsia="Times New Roman" w:hAnsi="Times New Roman" w:cs="Times New Roman"/>
          <w:i/>
          <w:sz w:val="24"/>
          <w:szCs w:val="24"/>
          <w:lang w:eastAsia="ar-SA"/>
        </w:rPr>
        <w:t>Powiatowego Urzędu Pracy w Węgorzewie</w:t>
      </w:r>
    </w:p>
    <w:p w14:paraId="6ADA0581" w14:textId="77777777" w:rsidR="00E3324F" w:rsidRPr="00E3324F" w:rsidRDefault="00E3324F" w:rsidP="00E3324F">
      <w:pPr>
        <w:suppressAutoHyphens/>
        <w:spacing w:after="0" w:line="240" w:lineRule="auto"/>
        <w:contextualSpacing/>
        <w:jc w:val="right"/>
        <w:rPr>
          <w:rFonts w:ascii="Times New Roman" w:eastAsia="Times New Roman" w:hAnsi="Times New Roman" w:cs="Times New Roman"/>
          <w:i/>
          <w:sz w:val="24"/>
          <w:szCs w:val="24"/>
          <w:lang w:eastAsia="ar-SA"/>
        </w:rPr>
      </w:pPr>
      <w:r w:rsidRPr="00E3324F">
        <w:rPr>
          <w:rFonts w:ascii="Times New Roman" w:eastAsia="Times New Roman" w:hAnsi="Times New Roman" w:cs="Times New Roman"/>
          <w:i/>
          <w:sz w:val="24"/>
          <w:szCs w:val="24"/>
          <w:lang w:eastAsia="ar-SA"/>
        </w:rPr>
        <w:t>Leszek Balon</w:t>
      </w:r>
    </w:p>
    <w:sectPr w:rsidR="00E3324F" w:rsidRPr="00E3324F" w:rsidSect="003D2FB7">
      <w:footerReference w:type="default" r:id="rId12"/>
      <w:pgSz w:w="11906" w:h="16838"/>
      <w:pgMar w:top="1361" w:right="1418" w:bottom="1361" w:left="1418" w:header="794" w:footer="3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C379" w14:textId="77777777" w:rsidR="00264046" w:rsidRDefault="00264046" w:rsidP="00683988">
      <w:pPr>
        <w:spacing w:after="0" w:line="240" w:lineRule="auto"/>
      </w:pPr>
      <w:r>
        <w:separator/>
      </w:r>
    </w:p>
  </w:endnote>
  <w:endnote w:type="continuationSeparator" w:id="0">
    <w:p w14:paraId="590101B2" w14:textId="77777777" w:rsidR="00264046" w:rsidRDefault="00264046" w:rsidP="0068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85088"/>
      <w:docPartObj>
        <w:docPartGallery w:val="Page Numbers (Bottom of Page)"/>
        <w:docPartUnique/>
      </w:docPartObj>
    </w:sdtPr>
    <w:sdtContent>
      <w:p w14:paraId="7690953A" w14:textId="77777777" w:rsidR="00715E19" w:rsidRPr="00097B8F" w:rsidRDefault="00715E19" w:rsidP="00CB1015">
        <w:pPr>
          <w:pStyle w:val="Stopka"/>
          <w:jc w:val="right"/>
        </w:pPr>
        <w:r>
          <w:t xml:space="preserve">Powiatowy Urząd Pracy w Węgorzewie                                                </w:t>
        </w:r>
        <w:r>
          <w:rPr>
            <w:noProof/>
          </w:rPr>
          <w:fldChar w:fldCharType="begin"/>
        </w:r>
        <w:r>
          <w:rPr>
            <w:noProof/>
          </w:rPr>
          <w:instrText>PAGE   \* MERGEFORMAT</w:instrText>
        </w:r>
        <w:r>
          <w:rPr>
            <w:noProof/>
          </w:rPr>
          <w:fldChar w:fldCharType="separate"/>
        </w:r>
        <w:r w:rsidR="0040179C">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40B8" w14:textId="77777777" w:rsidR="00264046" w:rsidRDefault="00264046" w:rsidP="00683988">
      <w:pPr>
        <w:spacing w:after="0" w:line="240" w:lineRule="auto"/>
      </w:pPr>
      <w:r>
        <w:separator/>
      </w:r>
    </w:p>
  </w:footnote>
  <w:footnote w:type="continuationSeparator" w:id="0">
    <w:p w14:paraId="2EB1DA51" w14:textId="77777777" w:rsidR="00264046" w:rsidRDefault="00264046" w:rsidP="00683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8008D"/>
    <w:multiLevelType w:val="hybridMultilevel"/>
    <w:tmpl w:val="BE0ED304"/>
    <w:lvl w:ilvl="0" w:tplc="0415000B">
      <w:start w:val="1"/>
      <w:numFmt w:val="bullet"/>
      <w:lvlText w:val=""/>
      <w:lvlJc w:val="left"/>
      <w:pPr>
        <w:ind w:left="1860" w:hanging="360"/>
      </w:pPr>
      <w:rPr>
        <w:rFonts w:ascii="Wingdings" w:hAnsi="Wingdings"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 w15:restartNumberingAfterBreak="0">
    <w:nsid w:val="03980E48"/>
    <w:multiLevelType w:val="hybridMultilevel"/>
    <w:tmpl w:val="0BDE8D0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71137A4"/>
    <w:multiLevelType w:val="hybridMultilevel"/>
    <w:tmpl w:val="5F607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3A7E98"/>
    <w:multiLevelType w:val="hybridMultilevel"/>
    <w:tmpl w:val="79F89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C4AFA"/>
    <w:multiLevelType w:val="hybridMultilevel"/>
    <w:tmpl w:val="2862834E"/>
    <w:lvl w:ilvl="0" w:tplc="04150001">
      <w:start w:val="1"/>
      <w:numFmt w:val="bullet"/>
      <w:lvlText w:val=""/>
      <w:lvlJc w:val="left"/>
      <w:pPr>
        <w:ind w:left="214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18142F8"/>
    <w:multiLevelType w:val="multilevel"/>
    <w:tmpl w:val="17A20090"/>
    <w:lvl w:ilvl="0">
      <w:start w:val="1"/>
      <w:numFmt w:val="decimal"/>
      <w:lvlText w:val="%1."/>
      <w:lvlJc w:val="left"/>
      <w:pPr>
        <w:ind w:left="873" w:hanging="360"/>
      </w:pPr>
    </w:lvl>
    <w:lvl w:ilvl="1">
      <w:start w:val="9"/>
      <w:numFmt w:val="decimal"/>
      <w:isLgl/>
      <w:lvlText w:val="%1.%2."/>
      <w:lvlJc w:val="left"/>
      <w:pPr>
        <w:ind w:left="933" w:hanging="420"/>
      </w:pPr>
      <w:rPr>
        <w:rFonts w:ascii="Times New Roman" w:hAnsi="Times New Roman" w:hint="default"/>
        <w:i/>
        <w:sz w:val="24"/>
      </w:rPr>
    </w:lvl>
    <w:lvl w:ilvl="2">
      <w:start w:val="1"/>
      <w:numFmt w:val="decimal"/>
      <w:isLgl/>
      <w:lvlText w:val="%1.%2.%3."/>
      <w:lvlJc w:val="left"/>
      <w:pPr>
        <w:ind w:left="1233" w:hanging="720"/>
      </w:pPr>
      <w:rPr>
        <w:rFonts w:ascii="Times New Roman" w:hAnsi="Times New Roman" w:hint="default"/>
        <w:i/>
        <w:sz w:val="24"/>
      </w:rPr>
    </w:lvl>
    <w:lvl w:ilvl="3">
      <w:start w:val="1"/>
      <w:numFmt w:val="decimal"/>
      <w:isLgl/>
      <w:lvlText w:val="%1.%2.%3.%4."/>
      <w:lvlJc w:val="left"/>
      <w:pPr>
        <w:ind w:left="1233" w:hanging="720"/>
      </w:pPr>
      <w:rPr>
        <w:rFonts w:ascii="Times New Roman" w:hAnsi="Times New Roman" w:hint="default"/>
        <w:i/>
        <w:sz w:val="24"/>
      </w:rPr>
    </w:lvl>
    <w:lvl w:ilvl="4">
      <w:start w:val="1"/>
      <w:numFmt w:val="decimal"/>
      <w:isLgl/>
      <w:lvlText w:val="%1.%2.%3.%4.%5."/>
      <w:lvlJc w:val="left"/>
      <w:pPr>
        <w:ind w:left="1593" w:hanging="1080"/>
      </w:pPr>
      <w:rPr>
        <w:rFonts w:ascii="Times New Roman" w:hAnsi="Times New Roman" w:hint="default"/>
        <w:i/>
        <w:sz w:val="24"/>
      </w:rPr>
    </w:lvl>
    <w:lvl w:ilvl="5">
      <w:start w:val="1"/>
      <w:numFmt w:val="decimal"/>
      <w:isLgl/>
      <w:lvlText w:val="%1.%2.%3.%4.%5.%6."/>
      <w:lvlJc w:val="left"/>
      <w:pPr>
        <w:ind w:left="1593" w:hanging="1080"/>
      </w:pPr>
      <w:rPr>
        <w:rFonts w:ascii="Times New Roman" w:hAnsi="Times New Roman" w:hint="default"/>
        <w:i/>
        <w:sz w:val="24"/>
      </w:rPr>
    </w:lvl>
    <w:lvl w:ilvl="6">
      <w:start w:val="1"/>
      <w:numFmt w:val="decimal"/>
      <w:isLgl/>
      <w:lvlText w:val="%1.%2.%3.%4.%5.%6.%7."/>
      <w:lvlJc w:val="left"/>
      <w:pPr>
        <w:ind w:left="1953" w:hanging="1440"/>
      </w:pPr>
      <w:rPr>
        <w:rFonts w:ascii="Times New Roman" w:hAnsi="Times New Roman" w:hint="default"/>
        <w:i/>
        <w:sz w:val="24"/>
      </w:rPr>
    </w:lvl>
    <w:lvl w:ilvl="7">
      <w:start w:val="1"/>
      <w:numFmt w:val="decimal"/>
      <w:isLgl/>
      <w:lvlText w:val="%1.%2.%3.%4.%5.%6.%7.%8."/>
      <w:lvlJc w:val="left"/>
      <w:pPr>
        <w:ind w:left="1953" w:hanging="1440"/>
      </w:pPr>
      <w:rPr>
        <w:rFonts w:ascii="Times New Roman" w:hAnsi="Times New Roman" w:hint="default"/>
        <w:i/>
        <w:sz w:val="24"/>
      </w:rPr>
    </w:lvl>
    <w:lvl w:ilvl="8">
      <w:start w:val="1"/>
      <w:numFmt w:val="decimal"/>
      <w:isLgl/>
      <w:lvlText w:val="%1.%2.%3.%4.%5.%6.%7.%8.%9."/>
      <w:lvlJc w:val="left"/>
      <w:pPr>
        <w:ind w:left="2313" w:hanging="1800"/>
      </w:pPr>
      <w:rPr>
        <w:rFonts w:ascii="Times New Roman" w:hAnsi="Times New Roman" w:hint="default"/>
        <w:i/>
        <w:sz w:val="24"/>
      </w:rPr>
    </w:lvl>
  </w:abstractNum>
  <w:abstractNum w:abstractNumId="7" w15:restartNumberingAfterBreak="0">
    <w:nsid w:val="138A36B9"/>
    <w:multiLevelType w:val="hybridMultilevel"/>
    <w:tmpl w:val="26E2330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3AA048C"/>
    <w:multiLevelType w:val="hybridMultilevel"/>
    <w:tmpl w:val="50541BE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5243725"/>
    <w:multiLevelType w:val="hybridMultilevel"/>
    <w:tmpl w:val="19042D7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9AD31DD"/>
    <w:multiLevelType w:val="hybridMultilevel"/>
    <w:tmpl w:val="CAE087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283325D"/>
    <w:multiLevelType w:val="hybridMultilevel"/>
    <w:tmpl w:val="D4380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F399A"/>
    <w:multiLevelType w:val="hybridMultilevel"/>
    <w:tmpl w:val="F0A6CA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BD7CEB"/>
    <w:multiLevelType w:val="hybridMultilevel"/>
    <w:tmpl w:val="0DD6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EB7A49"/>
    <w:multiLevelType w:val="hybridMultilevel"/>
    <w:tmpl w:val="3DD0B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3E2B99"/>
    <w:multiLevelType w:val="hybridMultilevel"/>
    <w:tmpl w:val="91B8B7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AC262E0"/>
    <w:multiLevelType w:val="hybridMultilevel"/>
    <w:tmpl w:val="D12AD4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DAA5C0D"/>
    <w:multiLevelType w:val="hybridMultilevel"/>
    <w:tmpl w:val="5A640C36"/>
    <w:lvl w:ilvl="0" w:tplc="3E803E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2A166F6"/>
    <w:multiLevelType w:val="hybridMultilevel"/>
    <w:tmpl w:val="CD0AAC52"/>
    <w:lvl w:ilvl="0" w:tplc="484E66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260A2F"/>
    <w:multiLevelType w:val="hybridMultilevel"/>
    <w:tmpl w:val="4D68E582"/>
    <w:lvl w:ilvl="0" w:tplc="EAE4CC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5556E17"/>
    <w:multiLevelType w:val="hybridMultilevel"/>
    <w:tmpl w:val="72EC6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DB7E02"/>
    <w:multiLevelType w:val="hybridMultilevel"/>
    <w:tmpl w:val="51BAD6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97030"/>
    <w:multiLevelType w:val="hybridMultilevel"/>
    <w:tmpl w:val="83C6D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1A42D0"/>
    <w:multiLevelType w:val="hybridMultilevel"/>
    <w:tmpl w:val="3796072A"/>
    <w:lvl w:ilvl="0" w:tplc="E43A1A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7394F0C"/>
    <w:multiLevelType w:val="hybridMultilevel"/>
    <w:tmpl w:val="980A3D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E3F4478"/>
    <w:multiLevelType w:val="hybridMultilevel"/>
    <w:tmpl w:val="009E19EC"/>
    <w:lvl w:ilvl="0" w:tplc="F1B6814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E0B5E"/>
    <w:multiLevelType w:val="hybridMultilevel"/>
    <w:tmpl w:val="A8903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F07EF2"/>
    <w:multiLevelType w:val="hybridMultilevel"/>
    <w:tmpl w:val="B5643976"/>
    <w:lvl w:ilvl="0" w:tplc="3E803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1B0F1A"/>
    <w:multiLevelType w:val="hybridMultilevel"/>
    <w:tmpl w:val="61BAB4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F36818"/>
    <w:multiLevelType w:val="multilevel"/>
    <w:tmpl w:val="3F18F3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70346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7821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09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416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1618502">
    <w:abstractNumId w:val="25"/>
  </w:num>
  <w:num w:numId="6" w16cid:durableId="1544487534">
    <w:abstractNumId w:val="18"/>
  </w:num>
  <w:num w:numId="7" w16cid:durableId="2028828897">
    <w:abstractNumId w:val="28"/>
  </w:num>
  <w:num w:numId="8" w16cid:durableId="1500002873">
    <w:abstractNumId w:val="4"/>
  </w:num>
  <w:num w:numId="9" w16cid:durableId="3056726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5929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6381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12018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1859930">
    <w:abstractNumId w:val="26"/>
  </w:num>
  <w:num w:numId="14" w16cid:durableId="696273211">
    <w:abstractNumId w:val="11"/>
  </w:num>
  <w:num w:numId="15" w16cid:durableId="1547763901">
    <w:abstractNumId w:val="20"/>
  </w:num>
  <w:num w:numId="16" w16cid:durableId="753018079">
    <w:abstractNumId w:val="24"/>
  </w:num>
  <w:num w:numId="17" w16cid:durableId="1030230215">
    <w:abstractNumId w:val="12"/>
  </w:num>
  <w:num w:numId="18" w16cid:durableId="226452356">
    <w:abstractNumId w:val="10"/>
  </w:num>
  <w:num w:numId="19" w16cid:durableId="290475576">
    <w:abstractNumId w:val="16"/>
  </w:num>
  <w:num w:numId="20" w16cid:durableId="581455721">
    <w:abstractNumId w:val="23"/>
  </w:num>
  <w:num w:numId="21" w16cid:durableId="978219155">
    <w:abstractNumId w:val="2"/>
  </w:num>
  <w:num w:numId="22" w16cid:durableId="1435975162">
    <w:abstractNumId w:val="9"/>
  </w:num>
  <w:num w:numId="23" w16cid:durableId="176887816">
    <w:abstractNumId w:val="7"/>
  </w:num>
  <w:num w:numId="24" w16cid:durableId="1950552031">
    <w:abstractNumId w:val="5"/>
  </w:num>
  <w:num w:numId="25" w16cid:durableId="1733697595">
    <w:abstractNumId w:val="22"/>
  </w:num>
  <w:num w:numId="26" w16cid:durableId="3510287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2010990">
    <w:abstractNumId w:val="1"/>
  </w:num>
  <w:num w:numId="28" w16cid:durableId="1090084948">
    <w:abstractNumId w:val="13"/>
  </w:num>
  <w:num w:numId="29" w16cid:durableId="1451583558">
    <w:abstractNumId w:val="17"/>
  </w:num>
  <w:num w:numId="30" w16cid:durableId="1051877991">
    <w:abstractNumId w:val="27"/>
  </w:num>
  <w:num w:numId="31" w16cid:durableId="1249584067">
    <w:abstractNumId w:val="24"/>
  </w:num>
  <w:num w:numId="32" w16cid:durableId="433480845">
    <w:abstractNumId w:val="12"/>
  </w:num>
  <w:num w:numId="33" w16cid:durableId="1811441935">
    <w:abstractNumId w:val="10"/>
  </w:num>
  <w:num w:numId="34" w16cid:durableId="920288150">
    <w:abstractNumId w:val="16"/>
  </w:num>
  <w:num w:numId="35" w16cid:durableId="795683976">
    <w:abstractNumId w:val="21"/>
  </w:num>
  <w:num w:numId="36" w16cid:durableId="1604265430">
    <w:abstractNumId w:val="3"/>
  </w:num>
  <w:num w:numId="37" w16cid:durableId="282155884">
    <w:abstractNumId w:val="14"/>
  </w:num>
  <w:num w:numId="38" w16cid:durableId="2020496524">
    <w:abstractNumId w:val="6"/>
  </w:num>
  <w:num w:numId="39" w16cid:durableId="3096724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AE"/>
    <w:rsid w:val="00003D5D"/>
    <w:rsid w:val="000040AE"/>
    <w:rsid w:val="0000535D"/>
    <w:rsid w:val="00006A8E"/>
    <w:rsid w:val="00006D6C"/>
    <w:rsid w:val="0001075A"/>
    <w:rsid w:val="00011844"/>
    <w:rsid w:val="00015BAC"/>
    <w:rsid w:val="00021B32"/>
    <w:rsid w:val="000242B7"/>
    <w:rsid w:val="00024C7B"/>
    <w:rsid w:val="00025C69"/>
    <w:rsid w:val="00031291"/>
    <w:rsid w:val="00034075"/>
    <w:rsid w:val="0003414F"/>
    <w:rsid w:val="00034178"/>
    <w:rsid w:val="00034D2F"/>
    <w:rsid w:val="00035DC6"/>
    <w:rsid w:val="000364C4"/>
    <w:rsid w:val="00036BA1"/>
    <w:rsid w:val="00045E85"/>
    <w:rsid w:val="00047A8B"/>
    <w:rsid w:val="00050DC6"/>
    <w:rsid w:val="00056463"/>
    <w:rsid w:val="00056CB3"/>
    <w:rsid w:val="00057898"/>
    <w:rsid w:val="00060E15"/>
    <w:rsid w:val="00062D62"/>
    <w:rsid w:val="0006343D"/>
    <w:rsid w:val="00063C6A"/>
    <w:rsid w:val="00063DE7"/>
    <w:rsid w:val="00065270"/>
    <w:rsid w:val="00065C79"/>
    <w:rsid w:val="0006786B"/>
    <w:rsid w:val="000702AB"/>
    <w:rsid w:val="0007333C"/>
    <w:rsid w:val="00074661"/>
    <w:rsid w:val="00076445"/>
    <w:rsid w:val="000833F1"/>
    <w:rsid w:val="00084F18"/>
    <w:rsid w:val="000856C0"/>
    <w:rsid w:val="00091149"/>
    <w:rsid w:val="00091A5E"/>
    <w:rsid w:val="00091EEB"/>
    <w:rsid w:val="000947F2"/>
    <w:rsid w:val="0009651F"/>
    <w:rsid w:val="00097B8F"/>
    <w:rsid w:val="000A58D4"/>
    <w:rsid w:val="000A622D"/>
    <w:rsid w:val="000A69EF"/>
    <w:rsid w:val="000A778E"/>
    <w:rsid w:val="000B38C6"/>
    <w:rsid w:val="000B3985"/>
    <w:rsid w:val="000B505C"/>
    <w:rsid w:val="000B7B2F"/>
    <w:rsid w:val="000C0032"/>
    <w:rsid w:val="000C041A"/>
    <w:rsid w:val="000C0D60"/>
    <w:rsid w:val="000C17B3"/>
    <w:rsid w:val="000C1CA7"/>
    <w:rsid w:val="000C25C3"/>
    <w:rsid w:val="000C579E"/>
    <w:rsid w:val="000D0BCB"/>
    <w:rsid w:val="000D362B"/>
    <w:rsid w:val="000E2AC6"/>
    <w:rsid w:val="000E4103"/>
    <w:rsid w:val="000F3896"/>
    <w:rsid w:val="000F42D9"/>
    <w:rsid w:val="00102A4C"/>
    <w:rsid w:val="001036C0"/>
    <w:rsid w:val="00105F76"/>
    <w:rsid w:val="001065AE"/>
    <w:rsid w:val="001066D3"/>
    <w:rsid w:val="00107955"/>
    <w:rsid w:val="001110B9"/>
    <w:rsid w:val="00113FC9"/>
    <w:rsid w:val="00115369"/>
    <w:rsid w:val="00115BCA"/>
    <w:rsid w:val="00116078"/>
    <w:rsid w:val="00116448"/>
    <w:rsid w:val="00117DE5"/>
    <w:rsid w:val="00117ED7"/>
    <w:rsid w:val="00120DB9"/>
    <w:rsid w:val="00125DED"/>
    <w:rsid w:val="00130DE0"/>
    <w:rsid w:val="00131327"/>
    <w:rsid w:val="00134BB6"/>
    <w:rsid w:val="0013618B"/>
    <w:rsid w:val="00136F31"/>
    <w:rsid w:val="00140E85"/>
    <w:rsid w:val="0014195B"/>
    <w:rsid w:val="0014797A"/>
    <w:rsid w:val="00151AF3"/>
    <w:rsid w:val="00152443"/>
    <w:rsid w:val="00153EFB"/>
    <w:rsid w:val="001540EB"/>
    <w:rsid w:val="00160A44"/>
    <w:rsid w:val="0016556F"/>
    <w:rsid w:val="0017039D"/>
    <w:rsid w:val="00172E19"/>
    <w:rsid w:val="00174045"/>
    <w:rsid w:val="0017508F"/>
    <w:rsid w:val="0018217F"/>
    <w:rsid w:val="00182D57"/>
    <w:rsid w:val="00183DB2"/>
    <w:rsid w:val="001875A1"/>
    <w:rsid w:val="00190480"/>
    <w:rsid w:val="00190B65"/>
    <w:rsid w:val="00191B2B"/>
    <w:rsid w:val="00193B75"/>
    <w:rsid w:val="001948AE"/>
    <w:rsid w:val="00194952"/>
    <w:rsid w:val="0019495F"/>
    <w:rsid w:val="00195B99"/>
    <w:rsid w:val="001A2AE7"/>
    <w:rsid w:val="001A7D8D"/>
    <w:rsid w:val="001A7F1D"/>
    <w:rsid w:val="001B2A2D"/>
    <w:rsid w:val="001B308A"/>
    <w:rsid w:val="001B3D9D"/>
    <w:rsid w:val="001B50F4"/>
    <w:rsid w:val="001B5301"/>
    <w:rsid w:val="001B5D2B"/>
    <w:rsid w:val="001B74C6"/>
    <w:rsid w:val="001B7673"/>
    <w:rsid w:val="001C4C71"/>
    <w:rsid w:val="001C6A2C"/>
    <w:rsid w:val="001D0DA0"/>
    <w:rsid w:val="001D361E"/>
    <w:rsid w:val="001D3BB3"/>
    <w:rsid w:val="001D56AE"/>
    <w:rsid w:val="001E7651"/>
    <w:rsid w:val="001E7F46"/>
    <w:rsid w:val="001F1D07"/>
    <w:rsid w:val="001F27D4"/>
    <w:rsid w:val="001F2AB8"/>
    <w:rsid w:val="001F4034"/>
    <w:rsid w:val="001F5AC5"/>
    <w:rsid w:val="00200DCD"/>
    <w:rsid w:val="00201269"/>
    <w:rsid w:val="0020150B"/>
    <w:rsid w:val="00204FA5"/>
    <w:rsid w:val="0020658D"/>
    <w:rsid w:val="0021789C"/>
    <w:rsid w:val="002229D3"/>
    <w:rsid w:val="00223DAA"/>
    <w:rsid w:val="002303F5"/>
    <w:rsid w:val="00230FBF"/>
    <w:rsid w:val="002319C2"/>
    <w:rsid w:val="00234932"/>
    <w:rsid w:val="00240C0C"/>
    <w:rsid w:val="00243A59"/>
    <w:rsid w:val="0024426A"/>
    <w:rsid w:val="00256F20"/>
    <w:rsid w:val="00257A3A"/>
    <w:rsid w:val="00260973"/>
    <w:rsid w:val="00264046"/>
    <w:rsid w:val="00265218"/>
    <w:rsid w:val="0026713B"/>
    <w:rsid w:val="00270A2A"/>
    <w:rsid w:val="0027273F"/>
    <w:rsid w:val="002762AA"/>
    <w:rsid w:val="0028253E"/>
    <w:rsid w:val="002839D6"/>
    <w:rsid w:val="002870A7"/>
    <w:rsid w:val="00287245"/>
    <w:rsid w:val="002900EF"/>
    <w:rsid w:val="00290153"/>
    <w:rsid w:val="00290596"/>
    <w:rsid w:val="0029707A"/>
    <w:rsid w:val="002A2AEA"/>
    <w:rsid w:val="002A2DBB"/>
    <w:rsid w:val="002A4807"/>
    <w:rsid w:val="002A6217"/>
    <w:rsid w:val="002A6A55"/>
    <w:rsid w:val="002A7DF1"/>
    <w:rsid w:val="002B31C0"/>
    <w:rsid w:val="002B3518"/>
    <w:rsid w:val="002B783D"/>
    <w:rsid w:val="002C20AA"/>
    <w:rsid w:val="002C2B25"/>
    <w:rsid w:val="002C51BC"/>
    <w:rsid w:val="002C7A38"/>
    <w:rsid w:val="002D132F"/>
    <w:rsid w:val="002D7A8A"/>
    <w:rsid w:val="002E2AD5"/>
    <w:rsid w:val="002E4A9A"/>
    <w:rsid w:val="002E52DF"/>
    <w:rsid w:val="002F151C"/>
    <w:rsid w:val="002F2206"/>
    <w:rsid w:val="002F5789"/>
    <w:rsid w:val="002F6820"/>
    <w:rsid w:val="00312544"/>
    <w:rsid w:val="00312FA3"/>
    <w:rsid w:val="00313BD7"/>
    <w:rsid w:val="00326630"/>
    <w:rsid w:val="00331797"/>
    <w:rsid w:val="00334969"/>
    <w:rsid w:val="00335C5E"/>
    <w:rsid w:val="00336CB1"/>
    <w:rsid w:val="0033799D"/>
    <w:rsid w:val="00360279"/>
    <w:rsid w:val="00361EB8"/>
    <w:rsid w:val="00366B95"/>
    <w:rsid w:val="00370E2F"/>
    <w:rsid w:val="00372265"/>
    <w:rsid w:val="003725AF"/>
    <w:rsid w:val="0037305C"/>
    <w:rsid w:val="0037593C"/>
    <w:rsid w:val="003766D9"/>
    <w:rsid w:val="00384CBD"/>
    <w:rsid w:val="003876A4"/>
    <w:rsid w:val="00390FEA"/>
    <w:rsid w:val="00392661"/>
    <w:rsid w:val="003926D8"/>
    <w:rsid w:val="003942C3"/>
    <w:rsid w:val="003A0A38"/>
    <w:rsid w:val="003A2EA5"/>
    <w:rsid w:val="003A593F"/>
    <w:rsid w:val="003A667A"/>
    <w:rsid w:val="003B02C0"/>
    <w:rsid w:val="003B6535"/>
    <w:rsid w:val="003C1D52"/>
    <w:rsid w:val="003C4716"/>
    <w:rsid w:val="003C6B42"/>
    <w:rsid w:val="003D2D32"/>
    <w:rsid w:val="003D2FB7"/>
    <w:rsid w:val="003D30DD"/>
    <w:rsid w:val="003D33A9"/>
    <w:rsid w:val="003D41E6"/>
    <w:rsid w:val="003D492C"/>
    <w:rsid w:val="003E4579"/>
    <w:rsid w:val="003F0124"/>
    <w:rsid w:val="003F262A"/>
    <w:rsid w:val="003F2765"/>
    <w:rsid w:val="003F56AA"/>
    <w:rsid w:val="003F5EDF"/>
    <w:rsid w:val="003F7E6A"/>
    <w:rsid w:val="0040179C"/>
    <w:rsid w:val="00404841"/>
    <w:rsid w:val="00405EBB"/>
    <w:rsid w:val="00407524"/>
    <w:rsid w:val="00410784"/>
    <w:rsid w:val="00416024"/>
    <w:rsid w:val="004209F6"/>
    <w:rsid w:val="00431A97"/>
    <w:rsid w:val="00431ECC"/>
    <w:rsid w:val="00432045"/>
    <w:rsid w:val="00433477"/>
    <w:rsid w:val="004340FC"/>
    <w:rsid w:val="00434394"/>
    <w:rsid w:val="00443375"/>
    <w:rsid w:val="00443ECB"/>
    <w:rsid w:val="00446EA7"/>
    <w:rsid w:val="00452050"/>
    <w:rsid w:val="0045680F"/>
    <w:rsid w:val="00466BF2"/>
    <w:rsid w:val="004674FA"/>
    <w:rsid w:val="00470C36"/>
    <w:rsid w:val="004750BA"/>
    <w:rsid w:val="00477A7F"/>
    <w:rsid w:val="00477B13"/>
    <w:rsid w:val="0048107E"/>
    <w:rsid w:val="00481CA6"/>
    <w:rsid w:val="00482751"/>
    <w:rsid w:val="00487303"/>
    <w:rsid w:val="004943DD"/>
    <w:rsid w:val="00495A89"/>
    <w:rsid w:val="004A09C8"/>
    <w:rsid w:val="004A4BC4"/>
    <w:rsid w:val="004A5CEA"/>
    <w:rsid w:val="004A67B0"/>
    <w:rsid w:val="004A723B"/>
    <w:rsid w:val="004A75F3"/>
    <w:rsid w:val="004C18EF"/>
    <w:rsid w:val="004C2250"/>
    <w:rsid w:val="004C23F6"/>
    <w:rsid w:val="004C2D5B"/>
    <w:rsid w:val="004C3134"/>
    <w:rsid w:val="004C43A6"/>
    <w:rsid w:val="004C4769"/>
    <w:rsid w:val="004C7F28"/>
    <w:rsid w:val="004D2843"/>
    <w:rsid w:val="004D665D"/>
    <w:rsid w:val="004E0609"/>
    <w:rsid w:val="004E20A3"/>
    <w:rsid w:val="004E3E0C"/>
    <w:rsid w:val="004F057A"/>
    <w:rsid w:val="004F06BD"/>
    <w:rsid w:val="004F2833"/>
    <w:rsid w:val="004F59CB"/>
    <w:rsid w:val="004F618E"/>
    <w:rsid w:val="004F6AD2"/>
    <w:rsid w:val="00500FE3"/>
    <w:rsid w:val="00503D18"/>
    <w:rsid w:val="005107B7"/>
    <w:rsid w:val="0051193B"/>
    <w:rsid w:val="00513AC7"/>
    <w:rsid w:val="00513CE2"/>
    <w:rsid w:val="00514DEE"/>
    <w:rsid w:val="005151C6"/>
    <w:rsid w:val="00515428"/>
    <w:rsid w:val="00516D16"/>
    <w:rsid w:val="005230A7"/>
    <w:rsid w:val="005236EE"/>
    <w:rsid w:val="00526B73"/>
    <w:rsid w:val="00527ECB"/>
    <w:rsid w:val="005300DD"/>
    <w:rsid w:val="0053305B"/>
    <w:rsid w:val="00534743"/>
    <w:rsid w:val="005367CA"/>
    <w:rsid w:val="0054116F"/>
    <w:rsid w:val="00542E9A"/>
    <w:rsid w:val="005466D9"/>
    <w:rsid w:val="00547F27"/>
    <w:rsid w:val="00550555"/>
    <w:rsid w:val="005530B5"/>
    <w:rsid w:val="00556E9E"/>
    <w:rsid w:val="00560499"/>
    <w:rsid w:val="00564814"/>
    <w:rsid w:val="005652AD"/>
    <w:rsid w:val="00565B79"/>
    <w:rsid w:val="00567E4A"/>
    <w:rsid w:val="00570A4F"/>
    <w:rsid w:val="005714B6"/>
    <w:rsid w:val="00571B04"/>
    <w:rsid w:val="00575D42"/>
    <w:rsid w:val="00586485"/>
    <w:rsid w:val="00586A81"/>
    <w:rsid w:val="0058798C"/>
    <w:rsid w:val="005900C9"/>
    <w:rsid w:val="00593142"/>
    <w:rsid w:val="00594F76"/>
    <w:rsid w:val="005957A0"/>
    <w:rsid w:val="00597492"/>
    <w:rsid w:val="0059795E"/>
    <w:rsid w:val="005A375B"/>
    <w:rsid w:val="005A4CD9"/>
    <w:rsid w:val="005A7414"/>
    <w:rsid w:val="005B143F"/>
    <w:rsid w:val="005B1A28"/>
    <w:rsid w:val="005B2118"/>
    <w:rsid w:val="005B2F2D"/>
    <w:rsid w:val="005B56FA"/>
    <w:rsid w:val="005B7C12"/>
    <w:rsid w:val="005C2309"/>
    <w:rsid w:val="005C2328"/>
    <w:rsid w:val="005C3904"/>
    <w:rsid w:val="005C5B20"/>
    <w:rsid w:val="005D00E0"/>
    <w:rsid w:val="005D0ED7"/>
    <w:rsid w:val="005D1E73"/>
    <w:rsid w:val="005D4B5B"/>
    <w:rsid w:val="005D5069"/>
    <w:rsid w:val="005D598B"/>
    <w:rsid w:val="005D7EB0"/>
    <w:rsid w:val="005E1D96"/>
    <w:rsid w:val="005E3C00"/>
    <w:rsid w:val="005E3CD0"/>
    <w:rsid w:val="005E4B9A"/>
    <w:rsid w:val="005E6173"/>
    <w:rsid w:val="005E6D4E"/>
    <w:rsid w:val="005E743D"/>
    <w:rsid w:val="005F10BF"/>
    <w:rsid w:val="005F25DF"/>
    <w:rsid w:val="005F34FD"/>
    <w:rsid w:val="005F508F"/>
    <w:rsid w:val="005F6F35"/>
    <w:rsid w:val="005F6FD0"/>
    <w:rsid w:val="005F76AB"/>
    <w:rsid w:val="00601305"/>
    <w:rsid w:val="0060483A"/>
    <w:rsid w:val="00604F7E"/>
    <w:rsid w:val="00606A6D"/>
    <w:rsid w:val="0061228F"/>
    <w:rsid w:val="00613061"/>
    <w:rsid w:val="00617EF3"/>
    <w:rsid w:val="00620377"/>
    <w:rsid w:val="00621D3D"/>
    <w:rsid w:val="006221B9"/>
    <w:rsid w:val="00622F6A"/>
    <w:rsid w:val="00623928"/>
    <w:rsid w:val="0062502A"/>
    <w:rsid w:val="00625F51"/>
    <w:rsid w:val="006332E9"/>
    <w:rsid w:val="006343F4"/>
    <w:rsid w:val="00634A4F"/>
    <w:rsid w:val="00636471"/>
    <w:rsid w:val="006412D4"/>
    <w:rsid w:val="006456AE"/>
    <w:rsid w:val="00645C62"/>
    <w:rsid w:val="00650B5D"/>
    <w:rsid w:val="00653649"/>
    <w:rsid w:val="00654D0B"/>
    <w:rsid w:val="00655587"/>
    <w:rsid w:val="0065696D"/>
    <w:rsid w:val="00656A97"/>
    <w:rsid w:val="00657E93"/>
    <w:rsid w:val="0066138A"/>
    <w:rsid w:val="00663BEA"/>
    <w:rsid w:val="00672367"/>
    <w:rsid w:val="0068057F"/>
    <w:rsid w:val="00682B08"/>
    <w:rsid w:val="00683988"/>
    <w:rsid w:val="006839C7"/>
    <w:rsid w:val="00687994"/>
    <w:rsid w:val="006918B2"/>
    <w:rsid w:val="00693ADA"/>
    <w:rsid w:val="006962A0"/>
    <w:rsid w:val="006A0566"/>
    <w:rsid w:val="006A26FC"/>
    <w:rsid w:val="006A27D2"/>
    <w:rsid w:val="006A39E5"/>
    <w:rsid w:val="006A733F"/>
    <w:rsid w:val="006B2808"/>
    <w:rsid w:val="006B6F5C"/>
    <w:rsid w:val="006B716A"/>
    <w:rsid w:val="006C2692"/>
    <w:rsid w:val="006C37F5"/>
    <w:rsid w:val="006C73B7"/>
    <w:rsid w:val="006D1769"/>
    <w:rsid w:val="006D4646"/>
    <w:rsid w:val="006E207C"/>
    <w:rsid w:val="006E25C6"/>
    <w:rsid w:val="006E57D1"/>
    <w:rsid w:val="006E682B"/>
    <w:rsid w:val="006E71A7"/>
    <w:rsid w:val="006E7A84"/>
    <w:rsid w:val="006F29E6"/>
    <w:rsid w:val="006F2CA7"/>
    <w:rsid w:val="006F70AC"/>
    <w:rsid w:val="006F770B"/>
    <w:rsid w:val="007007FE"/>
    <w:rsid w:val="007052B4"/>
    <w:rsid w:val="00705822"/>
    <w:rsid w:val="007069FC"/>
    <w:rsid w:val="00710EB6"/>
    <w:rsid w:val="007124A9"/>
    <w:rsid w:val="00714466"/>
    <w:rsid w:val="00715084"/>
    <w:rsid w:val="00715E19"/>
    <w:rsid w:val="0072077D"/>
    <w:rsid w:val="007271B2"/>
    <w:rsid w:val="00727AF8"/>
    <w:rsid w:val="00727DB6"/>
    <w:rsid w:val="00730241"/>
    <w:rsid w:val="0073037C"/>
    <w:rsid w:val="00734F0E"/>
    <w:rsid w:val="0073698E"/>
    <w:rsid w:val="0073797C"/>
    <w:rsid w:val="007409D6"/>
    <w:rsid w:val="00740BB2"/>
    <w:rsid w:val="0074198A"/>
    <w:rsid w:val="0074273E"/>
    <w:rsid w:val="00747001"/>
    <w:rsid w:val="0075257F"/>
    <w:rsid w:val="007551D3"/>
    <w:rsid w:val="0075570D"/>
    <w:rsid w:val="007569D4"/>
    <w:rsid w:val="00771716"/>
    <w:rsid w:val="00780E5E"/>
    <w:rsid w:val="007813E0"/>
    <w:rsid w:val="0078209E"/>
    <w:rsid w:val="00783800"/>
    <w:rsid w:val="00785989"/>
    <w:rsid w:val="007863AA"/>
    <w:rsid w:val="00787232"/>
    <w:rsid w:val="007902F1"/>
    <w:rsid w:val="00794342"/>
    <w:rsid w:val="007A0939"/>
    <w:rsid w:val="007A787D"/>
    <w:rsid w:val="007B0161"/>
    <w:rsid w:val="007B073F"/>
    <w:rsid w:val="007C42FC"/>
    <w:rsid w:val="007D10C7"/>
    <w:rsid w:val="007D6956"/>
    <w:rsid w:val="007D761F"/>
    <w:rsid w:val="007E1095"/>
    <w:rsid w:val="007E1450"/>
    <w:rsid w:val="007F364B"/>
    <w:rsid w:val="007F38FD"/>
    <w:rsid w:val="007F4A77"/>
    <w:rsid w:val="00801473"/>
    <w:rsid w:val="008025A1"/>
    <w:rsid w:val="0080366B"/>
    <w:rsid w:val="00805A10"/>
    <w:rsid w:val="008063FC"/>
    <w:rsid w:val="00812C8D"/>
    <w:rsid w:val="00813B5E"/>
    <w:rsid w:val="00815911"/>
    <w:rsid w:val="008170C4"/>
    <w:rsid w:val="00817320"/>
    <w:rsid w:val="00820484"/>
    <w:rsid w:val="008220EE"/>
    <w:rsid w:val="00822D41"/>
    <w:rsid w:val="008254E0"/>
    <w:rsid w:val="00825970"/>
    <w:rsid w:val="0082609F"/>
    <w:rsid w:val="0082710C"/>
    <w:rsid w:val="008337CD"/>
    <w:rsid w:val="0083415C"/>
    <w:rsid w:val="0083576A"/>
    <w:rsid w:val="00835E12"/>
    <w:rsid w:val="00840B38"/>
    <w:rsid w:val="00841191"/>
    <w:rsid w:val="00842025"/>
    <w:rsid w:val="008448DC"/>
    <w:rsid w:val="00845417"/>
    <w:rsid w:val="00846749"/>
    <w:rsid w:val="008471F0"/>
    <w:rsid w:val="00850118"/>
    <w:rsid w:val="008503AC"/>
    <w:rsid w:val="00852174"/>
    <w:rsid w:val="0085491D"/>
    <w:rsid w:val="008573CE"/>
    <w:rsid w:val="00857E3E"/>
    <w:rsid w:val="008603CE"/>
    <w:rsid w:val="00860924"/>
    <w:rsid w:val="0086149D"/>
    <w:rsid w:val="00865D46"/>
    <w:rsid w:val="008660F6"/>
    <w:rsid w:val="00866B40"/>
    <w:rsid w:val="00867696"/>
    <w:rsid w:val="00874785"/>
    <w:rsid w:val="00881164"/>
    <w:rsid w:val="00881A8A"/>
    <w:rsid w:val="00885F8E"/>
    <w:rsid w:val="00886D58"/>
    <w:rsid w:val="00886ED4"/>
    <w:rsid w:val="00890C22"/>
    <w:rsid w:val="008925EB"/>
    <w:rsid w:val="00893E28"/>
    <w:rsid w:val="00894704"/>
    <w:rsid w:val="0089473A"/>
    <w:rsid w:val="008950A5"/>
    <w:rsid w:val="00897B78"/>
    <w:rsid w:val="008A66E3"/>
    <w:rsid w:val="008A69D1"/>
    <w:rsid w:val="008B3CFC"/>
    <w:rsid w:val="008B6D82"/>
    <w:rsid w:val="008D3AAA"/>
    <w:rsid w:val="008E4DEC"/>
    <w:rsid w:val="008F0189"/>
    <w:rsid w:val="008F4CAC"/>
    <w:rsid w:val="00900D37"/>
    <w:rsid w:val="009019D4"/>
    <w:rsid w:val="00901A19"/>
    <w:rsid w:val="00904A20"/>
    <w:rsid w:val="00911CC6"/>
    <w:rsid w:val="009130AD"/>
    <w:rsid w:val="0091453A"/>
    <w:rsid w:val="00914B53"/>
    <w:rsid w:val="00915782"/>
    <w:rsid w:val="00917758"/>
    <w:rsid w:val="00922060"/>
    <w:rsid w:val="00922A08"/>
    <w:rsid w:val="00926DE0"/>
    <w:rsid w:val="009323A0"/>
    <w:rsid w:val="0093295D"/>
    <w:rsid w:val="00935E31"/>
    <w:rsid w:val="00937D50"/>
    <w:rsid w:val="009406F6"/>
    <w:rsid w:val="00943607"/>
    <w:rsid w:val="00943C14"/>
    <w:rsid w:val="009457EE"/>
    <w:rsid w:val="00951512"/>
    <w:rsid w:val="009547DA"/>
    <w:rsid w:val="009552F5"/>
    <w:rsid w:val="00957214"/>
    <w:rsid w:val="00957B95"/>
    <w:rsid w:val="0096257B"/>
    <w:rsid w:val="00966FD0"/>
    <w:rsid w:val="00970225"/>
    <w:rsid w:val="00970D1A"/>
    <w:rsid w:val="00973276"/>
    <w:rsid w:val="009734EF"/>
    <w:rsid w:val="00973F99"/>
    <w:rsid w:val="00974CC3"/>
    <w:rsid w:val="00975A67"/>
    <w:rsid w:val="00976A30"/>
    <w:rsid w:val="00980962"/>
    <w:rsid w:val="00982110"/>
    <w:rsid w:val="009859BE"/>
    <w:rsid w:val="00985D24"/>
    <w:rsid w:val="009864A8"/>
    <w:rsid w:val="009875B1"/>
    <w:rsid w:val="009939CB"/>
    <w:rsid w:val="009940DE"/>
    <w:rsid w:val="009A0C86"/>
    <w:rsid w:val="009A5449"/>
    <w:rsid w:val="009B0DBF"/>
    <w:rsid w:val="009B4D8F"/>
    <w:rsid w:val="009B5A88"/>
    <w:rsid w:val="009B610C"/>
    <w:rsid w:val="009C267E"/>
    <w:rsid w:val="009C287B"/>
    <w:rsid w:val="009C2BED"/>
    <w:rsid w:val="009C4CC5"/>
    <w:rsid w:val="009C5750"/>
    <w:rsid w:val="009C65A1"/>
    <w:rsid w:val="009D079D"/>
    <w:rsid w:val="009D0ED2"/>
    <w:rsid w:val="009D3E0C"/>
    <w:rsid w:val="009D4868"/>
    <w:rsid w:val="009E0EAE"/>
    <w:rsid w:val="009E3376"/>
    <w:rsid w:val="009E3ED5"/>
    <w:rsid w:val="009E62D1"/>
    <w:rsid w:val="009E63C3"/>
    <w:rsid w:val="009F248D"/>
    <w:rsid w:val="009F36D6"/>
    <w:rsid w:val="009F64D0"/>
    <w:rsid w:val="009F66A4"/>
    <w:rsid w:val="009F6797"/>
    <w:rsid w:val="00A06A7A"/>
    <w:rsid w:val="00A11D42"/>
    <w:rsid w:val="00A13C81"/>
    <w:rsid w:val="00A14B47"/>
    <w:rsid w:val="00A17FEE"/>
    <w:rsid w:val="00A22272"/>
    <w:rsid w:val="00A3133D"/>
    <w:rsid w:val="00A32116"/>
    <w:rsid w:val="00A33897"/>
    <w:rsid w:val="00A33E5B"/>
    <w:rsid w:val="00A34CB0"/>
    <w:rsid w:val="00A403E7"/>
    <w:rsid w:val="00A41ACE"/>
    <w:rsid w:val="00A41C21"/>
    <w:rsid w:val="00A41DB6"/>
    <w:rsid w:val="00A60398"/>
    <w:rsid w:val="00A626DC"/>
    <w:rsid w:val="00A638F6"/>
    <w:rsid w:val="00A64657"/>
    <w:rsid w:val="00A661D1"/>
    <w:rsid w:val="00A67406"/>
    <w:rsid w:val="00A7146C"/>
    <w:rsid w:val="00A719B2"/>
    <w:rsid w:val="00A72648"/>
    <w:rsid w:val="00A75C33"/>
    <w:rsid w:val="00A8493D"/>
    <w:rsid w:val="00A85B5A"/>
    <w:rsid w:val="00A8796E"/>
    <w:rsid w:val="00A946C1"/>
    <w:rsid w:val="00A95A2A"/>
    <w:rsid w:val="00A976B7"/>
    <w:rsid w:val="00AA1C67"/>
    <w:rsid w:val="00AA2A47"/>
    <w:rsid w:val="00AB0BA8"/>
    <w:rsid w:val="00AB15C4"/>
    <w:rsid w:val="00AB1C3E"/>
    <w:rsid w:val="00AB3ACF"/>
    <w:rsid w:val="00AC1076"/>
    <w:rsid w:val="00AC1295"/>
    <w:rsid w:val="00AC269E"/>
    <w:rsid w:val="00AC47B2"/>
    <w:rsid w:val="00AC69AC"/>
    <w:rsid w:val="00AD0492"/>
    <w:rsid w:val="00AD064C"/>
    <w:rsid w:val="00AD2046"/>
    <w:rsid w:val="00AD6891"/>
    <w:rsid w:val="00AE541F"/>
    <w:rsid w:val="00AE5AA7"/>
    <w:rsid w:val="00AE6C01"/>
    <w:rsid w:val="00AF3868"/>
    <w:rsid w:val="00AF3E73"/>
    <w:rsid w:val="00AF6124"/>
    <w:rsid w:val="00AF7CD6"/>
    <w:rsid w:val="00B012BC"/>
    <w:rsid w:val="00B01E9A"/>
    <w:rsid w:val="00B027DB"/>
    <w:rsid w:val="00B0583E"/>
    <w:rsid w:val="00B06D95"/>
    <w:rsid w:val="00B07AC3"/>
    <w:rsid w:val="00B1241B"/>
    <w:rsid w:val="00B163C4"/>
    <w:rsid w:val="00B17D9E"/>
    <w:rsid w:val="00B201E7"/>
    <w:rsid w:val="00B22338"/>
    <w:rsid w:val="00B308D6"/>
    <w:rsid w:val="00B31200"/>
    <w:rsid w:val="00B33F72"/>
    <w:rsid w:val="00B35F1B"/>
    <w:rsid w:val="00B45EC1"/>
    <w:rsid w:val="00B52EA0"/>
    <w:rsid w:val="00B53F9A"/>
    <w:rsid w:val="00B545BA"/>
    <w:rsid w:val="00B55EDC"/>
    <w:rsid w:val="00B55F84"/>
    <w:rsid w:val="00B60EE8"/>
    <w:rsid w:val="00B615F2"/>
    <w:rsid w:val="00B63C28"/>
    <w:rsid w:val="00B64BEC"/>
    <w:rsid w:val="00B70D0F"/>
    <w:rsid w:val="00B716E9"/>
    <w:rsid w:val="00B717CC"/>
    <w:rsid w:val="00B73C38"/>
    <w:rsid w:val="00B74AC9"/>
    <w:rsid w:val="00B77CD0"/>
    <w:rsid w:val="00B8080B"/>
    <w:rsid w:val="00B80A1E"/>
    <w:rsid w:val="00B90C6F"/>
    <w:rsid w:val="00B95E9B"/>
    <w:rsid w:val="00BA1A9A"/>
    <w:rsid w:val="00BA4E67"/>
    <w:rsid w:val="00BA7739"/>
    <w:rsid w:val="00BB41A7"/>
    <w:rsid w:val="00BC2344"/>
    <w:rsid w:val="00BC65F4"/>
    <w:rsid w:val="00BD134B"/>
    <w:rsid w:val="00BD1B63"/>
    <w:rsid w:val="00BD638A"/>
    <w:rsid w:val="00BE1618"/>
    <w:rsid w:val="00BE179D"/>
    <w:rsid w:val="00BE3F03"/>
    <w:rsid w:val="00BE7D08"/>
    <w:rsid w:val="00BF4374"/>
    <w:rsid w:val="00BF7909"/>
    <w:rsid w:val="00C00CA9"/>
    <w:rsid w:val="00C023A8"/>
    <w:rsid w:val="00C028CC"/>
    <w:rsid w:val="00C02B45"/>
    <w:rsid w:val="00C039D4"/>
    <w:rsid w:val="00C052CB"/>
    <w:rsid w:val="00C10730"/>
    <w:rsid w:val="00C1771E"/>
    <w:rsid w:val="00C261B6"/>
    <w:rsid w:val="00C3184D"/>
    <w:rsid w:val="00C32245"/>
    <w:rsid w:val="00C337D1"/>
    <w:rsid w:val="00C34064"/>
    <w:rsid w:val="00C42443"/>
    <w:rsid w:val="00C452BB"/>
    <w:rsid w:val="00C453DC"/>
    <w:rsid w:val="00C46261"/>
    <w:rsid w:val="00C543A6"/>
    <w:rsid w:val="00C54539"/>
    <w:rsid w:val="00C55AE1"/>
    <w:rsid w:val="00C568ED"/>
    <w:rsid w:val="00C57207"/>
    <w:rsid w:val="00C573EE"/>
    <w:rsid w:val="00C608A2"/>
    <w:rsid w:val="00C64D30"/>
    <w:rsid w:val="00C70505"/>
    <w:rsid w:val="00C80F51"/>
    <w:rsid w:val="00C8370D"/>
    <w:rsid w:val="00C83F4F"/>
    <w:rsid w:val="00C85CB3"/>
    <w:rsid w:val="00C8624E"/>
    <w:rsid w:val="00C87300"/>
    <w:rsid w:val="00C87548"/>
    <w:rsid w:val="00CA070C"/>
    <w:rsid w:val="00CA1A98"/>
    <w:rsid w:val="00CA1F1C"/>
    <w:rsid w:val="00CA7ADA"/>
    <w:rsid w:val="00CB1015"/>
    <w:rsid w:val="00CB1EC6"/>
    <w:rsid w:val="00CB33EB"/>
    <w:rsid w:val="00CB5097"/>
    <w:rsid w:val="00CB55EA"/>
    <w:rsid w:val="00CB683C"/>
    <w:rsid w:val="00CC0DD7"/>
    <w:rsid w:val="00CC1DC6"/>
    <w:rsid w:val="00CC231A"/>
    <w:rsid w:val="00CC5FEB"/>
    <w:rsid w:val="00CC60FA"/>
    <w:rsid w:val="00CD1F26"/>
    <w:rsid w:val="00CD2475"/>
    <w:rsid w:val="00CD25EC"/>
    <w:rsid w:val="00CD2BC8"/>
    <w:rsid w:val="00CD4B26"/>
    <w:rsid w:val="00CD575F"/>
    <w:rsid w:val="00CD6145"/>
    <w:rsid w:val="00CE11DA"/>
    <w:rsid w:val="00CE4525"/>
    <w:rsid w:val="00CE4DB7"/>
    <w:rsid w:val="00CE53D7"/>
    <w:rsid w:val="00CE5B18"/>
    <w:rsid w:val="00CF50D4"/>
    <w:rsid w:val="00CF651B"/>
    <w:rsid w:val="00CF7216"/>
    <w:rsid w:val="00CF7AD8"/>
    <w:rsid w:val="00D00C2C"/>
    <w:rsid w:val="00D058C8"/>
    <w:rsid w:val="00D133F9"/>
    <w:rsid w:val="00D13E89"/>
    <w:rsid w:val="00D173B2"/>
    <w:rsid w:val="00D20292"/>
    <w:rsid w:val="00D2195D"/>
    <w:rsid w:val="00D21D9C"/>
    <w:rsid w:val="00D24473"/>
    <w:rsid w:val="00D27A24"/>
    <w:rsid w:val="00D31CE9"/>
    <w:rsid w:val="00D3308C"/>
    <w:rsid w:val="00D43827"/>
    <w:rsid w:val="00D43DE6"/>
    <w:rsid w:val="00D44849"/>
    <w:rsid w:val="00D51871"/>
    <w:rsid w:val="00D527F3"/>
    <w:rsid w:val="00D52E04"/>
    <w:rsid w:val="00D57F6B"/>
    <w:rsid w:val="00D663C0"/>
    <w:rsid w:val="00D66AAB"/>
    <w:rsid w:val="00D70B16"/>
    <w:rsid w:val="00D70FE7"/>
    <w:rsid w:val="00D71775"/>
    <w:rsid w:val="00D71FD9"/>
    <w:rsid w:val="00D7433C"/>
    <w:rsid w:val="00D7625A"/>
    <w:rsid w:val="00D80D4E"/>
    <w:rsid w:val="00D82C37"/>
    <w:rsid w:val="00D85EAE"/>
    <w:rsid w:val="00D9035C"/>
    <w:rsid w:val="00D90754"/>
    <w:rsid w:val="00D946CB"/>
    <w:rsid w:val="00D97813"/>
    <w:rsid w:val="00DA1E1A"/>
    <w:rsid w:val="00DA1E4A"/>
    <w:rsid w:val="00DA374F"/>
    <w:rsid w:val="00DA7498"/>
    <w:rsid w:val="00DA7AA1"/>
    <w:rsid w:val="00DA7E17"/>
    <w:rsid w:val="00DA7E97"/>
    <w:rsid w:val="00DB4F0C"/>
    <w:rsid w:val="00DB5DD9"/>
    <w:rsid w:val="00DB612C"/>
    <w:rsid w:val="00DB7F0C"/>
    <w:rsid w:val="00DC35D7"/>
    <w:rsid w:val="00DD29D0"/>
    <w:rsid w:val="00DD2D99"/>
    <w:rsid w:val="00DD3E01"/>
    <w:rsid w:val="00DE4D40"/>
    <w:rsid w:val="00DE6872"/>
    <w:rsid w:val="00DF0122"/>
    <w:rsid w:val="00DF06A9"/>
    <w:rsid w:val="00DF2E12"/>
    <w:rsid w:val="00DF47BD"/>
    <w:rsid w:val="00DF4A47"/>
    <w:rsid w:val="00DF4E00"/>
    <w:rsid w:val="00DF676B"/>
    <w:rsid w:val="00E00FE1"/>
    <w:rsid w:val="00E10929"/>
    <w:rsid w:val="00E157FF"/>
    <w:rsid w:val="00E15C12"/>
    <w:rsid w:val="00E172D3"/>
    <w:rsid w:val="00E2227C"/>
    <w:rsid w:val="00E23F53"/>
    <w:rsid w:val="00E24DB8"/>
    <w:rsid w:val="00E27ABA"/>
    <w:rsid w:val="00E3321F"/>
    <w:rsid w:val="00E3324F"/>
    <w:rsid w:val="00E3799E"/>
    <w:rsid w:val="00E40C61"/>
    <w:rsid w:val="00E42275"/>
    <w:rsid w:val="00E4426F"/>
    <w:rsid w:val="00E46B3C"/>
    <w:rsid w:val="00E471FA"/>
    <w:rsid w:val="00E5150C"/>
    <w:rsid w:val="00E5398B"/>
    <w:rsid w:val="00E549A5"/>
    <w:rsid w:val="00E54B3F"/>
    <w:rsid w:val="00E56A53"/>
    <w:rsid w:val="00E61BA0"/>
    <w:rsid w:val="00E658A6"/>
    <w:rsid w:val="00E65BA5"/>
    <w:rsid w:val="00E678C4"/>
    <w:rsid w:val="00E733AF"/>
    <w:rsid w:val="00E73414"/>
    <w:rsid w:val="00E774F6"/>
    <w:rsid w:val="00E84215"/>
    <w:rsid w:val="00E8560C"/>
    <w:rsid w:val="00E900EA"/>
    <w:rsid w:val="00E95F4B"/>
    <w:rsid w:val="00E960B9"/>
    <w:rsid w:val="00EA12B0"/>
    <w:rsid w:val="00EA5D3F"/>
    <w:rsid w:val="00EB1252"/>
    <w:rsid w:val="00EB25F2"/>
    <w:rsid w:val="00EB3968"/>
    <w:rsid w:val="00EB5220"/>
    <w:rsid w:val="00EB6D7F"/>
    <w:rsid w:val="00ED4A63"/>
    <w:rsid w:val="00ED684F"/>
    <w:rsid w:val="00EE08D5"/>
    <w:rsid w:val="00EE14B9"/>
    <w:rsid w:val="00EE412D"/>
    <w:rsid w:val="00EE55B3"/>
    <w:rsid w:val="00EF0FC0"/>
    <w:rsid w:val="00EF3436"/>
    <w:rsid w:val="00EF6688"/>
    <w:rsid w:val="00EF66E3"/>
    <w:rsid w:val="00EF6A50"/>
    <w:rsid w:val="00F03783"/>
    <w:rsid w:val="00F077F3"/>
    <w:rsid w:val="00F11B65"/>
    <w:rsid w:val="00F1249C"/>
    <w:rsid w:val="00F14725"/>
    <w:rsid w:val="00F1799E"/>
    <w:rsid w:val="00F234C7"/>
    <w:rsid w:val="00F2529E"/>
    <w:rsid w:val="00F2530A"/>
    <w:rsid w:val="00F27B82"/>
    <w:rsid w:val="00F30C23"/>
    <w:rsid w:val="00F339FB"/>
    <w:rsid w:val="00F3570F"/>
    <w:rsid w:val="00F36B88"/>
    <w:rsid w:val="00F36FEB"/>
    <w:rsid w:val="00F41362"/>
    <w:rsid w:val="00F45683"/>
    <w:rsid w:val="00F502EB"/>
    <w:rsid w:val="00F50798"/>
    <w:rsid w:val="00F55075"/>
    <w:rsid w:val="00F56F34"/>
    <w:rsid w:val="00F57BC7"/>
    <w:rsid w:val="00F6064E"/>
    <w:rsid w:val="00F662EB"/>
    <w:rsid w:val="00F6731A"/>
    <w:rsid w:val="00F67615"/>
    <w:rsid w:val="00F70D1F"/>
    <w:rsid w:val="00F74F88"/>
    <w:rsid w:val="00F759BF"/>
    <w:rsid w:val="00F762C6"/>
    <w:rsid w:val="00F80BBE"/>
    <w:rsid w:val="00F908F6"/>
    <w:rsid w:val="00F92F30"/>
    <w:rsid w:val="00F961EA"/>
    <w:rsid w:val="00F97A9C"/>
    <w:rsid w:val="00FA0E01"/>
    <w:rsid w:val="00FA263A"/>
    <w:rsid w:val="00FA50A7"/>
    <w:rsid w:val="00FA60E9"/>
    <w:rsid w:val="00FA7AA0"/>
    <w:rsid w:val="00FB096F"/>
    <w:rsid w:val="00FB1336"/>
    <w:rsid w:val="00FB2068"/>
    <w:rsid w:val="00FB228B"/>
    <w:rsid w:val="00FB33E1"/>
    <w:rsid w:val="00FB74B4"/>
    <w:rsid w:val="00FC1C57"/>
    <w:rsid w:val="00FC278F"/>
    <w:rsid w:val="00FC27CF"/>
    <w:rsid w:val="00FC3CAE"/>
    <w:rsid w:val="00FC6DB2"/>
    <w:rsid w:val="00FD0EF5"/>
    <w:rsid w:val="00FD3E8E"/>
    <w:rsid w:val="00FD5ADD"/>
    <w:rsid w:val="00FD63FD"/>
    <w:rsid w:val="00FD7647"/>
    <w:rsid w:val="00FE0292"/>
    <w:rsid w:val="00FE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31FD4"/>
  <w15:docId w15:val="{19579CA9-EBFD-41EE-8700-72EECABF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769"/>
  </w:style>
  <w:style w:type="paragraph" w:styleId="Nagwek1">
    <w:name w:val="heading 1"/>
    <w:basedOn w:val="Normalny"/>
    <w:next w:val="Normalny"/>
    <w:link w:val="Nagwek1Znak"/>
    <w:uiPriority w:val="9"/>
    <w:qFormat/>
    <w:rsid w:val="003759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Bezodstpw"/>
    <w:next w:val="Bezodstpw"/>
    <w:link w:val="Nagwek2Znak"/>
    <w:uiPriority w:val="9"/>
    <w:unhideWhenUsed/>
    <w:qFormat/>
    <w:rsid w:val="004340FC"/>
    <w:pPr>
      <w:keepNext/>
      <w:keepLines/>
      <w:spacing w:before="40"/>
      <w:outlineLvl w:val="1"/>
    </w:pPr>
    <w:rPr>
      <w:rFonts w:ascii="Times New Roman" w:eastAsiaTheme="majorEastAsia" w:hAnsi="Times New Roman" w:cstheme="majorBidi"/>
      <w:i/>
      <w:color w:val="00B050"/>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5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2B4"/>
    <w:rPr>
      <w:rFonts w:ascii="Tahoma" w:hAnsi="Tahoma" w:cs="Tahoma"/>
      <w:sz w:val="16"/>
      <w:szCs w:val="16"/>
    </w:rPr>
  </w:style>
  <w:style w:type="table" w:customStyle="1" w:styleId="Tabela-Siatka1">
    <w:name w:val="Tabela - Siatka1"/>
    <w:basedOn w:val="Standardowy"/>
    <w:next w:val="Tabela-Siatka"/>
    <w:uiPriority w:val="59"/>
    <w:rsid w:val="00063D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063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63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4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457EE"/>
    <w:pPr>
      <w:suppressAutoHyphens/>
      <w:spacing w:after="0" w:line="240" w:lineRule="auto"/>
    </w:pPr>
    <w:rPr>
      <w:rFonts w:ascii="Times New Roman" w:eastAsia="Times New Roman" w:hAnsi="Times New Roman" w:cs="Times New Roman"/>
      <w:sz w:val="32"/>
      <w:szCs w:val="20"/>
      <w:lang w:eastAsia="ar-SA"/>
    </w:rPr>
  </w:style>
  <w:style w:type="character" w:customStyle="1" w:styleId="TekstpodstawowyZnak">
    <w:name w:val="Tekst podstawowy Znak"/>
    <w:basedOn w:val="Domylnaczcionkaakapitu"/>
    <w:link w:val="Tekstpodstawowy"/>
    <w:rsid w:val="009457EE"/>
    <w:rPr>
      <w:rFonts w:ascii="Times New Roman" w:eastAsia="Times New Roman" w:hAnsi="Times New Roman" w:cs="Times New Roman"/>
      <w:sz w:val="32"/>
      <w:szCs w:val="20"/>
      <w:lang w:eastAsia="ar-SA"/>
    </w:rPr>
  </w:style>
  <w:style w:type="paragraph" w:customStyle="1" w:styleId="Akapitzlist1">
    <w:name w:val="Akapit z listą1"/>
    <w:basedOn w:val="Normalny"/>
    <w:next w:val="Akapitzlist"/>
    <w:uiPriority w:val="34"/>
    <w:qFormat/>
    <w:rsid w:val="009457EE"/>
    <w:pPr>
      <w:ind w:left="720"/>
      <w:contextualSpacing/>
    </w:pPr>
    <w:rPr>
      <w:rFonts w:eastAsia="Times New Roman"/>
      <w:lang w:eastAsia="pl-PL"/>
    </w:rPr>
  </w:style>
  <w:style w:type="paragraph" w:styleId="Akapitzlist">
    <w:name w:val="List Paragraph"/>
    <w:basedOn w:val="Normalny"/>
    <w:uiPriority w:val="34"/>
    <w:qFormat/>
    <w:rsid w:val="009457EE"/>
    <w:pPr>
      <w:ind w:left="720"/>
      <w:contextualSpacing/>
    </w:pPr>
  </w:style>
  <w:style w:type="paragraph" w:customStyle="1" w:styleId="Nagwek10">
    <w:name w:val="Nagłówek1"/>
    <w:basedOn w:val="Normalny"/>
    <w:next w:val="Nagwek"/>
    <w:link w:val="NagwekZnak"/>
    <w:uiPriority w:val="99"/>
    <w:unhideWhenUsed/>
    <w:rsid w:val="009457EE"/>
    <w:pPr>
      <w:tabs>
        <w:tab w:val="center" w:pos="4536"/>
        <w:tab w:val="right" w:pos="9072"/>
      </w:tabs>
      <w:spacing w:after="0" w:line="240" w:lineRule="auto"/>
    </w:pPr>
  </w:style>
  <w:style w:type="paragraph" w:styleId="Nagwek">
    <w:name w:val="header"/>
    <w:basedOn w:val="Normalny"/>
    <w:link w:val="NagwekZnak1"/>
    <w:uiPriority w:val="99"/>
    <w:unhideWhenUsed/>
    <w:rsid w:val="009457EE"/>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9457EE"/>
  </w:style>
  <w:style w:type="character" w:customStyle="1" w:styleId="NagwekZnak">
    <w:name w:val="Nagłówek Znak"/>
    <w:basedOn w:val="Domylnaczcionkaakapitu"/>
    <w:link w:val="Nagwek10"/>
    <w:uiPriority w:val="99"/>
    <w:rsid w:val="009457EE"/>
  </w:style>
  <w:style w:type="paragraph" w:customStyle="1" w:styleId="Stopka1">
    <w:name w:val="Stopka1"/>
    <w:basedOn w:val="Normalny"/>
    <w:next w:val="Stopka"/>
    <w:link w:val="StopkaZnak"/>
    <w:uiPriority w:val="99"/>
    <w:unhideWhenUsed/>
    <w:rsid w:val="009457EE"/>
    <w:pPr>
      <w:tabs>
        <w:tab w:val="center" w:pos="4536"/>
        <w:tab w:val="right" w:pos="9072"/>
      </w:tabs>
      <w:spacing w:after="0" w:line="240" w:lineRule="auto"/>
    </w:pPr>
  </w:style>
  <w:style w:type="paragraph" w:styleId="Stopka">
    <w:name w:val="footer"/>
    <w:basedOn w:val="Normalny"/>
    <w:link w:val="StopkaZnak1"/>
    <w:uiPriority w:val="99"/>
    <w:unhideWhenUsed/>
    <w:rsid w:val="009457E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457EE"/>
  </w:style>
  <w:style w:type="character" w:customStyle="1" w:styleId="StopkaZnak">
    <w:name w:val="Stopka Znak"/>
    <w:basedOn w:val="Domylnaczcionkaakapitu"/>
    <w:link w:val="Stopka1"/>
    <w:uiPriority w:val="99"/>
    <w:rsid w:val="009457EE"/>
  </w:style>
  <w:style w:type="table" w:customStyle="1" w:styleId="Tabela-Siatka4">
    <w:name w:val="Tabela - Siatka4"/>
    <w:basedOn w:val="Standardowy"/>
    <w:next w:val="Tabela-Siatka"/>
    <w:uiPriority w:val="59"/>
    <w:rsid w:val="009457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7593C"/>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37593C"/>
    <w:pPr>
      <w:spacing w:line="259" w:lineRule="auto"/>
      <w:outlineLvl w:val="9"/>
    </w:pPr>
    <w:rPr>
      <w:lang w:eastAsia="pl-PL"/>
    </w:rPr>
  </w:style>
  <w:style w:type="paragraph" w:styleId="Spistreci1">
    <w:name w:val="toc 1"/>
    <w:basedOn w:val="Normalny"/>
    <w:next w:val="Normalny"/>
    <w:autoRedefine/>
    <w:uiPriority w:val="39"/>
    <w:unhideWhenUsed/>
    <w:rsid w:val="000B38C6"/>
    <w:pPr>
      <w:tabs>
        <w:tab w:val="right" w:leader="dot" w:pos="9060"/>
      </w:tabs>
      <w:spacing w:after="0"/>
    </w:pPr>
    <w:rPr>
      <w:rFonts w:ascii="Times New Roman" w:eastAsia="Calibri" w:hAnsi="Times New Roman" w:cs="Times New Roman"/>
      <w:b/>
      <w:noProof/>
      <w:sz w:val="24"/>
      <w:lang w:eastAsia="ar-SA"/>
    </w:rPr>
  </w:style>
  <w:style w:type="paragraph" w:styleId="Spistreci2">
    <w:name w:val="toc 2"/>
    <w:basedOn w:val="Normalny"/>
    <w:next w:val="Normalny"/>
    <w:autoRedefine/>
    <w:uiPriority w:val="39"/>
    <w:unhideWhenUsed/>
    <w:rsid w:val="00634A4F"/>
    <w:pPr>
      <w:tabs>
        <w:tab w:val="left" w:pos="567"/>
        <w:tab w:val="right" w:leader="dot" w:pos="9060"/>
      </w:tabs>
      <w:spacing w:after="100"/>
      <w:ind w:left="220"/>
    </w:pPr>
  </w:style>
  <w:style w:type="character" w:styleId="Hipercze">
    <w:name w:val="Hyperlink"/>
    <w:basedOn w:val="Domylnaczcionkaakapitu"/>
    <w:uiPriority w:val="99"/>
    <w:unhideWhenUsed/>
    <w:rsid w:val="0037593C"/>
    <w:rPr>
      <w:color w:val="0000FF" w:themeColor="hyperlink"/>
      <w:u w:val="single"/>
    </w:rPr>
  </w:style>
  <w:style w:type="paragraph" w:styleId="Spistreci3">
    <w:name w:val="toc 3"/>
    <w:basedOn w:val="Normalny"/>
    <w:next w:val="Normalny"/>
    <w:autoRedefine/>
    <w:uiPriority w:val="39"/>
    <w:unhideWhenUsed/>
    <w:rsid w:val="0037593C"/>
    <w:pPr>
      <w:spacing w:after="100" w:line="259" w:lineRule="auto"/>
      <w:ind w:left="440"/>
    </w:pPr>
    <w:rPr>
      <w:rFonts w:eastAsiaTheme="minorEastAsia" w:cs="Times New Roman"/>
      <w:lang w:eastAsia="pl-PL"/>
    </w:rPr>
  </w:style>
  <w:style w:type="table" w:customStyle="1" w:styleId="Tabela-Siatka3">
    <w:name w:val="Tabela - Siatka3"/>
    <w:basedOn w:val="Standardowy"/>
    <w:next w:val="Tabela-Siatka"/>
    <w:uiPriority w:val="59"/>
    <w:rsid w:val="00CD4B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053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21D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4F2833"/>
  </w:style>
  <w:style w:type="character" w:customStyle="1" w:styleId="Nagwek2Znak">
    <w:name w:val="Nagłówek 2 Znak"/>
    <w:basedOn w:val="Domylnaczcionkaakapitu"/>
    <w:link w:val="Nagwek2"/>
    <w:uiPriority w:val="9"/>
    <w:rsid w:val="004340FC"/>
    <w:rPr>
      <w:rFonts w:ascii="Times New Roman" w:eastAsiaTheme="majorEastAsia" w:hAnsi="Times New Roman" w:cstheme="majorBidi"/>
      <w:i/>
      <w:color w:val="00B050"/>
      <w:sz w:val="24"/>
      <w:szCs w:val="26"/>
    </w:rPr>
  </w:style>
  <w:style w:type="paragraph" w:styleId="Legenda">
    <w:name w:val="caption"/>
    <w:basedOn w:val="Normalny"/>
    <w:next w:val="Normalny"/>
    <w:uiPriority w:val="35"/>
    <w:semiHidden/>
    <w:unhideWhenUsed/>
    <w:qFormat/>
    <w:rsid w:val="00E4426F"/>
    <w:pPr>
      <w:spacing w:line="240" w:lineRule="auto"/>
    </w:pPr>
    <w:rPr>
      <w:i/>
      <w:iCs/>
      <w:color w:val="1F497D" w:themeColor="text2"/>
      <w:sz w:val="18"/>
      <w:szCs w:val="18"/>
    </w:rPr>
  </w:style>
  <w:style w:type="paragraph" w:styleId="Bezodstpw">
    <w:name w:val="No Spacing"/>
    <w:uiPriority w:val="1"/>
    <w:qFormat/>
    <w:rsid w:val="004340FC"/>
    <w:pPr>
      <w:spacing w:after="0" w:line="240" w:lineRule="auto"/>
    </w:pPr>
  </w:style>
  <w:style w:type="paragraph" w:styleId="Cytat">
    <w:name w:val="Quote"/>
    <w:basedOn w:val="Normalny"/>
    <w:next w:val="Normalny"/>
    <w:link w:val="CytatZnak"/>
    <w:uiPriority w:val="29"/>
    <w:qFormat/>
    <w:rsid w:val="006F770B"/>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6F77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9011">
      <w:bodyDiv w:val="1"/>
      <w:marLeft w:val="0"/>
      <w:marRight w:val="0"/>
      <w:marTop w:val="0"/>
      <w:marBottom w:val="0"/>
      <w:divBdr>
        <w:top w:val="none" w:sz="0" w:space="0" w:color="auto"/>
        <w:left w:val="none" w:sz="0" w:space="0" w:color="auto"/>
        <w:bottom w:val="none" w:sz="0" w:space="0" w:color="auto"/>
        <w:right w:val="none" w:sz="0" w:space="0" w:color="auto"/>
      </w:divBdr>
    </w:div>
    <w:div w:id="1278950095">
      <w:bodyDiv w:val="1"/>
      <w:marLeft w:val="0"/>
      <w:marRight w:val="0"/>
      <w:marTop w:val="0"/>
      <w:marBottom w:val="0"/>
      <w:divBdr>
        <w:top w:val="none" w:sz="0" w:space="0" w:color="auto"/>
        <w:left w:val="none" w:sz="0" w:space="0" w:color="auto"/>
        <w:bottom w:val="none" w:sz="0" w:space="0" w:color="auto"/>
        <w:right w:val="none" w:sz="0" w:space="0" w:color="auto"/>
      </w:divBdr>
    </w:div>
    <w:div w:id="1604220702">
      <w:bodyDiv w:val="1"/>
      <w:marLeft w:val="0"/>
      <w:marRight w:val="0"/>
      <w:marTop w:val="0"/>
      <w:marBottom w:val="0"/>
      <w:divBdr>
        <w:top w:val="none" w:sz="0" w:space="0" w:color="auto"/>
        <w:left w:val="none" w:sz="0" w:space="0" w:color="auto"/>
        <w:bottom w:val="none" w:sz="0" w:space="0" w:color="auto"/>
        <w:right w:val="none" w:sz="0" w:space="0" w:color="auto"/>
      </w:divBdr>
    </w:div>
    <w:div w:id="17472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hyperlink" Target="http://www.wegorzewo.praca.gov.p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54476523767865E-2"/>
          <c:y val="9.5238095238095233E-2"/>
          <c:w val="0.9190529308836396"/>
          <c:h val="0.67020216222972129"/>
        </c:manualLayout>
      </c:layout>
      <c:barChart>
        <c:barDir val="col"/>
        <c:grouping val="clustered"/>
        <c:varyColors val="0"/>
        <c:ser>
          <c:idx val="0"/>
          <c:order val="0"/>
          <c:tx>
            <c:strRef>
              <c:f>Arkusz1!$B$1</c:f>
              <c:strCache>
                <c:ptCount val="1"/>
                <c:pt idx="0">
                  <c:v>2020</c:v>
                </c:pt>
              </c:strCache>
            </c:strRef>
          </c:tx>
          <c:spPr>
            <a:gradFill flip="none" rotWithShape="1">
              <a:gsLst>
                <a:gs pos="0">
                  <a:schemeClr val="accent5">
                    <a:lumMod val="89000"/>
                  </a:schemeClr>
                </a:gs>
                <a:gs pos="23000">
                  <a:schemeClr val="accent5">
                    <a:lumMod val="89000"/>
                  </a:schemeClr>
                </a:gs>
                <a:gs pos="69000">
                  <a:schemeClr val="accent5">
                    <a:lumMod val="75000"/>
                  </a:schemeClr>
                </a:gs>
                <a:gs pos="97000">
                  <a:schemeClr val="accent5">
                    <a:lumMod val="70000"/>
                  </a:schemeClr>
                </a:gs>
              </a:gsLst>
              <a:path path="circle">
                <a:fillToRect l="50000" t="50000" r="50000" b="50000"/>
              </a:path>
              <a:tileRect/>
            </a:gradFill>
            <a:ln>
              <a:solidFill>
                <a:schemeClr val="tx1"/>
              </a:solid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16.100000000000001</c:v>
                </c:pt>
                <c:pt idx="1">
                  <c:v>16.100000000000001</c:v>
                </c:pt>
                <c:pt idx="2">
                  <c:v>15.5</c:v>
                </c:pt>
                <c:pt idx="3">
                  <c:v>16.399999999999999</c:v>
                </c:pt>
                <c:pt idx="4">
                  <c:v>16.600000000000001</c:v>
                </c:pt>
                <c:pt idx="5">
                  <c:v>15.1</c:v>
                </c:pt>
                <c:pt idx="6">
                  <c:v>14</c:v>
                </c:pt>
                <c:pt idx="7">
                  <c:v>13.4</c:v>
                </c:pt>
                <c:pt idx="8">
                  <c:v>13.8</c:v>
                </c:pt>
                <c:pt idx="9">
                  <c:v>14.4</c:v>
                </c:pt>
                <c:pt idx="10">
                  <c:v>15.3</c:v>
                </c:pt>
                <c:pt idx="11">
                  <c:v>16.5</c:v>
                </c:pt>
              </c:numCache>
            </c:numRef>
          </c:val>
          <c:extLst>
            <c:ext xmlns:c16="http://schemas.microsoft.com/office/drawing/2014/chart" uri="{C3380CC4-5D6E-409C-BE32-E72D297353CC}">
              <c16:uniqueId val="{00000000-0D99-47DC-A39D-429CB4CCF68A}"/>
            </c:ext>
          </c:extLst>
        </c:ser>
        <c:ser>
          <c:idx val="1"/>
          <c:order val="1"/>
          <c:tx>
            <c:strRef>
              <c:f>Arkusz1!$C$1</c:f>
              <c:strCache>
                <c:ptCount val="1"/>
                <c:pt idx="0">
                  <c:v>2021</c:v>
                </c:pt>
              </c:strCache>
            </c:strRef>
          </c:tx>
          <c: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a:solidFill>
                <a:schemeClr val="tx1"/>
              </a:solid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17.3</c:v>
                </c:pt>
                <c:pt idx="1">
                  <c:v>17.100000000000001</c:v>
                </c:pt>
                <c:pt idx="2">
                  <c:v>17.100000000000001</c:v>
                </c:pt>
                <c:pt idx="3">
                  <c:v>15.6</c:v>
                </c:pt>
                <c:pt idx="4">
                  <c:v>14.4</c:v>
                </c:pt>
                <c:pt idx="5">
                  <c:v>13.2</c:v>
                </c:pt>
                <c:pt idx="6">
                  <c:v>12.7</c:v>
                </c:pt>
                <c:pt idx="7">
                  <c:v>12.6</c:v>
                </c:pt>
                <c:pt idx="8">
                  <c:v>12.8</c:v>
                </c:pt>
                <c:pt idx="9">
                  <c:v>13.7</c:v>
                </c:pt>
                <c:pt idx="10">
                  <c:v>13.7</c:v>
                </c:pt>
                <c:pt idx="11">
                  <c:v>13.9</c:v>
                </c:pt>
              </c:numCache>
            </c:numRef>
          </c:val>
          <c:extLst>
            <c:ext xmlns:c16="http://schemas.microsoft.com/office/drawing/2014/chart" uri="{C3380CC4-5D6E-409C-BE32-E72D297353CC}">
              <c16:uniqueId val="{00000001-0D99-47DC-A39D-429CB4CCF68A}"/>
            </c:ext>
          </c:extLst>
        </c:ser>
        <c:ser>
          <c:idx val="2"/>
          <c:order val="2"/>
          <c:tx>
            <c:strRef>
              <c:f>Arkusz1!$D$1</c:f>
              <c:strCache>
                <c:ptCount val="1"/>
                <c:pt idx="0">
                  <c:v>2022</c:v>
                </c:pt>
              </c:strCache>
            </c:strRef>
          </c:tx>
          <c:spPr>
            <a:gradFill flip="none" rotWithShape="1">
              <a:gsLst>
                <a:gs pos="69000">
                  <a:srgbClr val="FFFF00"/>
                </a:gs>
                <a:gs pos="97000">
                  <a:schemeClr val="bg1"/>
                </a:gs>
              </a:gsLst>
              <a:lin ang="2700000" scaled="1"/>
              <a:tileRect/>
            </a:gradFill>
            <a:ln>
              <a:solidFill>
                <a:schemeClr val="tx1"/>
              </a:solid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15</c:v>
                </c:pt>
                <c:pt idx="1">
                  <c:v>14.9</c:v>
                </c:pt>
                <c:pt idx="2">
                  <c:v>13.8</c:v>
                </c:pt>
                <c:pt idx="3">
                  <c:v>12.3</c:v>
                </c:pt>
                <c:pt idx="4">
                  <c:v>10.8</c:v>
                </c:pt>
                <c:pt idx="5">
                  <c:v>9.6999999999999993</c:v>
                </c:pt>
                <c:pt idx="6">
                  <c:v>9.3000000000000007</c:v>
                </c:pt>
                <c:pt idx="7">
                  <c:v>8.9</c:v>
                </c:pt>
                <c:pt idx="8">
                  <c:v>11.5</c:v>
                </c:pt>
                <c:pt idx="9">
                  <c:v>12.5</c:v>
                </c:pt>
                <c:pt idx="10">
                  <c:v>13.4</c:v>
                </c:pt>
                <c:pt idx="11">
                  <c:v>13.8</c:v>
                </c:pt>
              </c:numCache>
            </c:numRef>
          </c:val>
          <c:extLst>
            <c:ext xmlns:c16="http://schemas.microsoft.com/office/drawing/2014/chart" uri="{C3380CC4-5D6E-409C-BE32-E72D297353CC}">
              <c16:uniqueId val="{00000002-0D99-47DC-A39D-429CB4CCF68A}"/>
            </c:ext>
          </c:extLst>
        </c:ser>
        <c:dLbls>
          <c:showLegendKey val="0"/>
          <c:showVal val="0"/>
          <c:showCatName val="0"/>
          <c:showSerName val="0"/>
          <c:showPercent val="0"/>
          <c:showBubbleSize val="0"/>
        </c:dLbls>
        <c:gapWidth val="219"/>
        <c:overlap val="-27"/>
        <c:axId val="1690154512"/>
        <c:axId val="1690153264"/>
      </c:barChart>
      <c:catAx>
        <c:axId val="169015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690153264"/>
        <c:crosses val="autoZero"/>
        <c:auto val="1"/>
        <c:lblAlgn val="ctr"/>
        <c:lblOffset val="100"/>
        <c:noMultiLvlLbl val="0"/>
      </c:catAx>
      <c:valAx>
        <c:axId val="1690153264"/>
        <c:scaling>
          <c:orientation val="minMax"/>
          <c:max val="1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690154512"/>
        <c:crosses val="autoZero"/>
        <c:crossBetween val="between"/>
      </c:valAx>
      <c:spPr>
        <a:noFill/>
        <a:ln>
          <a:noFill/>
        </a:ln>
        <a:effectLst/>
      </c:spPr>
    </c:plotArea>
    <c:legend>
      <c:legendPos val="b"/>
      <c:layout>
        <c:manualLayout>
          <c:xMode val="edge"/>
          <c:yMode val="edge"/>
          <c:x val="0.37354677019539217"/>
          <c:y val="4.8114610673665792E-2"/>
          <c:w val="0.23438775882181395"/>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6D09-E192-4949-9B52-3FCB8BCA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15613</Words>
  <Characters>93680</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Wiszniewska</dc:creator>
  <cp:lastModifiedBy>Katarzyna Atkielska</cp:lastModifiedBy>
  <cp:revision>2</cp:revision>
  <cp:lastPrinted>2023-02-03T09:59:00Z</cp:lastPrinted>
  <dcterms:created xsi:type="dcterms:W3CDTF">2023-02-10T07:26:00Z</dcterms:created>
  <dcterms:modified xsi:type="dcterms:W3CDTF">2023-02-10T07:26:00Z</dcterms:modified>
</cp:coreProperties>
</file>