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9E" w:rsidRDefault="00104E9E" w:rsidP="0063272F">
      <w:pPr>
        <w:spacing w:line="260" w:lineRule="auto"/>
        <w:ind w:left="4956" w:firstLine="708"/>
      </w:pPr>
      <w:r>
        <w:t xml:space="preserve">Załącznik nr 1 do uchwały Nr 48/2011 </w:t>
      </w:r>
    </w:p>
    <w:p w:rsidR="00104E9E" w:rsidRDefault="00104E9E" w:rsidP="0063272F">
      <w:pPr>
        <w:spacing w:line="260" w:lineRule="auto"/>
        <w:ind w:left="4956" w:firstLine="708"/>
      </w:pPr>
      <w:r>
        <w:t>Zarządu Powiatu w Węgorzewie</w:t>
      </w:r>
    </w:p>
    <w:p w:rsidR="00104E9E" w:rsidRDefault="00104E9E" w:rsidP="0063272F">
      <w:pPr>
        <w:spacing w:line="260" w:lineRule="auto"/>
        <w:ind w:left="4956" w:firstLine="708"/>
      </w:pPr>
      <w:r>
        <w:t xml:space="preserve">z dnia 21 lipca 2011 r. </w:t>
      </w:r>
    </w:p>
    <w:p w:rsidR="00104E9E" w:rsidRDefault="00104E9E" w:rsidP="0007427B">
      <w:pPr>
        <w:rPr>
          <w:sz w:val="24"/>
          <w:szCs w:val="24"/>
        </w:rPr>
      </w:pPr>
      <w:r w:rsidRPr="009D3352">
        <w:t xml:space="preserve"> </w:t>
      </w:r>
    </w:p>
    <w:p w:rsidR="00104E9E" w:rsidRDefault="00104E9E" w:rsidP="0007427B">
      <w:pPr>
        <w:rPr>
          <w:sz w:val="24"/>
          <w:szCs w:val="24"/>
        </w:rPr>
      </w:pP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ORGANIZACYJNY</w:t>
      </w: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DOMU POMOCY SPOŁECZNEJ W WEGORZEWIE</w:t>
      </w:r>
    </w:p>
    <w:p w:rsidR="00104E9E" w:rsidRDefault="00104E9E" w:rsidP="0007427B">
      <w:pPr>
        <w:jc w:val="center"/>
        <w:rPr>
          <w:b/>
          <w:sz w:val="24"/>
          <w:szCs w:val="24"/>
        </w:rPr>
      </w:pPr>
    </w:p>
    <w:p w:rsidR="00104E9E" w:rsidRDefault="00104E9E" w:rsidP="0007427B">
      <w:pPr>
        <w:jc w:val="center"/>
        <w:rPr>
          <w:b/>
          <w:sz w:val="24"/>
          <w:szCs w:val="24"/>
        </w:rPr>
      </w:pP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104E9E" w:rsidRDefault="00104E9E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 Pomocy Społecznej w Węgorzewie zwany dalej Domem działa na podstawie:</w:t>
      </w:r>
    </w:p>
    <w:p w:rsidR="00104E9E" w:rsidRDefault="00104E9E" w:rsidP="0007427B">
      <w:pPr>
        <w:numPr>
          <w:ilvl w:val="0"/>
          <w:numId w:val="2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>ustawy z dnia 12 marca 2004. o pomocy społecznej (j. t. - Dz. U. 175 poz. 1362 z 21.10.2009r. z późn. zm.)</w:t>
      </w:r>
    </w:p>
    <w:p w:rsidR="00104E9E" w:rsidRDefault="00104E9E" w:rsidP="0007427B">
      <w:pPr>
        <w:numPr>
          <w:ilvl w:val="0"/>
          <w:numId w:val="2"/>
        </w:numPr>
        <w:ind w:left="1276" w:hanging="425"/>
        <w:rPr>
          <w:sz w:val="24"/>
          <w:szCs w:val="24"/>
        </w:rPr>
      </w:pPr>
      <w:r>
        <w:rPr>
          <w:sz w:val="24"/>
          <w:szCs w:val="24"/>
        </w:rPr>
        <w:t>ustawy o ochronie zdrowia psychicznego z dnia 19 sierpnia 1994 (Dz. U. Nr 111 poz. 535</w:t>
      </w:r>
      <w:r w:rsidRPr="00512515">
        <w:rPr>
          <w:sz w:val="24"/>
          <w:szCs w:val="24"/>
        </w:rPr>
        <w:t xml:space="preserve"> </w:t>
      </w:r>
      <w:r>
        <w:rPr>
          <w:sz w:val="24"/>
          <w:szCs w:val="24"/>
        </w:rPr>
        <w:t>z późn. zm.).</w:t>
      </w:r>
    </w:p>
    <w:p w:rsidR="00104E9E" w:rsidRDefault="00104E9E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rozporządzenia Ministra Pracy i Polityki Socjalnej z dnia 19 października 2005r. r. w sprawie domów pomocy społecznej (Dz. U. nr 217, poz 1837)</w:t>
      </w:r>
    </w:p>
    <w:p w:rsidR="00104E9E" w:rsidRDefault="00104E9E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rozporządzenia Ministra Pracy i Polityki Socjalnej z dnia 31 lipca 1995 w sprawie szczegółowego sposobu działania w sprawach przyjęcia do domu pomocy społecznej oraz wypisania z domu pomocy społecznej osoby chorej psychicznie i upośledzonej umysłowo (Dz. U. Nr 92 poz. 460</w:t>
      </w:r>
      <w:r w:rsidRPr="00512515">
        <w:rPr>
          <w:sz w:val="24"/>
          <w:szCs w:val="24"/>
        </w:rPr>
        <w:t xml:space="preserve"> </w:t>
      </w:r>
      <w:r>
        <w:rPr>
          <w:sz w:val="24"/>
          <w:szCs w:val="24"/>
        </w:rPr>
        <w:t>z późn. zm),</w:t>
      </w:r>
    </w:p>
    <w:p w:rsidR="00104E9E" w:rsidRDefault="00104E9E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rozporządzenia Ministra Zdrowia i Opieki Społecznej z dnia 23 sierpnia 1995 r. w sprawie stosowania przymusu bezpośredniego (Dz. U. Nr 103 poz. 514</w:t>
      </w:r>
      <w:r w:rsidRPr="00512515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późn. zm)</w:t>
      </w:r>
    </w:p>
    <w:p w:rsidR="00104E9E" w:rsidRDefault="00104E9E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niniejszego regulaminu,</w:t>
      </w:r>
    </w:p>
    <w:p w:rsidR="00104E9E" w:rsidRDefault="00104E9E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innych przepisów dotyczących samorządowych jednostek organizacyjnych.</w:t>
      </w:r>
    </w:p>
    <w:p w:rsidR="00104E9E" w:rsidRDefault="00104E9E" w:rsidP="0007427B">
      <w:pPr>
        <w:tabs>
          <w:tab w:val="num" w:pos="851"/>
        </w:tabs>
        <w:ind w:left="851"/>
        <w:rPr>
          <w:sz w:val="24"/>
          <w:szCs w:val="24"/>
        </w:rPr>
      </w:pPr>
    </w:p>
    <w:p w:rsidR="00104E9E" w:rsidRDefault="00104E9E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Dom liczy 320 miejsc dla dorosłych niepełnosprawnych intelektualnie (mężczyzn </w:t>
      </w:r>
      <w:r>
        <w:rPr>
          <w:sz w:val="24"/>
          <w:szCs w:val="24"/>
        </w:rPr>
        <w:br/>
        <w:t>z niedorozwojem umysłowym)</w:t>
      </w:r>
    </w:p>
    <w:p w:rsidR="00104E9E" w:rsidRDefault="00104E9E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Siedziba Domu mieści się w Węgorzewie przy ul. 11 Listopada 12.</w:t>
      </w:r>
    </w:p>
    <w:p w:rsidR="00104E9E" w:rsidRDefault="00104E9E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 jest jednostką budżetową o zasięgu ponadlokalnym, prowadzoną przez Powiat Węgorzewski.</w:t>
      </w:r>
    </w:p>
    <w:p w:rsidR="00104E9E" w:rsidRDefault="00104E9E" w:rsidP="0007427B">
      <w:pPr>
        <w:jc w:val="center"/>
        <w:rPr>
          <w:b/>
          <w:sz w:val="24"/>
          <w:szCs w:val="24"/>
        </w:rPr>
      </w:pP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104E9E" w:rsidRDefault="00104E9E" w:rsidP="007B0DBC">
      <w:pPr>
        <w:numPr>
          <w:ilvl w:val="1"/>
          <w:numId w:val="2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Domu jest zapewnienie mieszkańcom całodobowych świadczeń, na poziomie obowiązującego standardu, w zakresie usług bytowych, opiekuńczych, wspomagających i edukacyjnych </w:t>
      </w:r>
    </w:p>
    <w:p w:rsidR="00104E9E" w:rsidRDefault="00104E9E" w:rsidP="007B0DBC">
      <w:pPr>
        <w:numPr>
          <w:ilvl w:val="1"/>
          <w:numId w:val="2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Zakres i poziom świadczeń Domu powinien być dostosowany do zindywidualizowanych potrzeb mieszkańców.</w:t>
      </w:r>
    </w:p>
    <w:p w:rsidR="00104E9E" w:rsidRDefault="00104E9E" w:rsidP="007B0DBC">
      <w:pPr>
        <w:numPr>
          <w:ilvl w:val="1"/>
          <w:numId w:val="2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Dom pokrywa w całości wydatki związane z zapewnieniem całodobowej opieki mieszkańcom oraz zaspokajaniem ich niezbędnych potrzeb bytowych i społecznych.</w:t>
      </w:r>
    </w:p>
    <w:p w:rsidR="00104E9E" w:rsidRDefault="00104E9E" w:rsidP="0063272F">
      <w:pPr>
        <w:tabs>
          <w:tab w:val="num" w:pos="851"/>
        </w:tabs>
        <w:rPr>
          <w:b/>
          <w:sz w:val="24"/>
          <w:szCs w:val="24"/>
        </w:rPr>
      </w:pPr>
    </w:p>
    <w:p w:rsidR="00104E9E" w:rsidRDefault="00104E9E" w:rsidP="0007427B">
      <w:pPr>
        <w:tabs>
          <w:tab w:val="num" w:pos="851"/>
        </w:tabs>
        <w:ind w:left="851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04E9E" w:rsidRDefault="00104E9E" w:rsidP="0007427B">
      <w:pPr>
        <w:numPr>
          <w:ilvl w:val="0"/>
          <w:numId w:val="3"/>
        </w:numPr>
        <w:tabs>
          <w:tab w:val="clear" w:pos="960"/>
          <w:tab w:val="num" w:pos="851"/>
          <w:tab w:val="num" w:pos="1276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W organizowaniu życia mieszkańców uwzględnia się m.in. następujące ich potrzeby: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podmiotowego traktowania i partnerstwa ze strony personelu,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korzystania z własnego ubrania i wyposażenia,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własnej przestrzeni życiowej do indywidualnego zagospodarowania,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spożywania posiłków w warunkach zbliżonych do domowych,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udziału w czynnościach związanych z ich codziennym życiem,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aktywnego trybu życia, zwłaszcza w stosunku do osób młodych,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 xml:space="preserve">zmiany miejsca pobytu w ciągu dnia w związku z uczestnictwem w </w:t>
      </w:r>
      <w:r>
        <w:rPr>
          <w:sz w:val="24"/>
          <w:szCs w:val="24"/>
        </w:rPr>
        <w:tab/>
        <w:t>różnych formach aktywności,</w:t>
      </w:r>
    </w:p>
    <w:p w:rsidR="00104E9E" w:rsidRDefault="00104E9E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 xml:space="preserve">przełamywania izolacji i monotonii życia, zwłaszcza przez </w:t>
      </w:r>
      <w:r>
        <w:rPr>
          <w:sz w:val="24"/>
          <w:szCs w:val="24"/>
        </w:rPr>
        <w:tab/>
        <w:t xml:space="preserve">podtrzymywanie więzi z rodziną oraz rozwijanie kontaktów ze </w:t>
      </w:r>
      <w:r>
        <w:rPr>
          <w:sz w:val="24"/>
          <w:szCs w:val="24"/>
        </w:rPr>
        <w:tab/>
        <w:t>środowiskiem lokalnym.</w:t>
      </w:r>
    </w:p>
    <w:p w:rsidR="00104E9E" w:rsidRDefault="00104E9E" w:rsidP="007B0DB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opiekuńczo-terapeutyczne opiera się na indywidualnych programach sporządzonych przez zespoły opiekuńczo terapeutyczne. Programy te powinny być realizowane indywidualnie i w małych grupach. Działania opiekuńczo-terapeutyczne powinny być dokumentowane.</w:t>
      </w:r>
    </w:p>
    <w:p w:rsidR="00104E9E" w:rsidRDefault="00104E9E" w:rsidP="007B0DBC">
      <w:pPr>
        <w:ind w:left="960"/>
        <w:jc w:val="both"/>
        <w:rPr>
          <w:sz w:val="24"/>
          <w:szCs w:val="24"/>
        </w:rPr>
      </w:pPr>
    </w:p>
    <w:p w:rsidR="00104E9E" w:rsidRDefault="00104E9E" w:rsidP="007B0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04E9E" w:rsidRDefault="00104E9E" w:rsidP="0007427B">
      <w:pPr>
        <w:rPr>
          <w:sz w:val="24"/>
          <w:szCs w:val="24"/>
        </w:rPr>
      </w:pPr>
      <w:r>
        <w:rPr>
          <w:sz w:val="24"/>
          <w:szCs w:val="24"/>
        </w:rPr>
        <w:t>Mieszkaniec ma prawo do: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Godnego traktowania,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pełnej informacji o usługach świadczonych przez Dom i korzystania </w:t>
      </w:r>
      <w:r>
        <w:rPr>
          <w:sz w:val="24"/>
          <w:szCs w:val="24"/>
        </w:rPr>
        <w:br/>
        <w:t>z nich,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Uzyskania wyjaśnień w sprawach przepisów regulujących zasady współżycia mieszkańców,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Pomocy w zaspokajaniu swoich potrzeb i zapewnieniu ochrony prawnej,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Uczestnictwa, w miarę możliwości, w podejmowaniu decyzji w sprawach dotyczących jego osoby,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Przyjmowania odwiedzin krewnych i znajomych codziennie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-20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oraz uzyskiwania z ich strony pielęgnacji i opieki - w formach i zakresie dostosowanym do regulaminu Domu,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potrzeb bytowych: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mieszkania w warunkach zgodnych standardem usług świadczonych przez domy pomocy społecznej,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czterech posiłków dziennie ( śniadanie, obiad, podwieczorek, kolacja),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wyposażenia w odpowiednią odzież i obuwie,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zakresie usług opiekuńczych: 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działań służących podnoszeniu sprawności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rozwoju zainteresowań, 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niezbędnej pomocy w załatwianiu spraw osobistych;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usług wspomagających: 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udziału w terapii zajęciowej, 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potrzeb religijnych i kulturalnych, 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pomocy w umożliwieniu podjęcia pracy, szczególnie mającej charakter terapeutyczny, </w:t>
      </w:r>
    </w:p>
    <w:p w:rsidR="00104E9E" w:rsidRDefault="00104E9E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działań zmierzających do usamodzielnienia,</w:t>
      </w:r>
    </w:p>
    <w:p w:rsidR="00104E9E" w:rsidRDefault="00104E9E" w:rsidP="0007427B">
      <w:pPr>
        <w:tabs>
          <w:tab w:val="num" w:pos="1593"/>
        </w:tabs>
        <w:ind w:left="1080"/>
        <w:rPr>
          <w:sz w:val="24"/>
          <w:szCs w:val="24"/>
        </w:rPr>
      </w:pP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Korzystania ze świadczeń zdrowotnych na poziomie przysługujących uprawnień przewidzianych w przepisach powszechnym ubezpieczeniu zdrowotnym </w:t>
      </w:r>
      <w:r>
        <w:rPr>
          <w:sz w:val="24"/>
          <w:szCs w:val="24"/>
        </w:rPr>
        <w:br/>
        <w:t xml:space="preserve">i zaopatrzenia w leki, artykuły sanitarne i środki pomocnicze oraz przedmioty ortopedyczne; Dom pokrywa opłaty ryczałtowe i częściową odpłatność do wysokości limitu ceny, przewidziane w przepisach o powszechnym ubezpieczeniu zdrowotnym. 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Przechowywania własnych przedmiotów i odzieży.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Przechowywania pieniędzy (na rachunku depozytowym) i przedmiotów wartościowych (w magazynach oddziałów). Dom nie ponosi odpowiedzialności za pieniądze lub przedmioty nieprzekazane do przechowania.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Przebywania poza Domem. Mieszkaniec nie ponosi opłaty w okresie nieobecności nieprzekraczającej 30 dni w roku kalendarzowym.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Samodzielnego opuszczania terenu Domu, jeżeli stan zdrowia mieszkańca na to pozwala (stosowny wpis w historii choroby)</w:t>
      </w:r>
    </w:p>
    <w:p w:rsidR="00104E9E" w:rsidRDefault="00104E9E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Składania skarg i wniosków dotyczących funkcjonowania Domu i sprawowanej opieki.</w:t>
      </w: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04E9E" w:rsidRDefault="00104E9E" w:rsidP="0007427B">
      <w:pPr>
        <w:rPr>
          <w:b/>
          <w:sz w:val="24"/>
          <w:szCs w:val="24"/>
        </w:rPr>
      </w:pPr>
    </w:p>
    <w:p w:rsidR="00104E9E" w:rsidRDefault="00104E9E" w:rsidP="0007427B">
      <w:pPr>
        <w:rPr>
          <w:sz w:val="24"/>
          <w:szCs w:val="24"/>
        </w:rPr>
      </w:pPr>
      <w:r>
        <w:rPr>
          <w:sz w:val="24"/>
          <w:szCs w:val="24"/>
        </w:rPr>
        <w:t>Obowiązkiem mieszkańca jest w szczególności: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Współdziałanie z personelem w zaspokajaniu swoich podstawowych potrzeb,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Dbanie - na miarę jego możliwości - o higienę osobistą, wygląd zewnętrzny oraz porządek w swoich rzeczach i wokół siebie,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norm i zasad współżycia społecznego,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Przyczynianie się do dobrej atmosfery w Domu oraz prawidłowego jego funkcjonowania,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Dbanie o mienie w Domu, 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Ponoszenie opłat za pobyt w Domu; wysokość i tryb regulowania odpłatności normują odpowiednie przepisy prawa.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Ponoszenie odpłatności za leki w części przekraczającej limit ceny, przewidziane </w:t>
      </w:r>
      <w:r>
        <w:rPr>
          <w:sz w:val="24"/>
          <w:szCs w:val="24"/>
        </w:rPr>
        <w:br/>
        <w:t>w przepisach o powszechnym ubezpieczeniu zdrowotnym.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Przestrzegania ustaleń porządkowych.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zakazu samowolnego opuszczania Domu.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pory wydawania posiłków, zajęć, ciszy nocnej itp.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zakazu wnoszenia i spożywania alkoholu.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Palenia papierosów tylko w miejscach wyznaczonych.</w:t>
      </w:r>
    </w:p>
    <w:p w:rsidR="00104E9E" w:rsidRDefault="00104E9E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Poddawanie się niezbędnym badaniom lekarskim i leczeniu.</w:t>
      </w:r>
    </w:p>
    <w:p w:rsidR="00104E9E" w:rsidRDefault="00104E9E" w:rsidP="0007427B">
      <w:pPr>
        <w:tabs>
          <w:tab w:val="num" w:pos="1276"/>
        </w:tabs>
        <w:ind w:left="360"/>
        <w:rPr>
          <w:sz w:val="24"/>
          <w:szCs w:val="24"/>
        </w:rPr>
      </w:pP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04E9E" w:rsidRDefault="00104E9E" w:rsidP="0007427B">
      <w:pPr>
        <w:rPr>
          <w:sz w:val="24"/>
          <w:szCs w:val="24"/>
        </w:rPr>
      </w:pPr>
      <w:r>
        <w:rPr>
          <w:sz w:val="24"/>
          <w:szCs w:val="24"/>
        </w:rPr>
        <w:tab/>
        <w:t>Dyrektor Domu zobowiązany jest w szczególności do.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Tworzenia warunków do pełnej realizacji zadań stojących przed Domem,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Kształtowania właściwego stosunku personelu do mieszkańców,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Zagwarantowania mieszkańcom respektowania ich praw osobistych,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Otaczania mieszkańców szczególna troską, zwłaszcza w początkowym okresie pobytu w Domu, aby ich adaptacja do życia w nowych warunkach przebiegała możliwie łagodnie,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mieszkańców lub ich opiekunów prawnych z ich uprawnieniami </w:t>
      </w:r>
      <w:r>
        <w:rPr>
          <w:sz w:val="24"/>
          <w:szCs w:val="24"/>
        </w:rPr>
        <w:br/>
        <w:t>i obowiązkami oraz regulaminem mieszkańców,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Poinformowania mieszkańców o możliwości złożenia do przechowania przedmiotów wartościowych oraz środków finansowych,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Dopilnowania w stosunku do mieszkańców, by mieli ustalone grupy inwalidzkie, </w:t>
      </w:r>
      <w:r>
        <w:rPr>
          <w:sz w:val="24"/>
          <w:szCs w:val="24"/>
        </w:rPr>
        <w:br/>
        <w:t>a także, aby posiadali dowody osobiste,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Utrzymywania kontaktu z rodzinami mieszkańców i z innymi osobami interesującymi się mieszańcem,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Dbania o wyznaczenie przez sąd opiekuna prawnego lub kuratora dla mieszkańców ubezwłasnowolnianych,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Utrzymywania kontaktu z sądem rodzinnym i nieletnich oraz opiekunami prawnymi </w:t>
      </w:r>
      <w:r>
        <w:rPr>
          <w:sz w:val="24"/>
          <w:szCs w:val="24"/>
        </w:rPr>
        <w:br/>
        <w:t>i kuratorami mieszkańców Domu,</w:t>
      </w:r>
    </w:p>
    <w:p w:rsidR="00104E9E" w:rsidRDefault="00104E9E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Zapewnienia warunków do godnego umierania i sprawienia zmarłemu mieszkańcowi Domu pogrzebu zgodnie z wyznaniem zmarłego i miejscowymi zwyczajami.</w:t>
      </w:r>
    </w:p>
    <w:p w:rsidR="00104E9E" w:rsidRDefault="00104E9E" w:rsidP="0063272F">
      <w:pPr>
        <w:tabs>
          <w:tab w:val="num" w:pos="1276"/>
        </w:tabs>
        <w:ind w:left="360"/>
        <w:jc w:val="both"/>
        <w:rPr>
          <w:sz w:val="24"/>
          <w:szCs w:val="24"/>
        </w:rPr>
      </w:pP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104E9E" w:rsidRDefault="00104E9E" w:rsidP="0007427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Mieszkańcy Domu mają prawo do organizowania samorządu w odpowiednio dostosowanej formie, jeśli okażą się oni zdolni do zrozumienia tej formy działalności. </w:t>
      </w:r>
    </w:p>
    <w:p w:rsidR="00104E9E" w:rsidRDefault="00104E9E" w:rsidP="00EA52D6">
      <w:pPr>
        <w:numPr>
          <w:ilvl w:val="0"/>
          <w:numId w:val="8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decyzje związane ze stanem zdrowia mieszkańca, dotyczące form i metod leczenia, podejmują lekarze sprawujący opiekę zdrowotną na zasadach określonych w ustawie o ubezpieczeniu zdrowotnym. W ramach tych form i metod dopuszcza się możliwość zastosowania przymusu bezpośredniego polegającego na przytrzymaniu, przymusowym zastosowaniu leków, unieruchomieniu i izolacji w przypadku dopuszczenia się przez mieszkańca z zaburzeniami psychicznymi zamachu przeciwko życiu lub zdrowiu innej osoby, bezpieczeństwu powszechnemu lub gwałtownemu niszczeniu i uszkadzaniu przedmiotów znajdujących się w jego otoczeniu, postępując zgodnie z Rozporządzeniem Ministra Zdrowia i Opieki Społecznej z dnia 23 sierpnia 1995r. w sprawie sposobu stosowania przymusu bezpośredniego (Dz. U. nr 103 poz. 514).</w:t>
      </w:r>
    </w:p>
    <w:p w:rsidR="00104E9E" w:rsidRDefault="00104E9E" w:rsidP="00EA52D6">
      <w:pPr>
        <w:numPr>
          <w:ilvl w:val="0"/>
          <w:numId w:val="8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Niezbędną pomoc w sprawach osobistych, uzyskaniu przewidzianych prawem świadczeń i inne tego typu działania na rzecz mieszkańca zapewniają zatrudnieni </w:t>
      </w:r>
      <w:r>
        <w:rPr>
          <w:sz w:val="24"/>
          <w:szCs w:val="24"/>
        </w:rPr>
        <w:br/>
        <w:t>w Domu pracownicy socjalni.</w:t>
      </w:r>
    </w:p>
    <w:p w:rsidR="00104E9E" w:rsidRDefault="00104E9E" w:rsidP="0007427B">
      <w:pPr>
        <w:ind w:left="360"/>
        <w:rPr>
          <w:sz w:val="24"/>
          <w:szCs w:val="24"/>
        </w:rPr>
      </w:pPr>
    </w:p>
    <w:p w:rsidR="00104E9E" w:rsidRPr="0063272F" w:rsidRDefault="00104E9E" w:rsidP="0063272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04E9E" w:rsidRDefault="00104E9E" w:rsidP="007B0DBC">
      <w:pPr>
        <w:numPr>
          <w:ilvl w:val="0"/>
          <w:numId w:val="9"/>
        </w:numPr>
        <w:shd w:val="clear" w:color="auto" w:fill="FFFFFF"/>
        <w:ind w:left="760" w:hanging="4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Domem kieruje dyrektor odpowiedzialny za całokształt jego działalności przy pomocy:</w:t>
      </w:r>
    </w:p>
    <w:p w:rsidR="00104E9E" w:rsidRDefault="00104E9E" w:rsidP="007B0DBC">
      <w:pPr>
        <w:shd w:val="clear" w:color="auto" w:fill="FFFFFF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 xml:space="preserve">1/ </w:t>
      </w:r>
      <w:r>
        <w:rPr>
          <w:color w:val="000000"/>
          <w:sz w:val="24"/>
          <w:szCs w:val="24"/>
        </w:rPr>
        <w:t>głównego księgowego,</w:t>
      </w:r>
    </w:p>
    <w:p w:rsidR="00104E9E" w:rsidRDefault="00104E9E" w:rsidP="007B0DB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 xml:space="preserve">2/ </w:t>
      </w:r>
      <w:r>
        <w:rPr>
          <w:color w:val="000000"/>
          <w:sz w:val="24"/>
          <w:szCs w:val="24"/>
        </w:rPr>
        <w:t>kierowników działów.</w:t>
      </w:r>
    </w:p>
    <w:p w:rsidR="00104E9E" w:rsidRDefault="00104E9E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razie nieobecności dyrektora zastępuje go kierownik administracyjno-gospodarczy. Przy nieobecności dyrektora i kierownika zastępstwo sprawuje główny księgowy</w:t>
      </w:r>
    </w:p>
    <w:p w:rsidR="00104E9E" w:rsidRDefault="00104E9E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Osoba zastępująca dyrektora upoważniona jest do podpisywania pism </w:t>
      </w:r>
      <w:r>
        <w:rPr>
          <w:color w:val="000000"/>
          <w:sz w:val="24"/>
          <w:szCs w:val="24"/>
        </w:rPr>
        <w:br/>
        <w:t xml:space="preserve">i podejmowania wszelkich decyzji z wyłączeniem spraw płacowych, kadrowych </w:t>
      </w:r>
      <w:r>
        <w:rPr>
          <w:color w:val="000000"/>
          <w:sz w:val="24"/>
          <w:szCs w:val="24"/>
        </w:rPr>
        <w:br/>
        <w:t>i innych związanych z zaciąganiem zobowiązań finansowych.</w:t>
      </w:r>
    </w:p>
    <w:p w:rsidR="00104E9E" w:rsidRDefault="00104E9E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sprawach skarg i wniosków dyrektor przyjmuje w każdy dzień wykonywania pracy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godz. 7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 xml:space="preserve"> -15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>.</w:t>
      </w:r>
    </w:p>
    <w:p w:rsidR="00104E9E" w:rsidRDefault="00104E9E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Sprawy organizacji kontroli wewnętrznej i zasady obiegu dokumentów uregulowane zostaną stosownymi instrukcjami i regulaminami.</w:t>
      </w:r>
    </w:p>
    <w:p w:rsidR="00104E9E" w:rsidRDefault="00104E9E" w:rsidP="0007427B">
      <w:pPr>
        <w:shd w:val="clear" w:color="auto" w:fill="FFFFFF"/>
        <w:jc w:val="center"/>
        <w:rPr>
          <w:sz w:val="24"/>
          <w:szCs w:val="24"/>
        </w:rPr>
      </w:pPr>
    </w:p>
    <w:p w:rsidR="00104E9E" w:rsidRDefault="00104E9E" w:rsidP="0063272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104E9E" w:rsidRDefault="00104E9E" w:rsidP="0007427B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W Domu tworzy się działy:</w:t>
      </w:r>
    </w:p>
    <w:p w:rsidR="00104E9E" w:rsidRDefault="00104E9E" w:rsidP="0007427B">
      <w:pPr>
        <w:numPr>
          <w:ilvl w:val="2"/>
          <w:numId w:val="10"/>
        </w:numPr>
        <w:shd w:val="clear" w:color="auto" w:fill="FFFFFF"/>
        <w:tabs>
          <w:tab w:val="num" w:pos="1276"/>
        </w:tabs>
        <w:ind w:left="1276" w:hanging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Podstawowych świadczeń opiekuńczo-terapeutycznych i rehabilitacji kierowany przez kierownika tego działu</w:t>
      </w:r>
      <w:r>
        <w:rPr>
          <w:color w:val="000000"/>
          <w:sz w:val="24"/>
          <w:szCs w:val="24"/>
        </w:rPr>
        <w:t>.</w:t>
      </w:r>
    </w:p>
    <w:p w:rsidR="00104E9E" w:rsidRDefault="00104E9E" w:rsidP="0007427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W dziale tym zatrudnia się: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pielęgniarki do świadczenia usług medycznych i nadzoru medycznego nad prawidłowością opieki nad mieszkańcami,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opiekunki do podstawowej pielęgnacji (karmienie, utrzymanie higieny osobistej), opieki i prowadzenia zajęć,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opiekunki z powierzoną odpowiedzialnością materialną za grupy o zakresie obowiązków poszerzonym o zadania organizacji pracy w grupie, właściwego wyposażenia i nadzoru nad powierzonym mieniem; opiekunki te traktowane są jako pracownicy pierwszego kontaktu w rozumieniu przepisów o standaryzacji domów pomocy społecznej, 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instruktorów terapii zajęciowej do prowadzenia zajęć,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pokojowe z zadaniami utrzymania czystości jak i pomocy przy czynnościach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opiekuńczo- pielęgnacyjnych.</w:t>
      </w:r>
    </w:p>
    <w:p w:rsidR="00104E9E" w:rsidRDefault="00104E9E" w:rsidP="0007427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działu wyodrębnia się 11 zespołów opiekuńczo-terapeutycznych składających się </w:t>
      </w:r>
      <w:r>
        <w:rPr>
          <w:color w:val="000000"/>
          <w:sz w:val="24"/>
          <w:szCs w:val="24"/>
        </w:rPr>
        <w:br/>
        <w:t>z pracowników poszczególnych grup (opiekunki i pokojowe), do których należy opracowanie indywidualnego planu opieki dla mieszkańca oraz jego realizacja.</w:t>
      </w:r>
    </w:p>
    <w:p w:rsidR="00104E9E" w:rsidRDefault="00104E9E" w:rsidP="0007427B">
      <w:pPr>
        <w:shd w:val="clear" w:color="auto" w:fill="FFFFFF"/>
        <w:jc w:val="both"/>
        <w:rPr>
          <w:sz w:val="24"/>
          <w:szCs w:val="24"/>
        </w:rPr>
      </w:pPr>
    </w:p>
    <w:p w:rsidR="00104E9E" w:rsidRDefault="00104E9E" w:rsidP="0007427B">
      <w:pPr>
        <w:numPr>
          <w:ilvl w:val="2"/>
          <w:numId w:val="10"/>
        </w:numPr>
        <w:shd w:val="clear" w:color="auto" w:fill="FFFFFF"/>
        <w:tabs>
          <w:tab w:val="num" w:pos="1276"/>
        </w:tabs>
        <w:ind w:left="1276" w:hanging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Administracyjno-gospodarczy kierowany przez kierownika obejmujący następujące komórki organizacyjne</w:t>
      </w:r>
      <w:r>
        <w:rPr>
          <w:color w:val="000000"/>
          <w:sz w:val="24"/>
          <w:szCs w:val="24"/>
        </w:rPr>
        <w:t>: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kuchnia zarządzana przez kierownika kuchni z zatrudnieniem kucharek i pomocy</w:t>
      </w:r>
      <w:r>
        <w:rPr>
          <w:sz w:val="24"/>
          <w:szCs w:val="24"/>
        </w:rPr>
        <w:t xml:space="preserve"> kuchennych,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pralnia zarządzana przez brygadzistkę z zatrudnieniem praczek,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warsztat z zatrudnieniem rzemieślników, 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szwalnia z zatrudnieniem krawców,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portiernia z zatrudnieniem dozorców, </w:t>
      </w:r>
    </w:p>
    <w:p w:rsidR="00104E9E" w:rsidRDefault="00104E9E" w:rsidP="0007427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a ponadto stanowiska: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kierowcy,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magazyniera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zaopatrzeniowca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sprzątaczki</w:t>
      </w:r>
    </w:p>
    <w:p w:rsidR="00104E9E" w:rsidRDefault="00104E9E" w:rsidP="0007427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04E9E" w:rsidRDefault="00104E9E" w:rsidP="0007427B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Obsługę finansową zapewnia samodzielna komórka księgowości kierowana przez główną księgową z zatrudnieniem z-cy głównej księgowej, księgowych i kasjera. Komórka ta podlega bezpośrednio dyrektorowi Domu.</w:t>
      </w:r>
    </w:p>
    <w:p w:rsidR="00104E9E" w:rsidRDefault="00104E9E" w:rsidP="0007427B">
      <w:pPr>
        <w:shd w:val="clear" w:color="auto" w:fill="FFFFFF"/>
        <w:ind w:left="360"/>
        <w:jc w:val="both"/>
        <w:rPr>
          <w:sz w:val="24"/>
          <w:szCs w:val="24"/>
        </w:rPr>
      </w:pPr>
    </w:p>
    <w:p w:rsidR="00104E9E" w:rsidRDefault="00104E9E" w:rsidP="0007427B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W Domu funkcjonują stanowiska pracy podległe bezpośrednio dyrektorowi Domu: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kapelana do zaspakajania potrzeb duchowych,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pracowników socjalnych do prowadzenia spraw mieszkańców,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zakładowego inspektora bhp z zadaniami nadzoru nad właściwymi warunkami pracy,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inspektora d/s pracowniczych </w:t>
      </w:r>
      <w:r>
        <w:rPr>
          <w:i/>
          <w:iCs/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zakresem prowadzenia wszelkich spraw pracowniczych,</w:t>
      </w:r>
    </w:p>
    <w:p w:rsidR="00104E9E" w:rsidRDefault="00104E9E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dietetyczki</w:t>
      </w:r>
    </w:p>
    <w:p w:rsidR="00104E9E" w:rsidRDefault="00104E9E" w:rsidP="0007427B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Szczegółowe zakresy obowiązków poszczególnych pracowników zawarte są w ich aktach osobowych.</w:t>
      </w:r>
    </w:p>
    <w:p w:rsidR="00104E9E" w:rsidRDefault="00104E9E" w:rsidP="0007427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04E9E" w:rsidRDefault="00104E9E" w:rsidP="0007427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104E9E" w:rsidRDefault="00104E9E" w:rsidP="0007427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Strukturę organizacyjną określa graficznie schemat organizacyjny stanowiący </w:t>
      </w:r>
      <w:r>
        <w:rPr>
          <w:color w:val="000000"/>
          <w:sz w:val="24"/>
          <w:szCs w:val="24"/>
        </w:rPr>
        <w:tab/>
        <w:t xml:space="preserve">załącznik nr 1 do regulaminu. </w:t>
      </w:r>
    </w:p>
    <w:p w:rsidR="00104E9E" w:rsidRDefault="00104E9E" w:rsidP="0007427B">
      <w:pPr>
        <w:shd w:val="clear" w:color="auto" w:fill="FFFFFF"/>
        <w:jc w:val="both"/>
        <w:rPr>
          <w:sz w:val="24"/>
          <w:szCs w:val="24"/>
        </w:rPr>
      </w:pPr>
    </w:p>
    <w:p w:rsidR="00104E9E" w:rsidRDefault="00104E9E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04E9E" w:rsidRDefault="00104E9E" w:rsidP="007B0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Regulamin podlega przyjęciu przez Zarząd Powiatu Węgorzewskiego i w tym </w:t>
      </w:r>
      <w:r>
        <w:rPr>
          <w:sz w:val="24"/>
          <w:szCs w:val="24"/>
        </w:rPr>
        <w:tab/>
        <w:t>samym trybie dokonuje się jego zmian.</w:t>
      </w:r>
    </w:p>
    <w:p w:rsidR="00104E9E" w:rsidRDefault="00104E9E" w:rsidP="007B0DBC">
      <w:pPr>
        <w:jc w:val="both"/>
        <w:rPr>
          <w:sz w:val="24"/>
          <w:szCs w:val="24"/>
        </w:rPr>
      </w:pPr>
    </w:p>
    <w:p w:rsidR="00104E9E" w:rsidRDefault="00104E9E" w:rsidP="007B0DBC">
      <w:pPr>
        <w:jc w:val="both"/>
        <w:rPr>
          <w:sz w:val="24"/>
          <w:szCs w:val="24"/>
        </w:rPr>
      </w:pPr>
    </w:p>
    <w:p w:rsidR="00104E9E" w:rsidRDefault="00104E9E" w:rsidP="007B0DBC">
      <w:pPr>
        <w:jc w:val="both"/>
        <w:rPr>
          <w:sz w:val="24"/>
          <w:szCs w:val="24"/>
        </w:rPr>
      </w:pPr>
    </w:p>
    <w:p w:rsidR="00104E9E" w:rsidRDefault="00104E9E" w:rsidP="007B0DBC">
      <w:pPr>
        <w:jc w:val="both"/>
        <w:rPr>
          <w:sz w:val="24"/>
          <w:szCs w:val="24"/>
        </w:rPr>
      </w:pPr>
    </w:p>
    <w:p w:rsidR="00104E9E" w:rsidRDefault="00104E9E"/>
    <w:sectPr w:rsidR="00104E9E" w:rsidSect="007B0D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3AD"/>
    <w:multiLevelType w:val="hybridMultilevel"/>
    <w:tmpl w:val="6BC85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1E9"/>
    <w:multiLevelType w:val="hybridMultilevel"/>
    <w:tmpl w:val="95649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774018"/>
    <w:multiLevelType w:val="hybridMultilevel"/>
    <w:tmpl w:val="6D84C9D4"/>
    <w:lvl w:ilvl="0" w:tplc="B22C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D236F39E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00E1E8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cs="Times New Roman"/>
        <w:color w:val="000000"/>
      </w:rPr>
    </w:lvl>
    <w:lvl w:ilvl="3" w:tplc="17E6333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6D1619"/>
    <w:multiLevelType w:val="hybridMultilevel"/>
    <w:tmpl w:val="EE6A1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221D02"/>
    <w:multiLevelType w:val="hybridMultilevel"/>
    <w:tmpl w:val="C44E911E"/>
    <w:lvl w:ilvl="0" w:tplc="CE88ED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A71C66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382DCA"/>
    <w:multiLevelType w:val="hybridMultilevel"/>
    <w:tmpl w:val="A57640D0"/>
    <w:lvl w:ilvl="0" w:tplc="17E63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A29706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2ABCC1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93AD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1B3D17"/>
    <w:multiLevelType w:val="hybridMultilevel"/>
    <w:tmpl w:val="78E2102A"/>
    <w:lvl w:ilvl="0" w:tplc="D47E720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7C0B3A0">
      <w:start w:val="1"/>
      <w:numFmt w:val="decimal"/>
      <w:lvlText w:val="%2."/>
      <w:lvlJc w:val="left"/>
      <w:pPr>
        <w:tabs>
          <w:tab w:val="num" w:pos="1593"/>
        </w:tabs>
        <w:ind w:left="1593" w:hanging="600"/>
      </w:pPr>
      <w:rPr>
        <w:rFonts w:cs="Times New Roman"/>
      </w:rPr>
    </w:lvl>
    <w:lvl w:ilvl="2" w:tplc="2894FA1E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B54D7E"/>
    <w:multiLevelType w:val="hybridMultilevel"/>
    <w:tmpl w:val="EB2EE72C"/>
    <w:lvl w:ilvl="0" w:tplc="A26EC6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0F7F91"/>
    <w:multiLevelType w:val="hybridMultilevel"/>
    <w:tmpl w:val="D11489C4"/>
    <w:lvl w:ilvl="0" w:tplc="A85EAF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2ABCC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481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CD1879"/>
    <w:multiLevelType w:val="hybridMultilevel"/>
    <w:tmpl w:val="1A7ED512"/>
    <w:lvl w:ilvl="0" w:tplc="CE88ED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17E633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27B"/>
    <w:rsid w:val="0007427B"/>
    <w:rsid w:val="00104E9E"/>
    <w:rsid w:val="001C13F5"/>
    <w:rsid w:val="00326649"/>
    <w:rsid w:val="00512515"/>
    <w:rsid w:val="0063272F"/>
    <w:rsid w:val="007B0DBC"/>
    <w:rsid w:val="0085421B"/>
    <w:rsid w:val="00992DE5"/>
    <w:rsid w:val="009C455E"/>
    <w:rsid w:val="009D3352"/>
    <w:rsid w:val="00B11CB7"/>
    <w:rsid w:val="00B70451"/>
    <w:rsid w:val="00BC4729"/>
    <w:rsid w:val="00C636CA"/>
    <w:rsid w:val="00C82B26"/>
    <w:rsid w:val="00E960C1"/>
    <w:rsid w:val="00E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0">
    <w:name w:val="mt0"/>
    <w:basedOn w:val="Normal"/>
    <w:uiPriority w:val="99"/>
    <w:rsid w:val="005125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2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8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1621</Words>
  <Characters>9732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AgnieszkaGasik</cp:lastModifiedBy>
  <cp:revision>11</cp:revision>
  <cp:lastPrinted>2011-07-26T08:49:00Z</cp:lastPrinted>
  <dcterms:created xsi:type="dcterms:W3CDTF">2011-06-20T11:50:00Z</dcterms:created>
  <dcterms:modified xsi:type="dcterms:W3CDTF">2011-07-26T08:50:00Z</dcterms:modified>
</cp:coreProperties>
</file>