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95A5" w14:textId="77777777" w:rsidR="00CD7C3B" w:rsidRDefault="00CD7C3B" w:rsidP="00CD7C3B">
      <w:pPr>
        <w:pStyle w:val="Standard"/>
        <w:spacing w:line="276" w:lineRule="auto"/>
        <w:ind w:left="6372"/>
        <w:rPr>
          <w:rFonts w:asciiTheme="minorHAnsi" w:hAnsiTheme="minorHAnsi" w:cstheme="minorHAnsi"/>
          <w:b/>
          <w:bCs/>
          <w:sz w:val="22"/>
          <w:szCs w:val="22"/>
        </w:rPr>
      </w:pPr>
      <w:r>
        <w:rPr>
          <w:rFonts w:asciiTheme="minorHAnsi" w:hAnsiTheme="minorHAnsi" w:cstheme="minorHAnsi"/>
          <w:b/>
          <w:bCs/>
          <w:sz w:val="22"/>
          <w:szCs w:val="22"/>
        </w:rPr>
        <w:t>Załącznik</w:t>
      </w:r>
    </w:p>
    <w:p w14:paraId="041CAEB7" w14:textId="33C31649" w:rsidR="00CD7C3B" w:rsidRDefault="00CD7C3B" w:rsidP="00CD7C3B">
      <w:pPr>
        <w:pStyle w:val="Standard"/>
        <w:spacing w:line="276" w:lineRule="auto"/>
        <w:ind w:left="6372"/>
        <w:rPr>
          <w:rFonts w:asciiTheme="minorHAnsi" w:hAnsiTheme="minorHAnsi" w:cstheme="minorHAnsi"/>
          <w:sz w:val="22"/>
          <w:szCs w:val="22"/>
        </w:rPr>
      </w:pPr>
      <w:r>
        <w:rPr>
          <w:rFonts w:asciiTheme="minorHAnsi" w:hAnsiTheme="minorHAnsi" w:cstheme="minorHAnsi"/>
          <w:b/>
          <w:bCs/>
          <w:sz w:val="22"/>
          <w:szCs w:val="22"/>
        </w:rPr>
        <w:t>do Uchwały Nr LVI</w:t>
      </w:r>
      <w:r>
        <w:rPr>
          <w:rFonts w:asciiTheme="minorHAnsi" w:hAnsiTheme="minorHAnsi" w:cstheme="minorHAnsi"/>
          <w:b/>
          <w:bCs/>
          <w:sz w:val="22"/>
          <w:szCs w:val="22"/>
        </w:rPr>
        <w:t>/273</w:t>
      </w:r>
      <w:r>
        <w:rPr>
          <w:rFonts w:asciiTheme="minorHAnsi" w:hAnsiTheme="minorHAnsi" w:cstheme="minorHAnsi"/>
          <w:b/>
          <w:bCs/>
          <w:sz w:val="22"/>
          <w:szCs w:val="22"/>
        </w:rPr>
        <w:t>/2023</w:t>
      </w:r>
    </w:p>
    <w:p w14:paraId="5B6758CD" w14:textId="77777777" w:rsidR="00CD7C3B" w:rsidRDefault="00CD7C3B" w:rsidP="00CD7C3B">
      <w:pPr>
        <w:pStyle w:val="Standard"/>
        <w:spacing w:line="276" w:lineRule="auto"/>
        <w:ind w:left="6372"/>
        <w:rPr>
          <w:rFonts w:asciiTheme="minorHAnsi" w:hAnsiTheme="minorHAnsi" w:cstheme="minorHAnsi"/>
          <w:b/>
          <w:bCs/>
          <w:sz w:val="22"/>
          <w:szCs w:val="22"/>
        </w:rPr>
      </w:pPr>
      <w:r>
        <w:rPr>
          <w:rFonts w:asciiTheme="minorHAnsi" w:hAnsiTheme="minorHAnsi" w:cstheme="minorHAnsi"/>
          <w:b/>
          <w:bCs/>
          <w:sz w:val="22"/>
          <w:szCs w:val="22"/>
        </w:rPr>
        <w:t>Rady Powiatu w Węgorzewie</w:t>
      </w:r>
    </w:p>
    <w:p w14:paraId="26C6A4C3" w14:textId="77777777" w:rsidR="00CD7C3B" w:rsidRDefault="00CD7C3B" w:rsidP="00CD7C3B">
      <w:pPr>
        <w:pStyle w:val="Standard"/>
        <w:spacing w:line="276" w:lineRule="auto"/>
        <w:ind w:left="6372"/>
        <w:rPr>
          <w:rFonts w:asciiTheme="minorHAnsi" w:hAnsiTheme="minorHAnsi" w:cstheme="minorHAnsi"/>
          <w:sz w:val="22"/>
          <w:szCs w:val="22"/>
        </w:rPr>
      </w:pPr>
      <w:r>
        <w:rPr>
          <w:rFonts w:asciiTheme="minorHAnsi" w:hAnsiTheme="minorHAnsi" w:cstheme="minorHAnsi"/>
          <w:b/>
          <w:bCs/>
          <w:sz w:val="22"/>
          <w:szCs w:val="22"/>
        </w:rPr>
        <w:t>z dnia 30.08.2023 r.</w:t>
      </w:r>
    </w:p>
    <w:p w14:paraId="2DABA315" w14:textId="77777777" w:rsidR="00CD7C3B" w:rsidRPr="00C67721" w:rsidRDefault="00CD7C3B" w:rsidP="00CD7C3B">
      <w:pPr>
        <w:pStyle w:val="Standard"/>
        <w:spacing w:line="276" w:lineRule="auto"/>
        <w:jc w:val="center"/>
        <w:rPr>
          <w:rFonts w:asciiTheme="minorHAnsi" w:hAnsiTheme="minorHAnsi" w:cstheme="minorHAnsi"/>
          <w:b/>
          <w:bCs/>
          <w:sz w:val="22"/>
          <w:szCs w:val="22"/>
          <w:u w:val="single"/>
        </w:rPr>
      </w:pPr>
    </w:p>
    <w:p w14:paraId="2C9C3918" w14:textId="77777777" w:rsidR="00CD7C3B" w:rsidRPr="00C67721" w:rsidRDefault="00CD7C3B" w:rsidP="00CD7C3B">
      <w:pPr>
        <w:pStyle w:val="Standard"/>
        <w:spacing w:line="276" w:lineRule="auto"/>
        <w:jc w:val="center"/>
        <w:rPr>
          <w:rFonts w:asciiTheme="minorHAnsi" w:hAnsiTheme="minorHAnsi" w:cstheme="minorHAnsi"/>
          <w:b/>
          <w:bCs/>
          <w:sz w:val="22"/>
          <w:szCs w:val="22"/>
          <w:u w:val="single"/>
        </w:rPr>
      </w:pPr>
      <w:r w:rsidRPr="00C67721">
        <w:rPr>
          <w:rFonts w:asciiTheme="minorHAnsi" w:hAnsiTheme="minorHAnsi" w:cstheme="minorHAnsi"/>
          <w:b/>
          <w:bCs/>
          <w:sz w:val="22"/>
          <w:szCs w:val="22"/>
          <w:u w:val="single"/>
        </w:rPr>
        <w:t>Uzasadnienie</w:t>
      </w:r>
    </w:p>
    <w:p w14:paraId="004706BE" w14:textId="77777777" w:rsidR="00CD7C3B" w:rsidRDefault="00CD7C3B" w:rsidP="00CD7C3B">
      <w:pPr>
        <w:pStyle w:val="Standard"/>
        <w:spacing w:line="276" w:lineRule="auto"/>
        <w:jc w:val="both"/>
        <w:rPr>
          <w:rFonts w:asciiTheme="minorHAnsi" w:hAnsiTheme="minorHAnsi" w:cstheme="minorHAnsi"/>
          <w:sz w:val="22"/>
          <w:szCs w:val="22"/>
          <w:u w:val="single"/>
        </w:rPr>
      </w:pPr>
    </w:p>
    <w:p w14:paraId="3FDA6344" w14:textId="1F7BF6B5"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W dniu 23 czerwca 2023 r. do Rady Powiatu w Węgorzewie wpłynęła skarga na działalność Dyrektora Powiatowego Centrum Pomocy Rodzinie w Węgorzewie (PCPR w Węgorzewie). Ta sama skarga w kolejnych dwóch egzemplarzach wpłynęła do Starostwa Powiatowego w Węgorzewie (adresowana imiennie do Starosty Węgorzewskiego i Wicestarosty). Na podstawie art. 231 §1 ustawy </w:t>
      </w:r>
      <w:r>
        <w:rPr>
          <w:rFonts w:asciiTheme="minorHAnsi" w:hAnsiTheme="minorHAnsi" w:cstheme="minorHAnsi"/>
          <w:sz w:val="22"/>
          <w:szCs w:val="22"/>
        </w:rPr>
        <w:br/>
      </w:r>
      <w:r>
        <w:rPr>
          <w:rFonts w:asciiTheme="minorHAnsi" w:hAnsiTheme="minorHAnsi" w:cstheme="minorHAnsi"/>
          <w:sz w:val="22"/>
          <w:szCs w:val="22"/>
        </w:rPr>
        <w:t>z dnia 14 czerwca 1960 r. Kodeksu postępowania administracyjnego zwanego dalej k.p.a. (Dz. U. z 2023 r., poz. 775), skargi adresowane do Starosty Węgorzewskiego i Wicestarosty przekazano do Rady Powiatu w Węgorzewie, gdyż skargę na działalność kierowników powiatowych jednostek organizacyjnych rozpatruje rada powiatu (art .229 pkt 4 k.p.a.).</w:t>
      </w:r>
    </w:p>
    <w:p w14:paraId="381F030B" w14:textId="77777777"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Przewodnicząca Rady Powiatu w Węgorzewie w dniu 28 czerwca 2023 r. skierowała skargę do Komisji Skarg, Wniosków i Petycji.</w:t>
      </w:r>
    </w:p>
    <w:p w14:paraId="18C48EF8" w14:textId="7AFD2B19"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Przedmiotem skargi jest zarzut, iż Dyrektor Powiatowego Centrum Pomocy Rodzinie </w:t>
      </w:r>
      <w:r>
        <w:rPr>
          <w:rFonts w:asciiTheme="minorHAnsi" w:hAnsiTheme="minorHAnsi" w:cstheme="minorHAnsi"/>
          <w:sz w:val="22"/>
          <w:szCs w:val="22"/>
        </w:rPr>
        <w:br/>
        <w:t xml:space="preserve">w Węgorzewie działała niezgodnie z prawem.  Skarżąca zarzuciła, iż w czasie gdy przebywała </w:t>
      </w:r>
      <w:r>
        <w:rPr>
          <w:rFonts w:asciiTheme="minorHAnsi" w:hAnsiTheme="minorHAnsi" w:cstheme="minorHAnsi"/>
          <w:sz w:val="22"/>
          <w:szCs w:val="22"/>
        </w:rPr>
        <w:br/>
        <w:t>w szpitalu psychiatrycznym na wniosek matki skarżącej, Dyrektor PCPR skierowała wniosek do Sądu Rejonowego w Giżycku o wydanie postanowienia w trybie zabezpieczenia o umieszczenie małoletniej córki skarżącej w spokrewnionej rodzinie zastępczej tj. matki skarżącej – babci małoletniej. Skarżąca zarzuciła, iż nie przeprowadzono żadnego wywiadu środowiskowego w miejscu jej obecnego zamieszkania tj. miejscu zamieszkania jej przyszłych teściów – miejscowości na terenie powiatu gołdapskiego, nadto nie skontaktowano się z nią w czasie jej pobytu w szpitalu psychiatrycznym. Zarzuciła, iż uwierzono tylko w słowa jej matki.</w:t>
      </w:r>
    </w:p>
    <w:p w14:paraId="47AD8EFE" w14:textId="5D6B6207"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Podczas posiedzenia w dniu 10 i 14 lipca 2023 r. Komisja Skarg, Wniosków i Petycji wysłuchała Dyrektora PCPR w Węgorzewie oraz skarżącą.</w:t>
      </w:r>
    </w:p>
    <w:p w14:paraId="68538A60" w14:textId="40482F0E"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W świetle przeprowadzonego postępowania wyjaśniającego Komisja Skarg, Wniosków i Petycji uznała, iż działania Dyrektora PCPR w Węgorzewie były prawidłowe. Podstawą prawną działania Dyrektora PCPR w Węgorzewie jest ustawa z dnia 9 czerwca 2011 r. o wspieraniu rodziny i systemie pieczy zastępczej. Obowiązek wspierania rodziny przeżywającej trudności w wypełnianiu funkcji opiekuńczo-wychowawczych oraz organizacji pieczy zastępczej, w zakresie ustalonym ustawą, spoczywa na jednostkach samorządu terytorialnego oraz na organach administracji rządowej. Skarżąca przebywała dwa tygodnie w szpitalu psychiatrycznym i w tym czasie nie mogła sprawować funkcji opiekuńczo- wychowawczych w stosunku do swojego dziecka. Ojciec dziecka zaś, postanowieniem Sądu Rodzinnego ma ograniczone prawa rodzicielskie, co zostało wykazane przez matkę skarżącej, tym samym należało uznać, iż dziecko skarżącej pozostało bez prawnej opieki.</w:t>
      </w:r>
    </w:p>
    <w:p w14:paraId="67F0787D" w14:textId="71B43726"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W skardze z dnia 23 czerwca 2023 r. skarżąca, w pierwszej kolejności zarzuca, że Dyrektor PCPR w Węgorzewie nie przeprowadził wywiadu środowiskowego w miejscu zamieszkania skarżącej, </w:t>
      </w:r>
      <w:r>
        <w:rPr>
          <w:rFonts w:asciiTheme="minorHAnsi" w:hAnsiTheme="minorHAnsi" w:cstheme="minorHAnsi"/>
          <w:sz w:val="22"/>
          <w:szCs w:val="22"/>
        </w:rPr>
        <w:br/>
      </w:r>
      <w:r>
        <w:rPr>
          <w:rFonts w:asciiTheme="minorHAnsi" w:hAnsiTheme="minorHAnsi" w:cstheme="minorHAnsi"/>
          <w:sz w:val="22"/>
          <w:szCs w:val="22"/>
        </w:rPr>
        <w:t xml:space="preserve">w powiecie gołdapskim. Zarzut ten jest bezpodstawny, ponieważ ewentualna decyzja co do zlecenia przeprowadzenia wywiadu środowiskowego w niniejszej sprawie należała do decyzji Sądu Rodzinnego, a nie do Dyrektora PCPR. Dalej skarżąca zarzuca, że nie skontaktowano się z nią w czasie jej pobytu </w:t>
      </w:r>
      <w:r>
        <w:rPr>
          <w:rFonts w:asciiTheme="minorHAnsi" w:hAnsiTheme="minorHAnsi" w:cstheme="minorHAnsi"/>
          <w:sz w:val="22"/>
          <w:szCs w:val="22"/>
        </w:rPr>
        <w:br/>
      </w:r>
      <w:r>
        <w:rPr>
          <w:rFonts w:asciiTheme="minorHAnsi" w:hAnsiTheme="minorHAnsi" w:cstheme="minorHAnsi"/>
          <w:sz w:val="22"/>
          <w:szCs w:val="22"/>
        </w:rPr>
        <w:t xml:space="preserve">w szpitalu psychiatrycznym, natomiast należy jednoznacznie podkreślić, że nie było prawnej możliwości kontaktu ze skarżącą w czasie jej pobytu w szpitalu. Skarżąca zarzuca także, że Dyrektor PCPR wniosek </w:t>
      </w:r>
      <w:r>
        <w:rPr>
          <w:rFonts w:asciiTheme="minorHAnsi" w:hAnsiTheme="minorHAnsi" w:cstheme="minorHAnsi"/>
          <w:sz w:val="22"/>
          <w:szCs w:val="22"/>
        </w:rPr>
        <w:lastRenderedPageBreak/>
        <w:t>do Sądu rodzinnego o zabezpieczenie dziecka, oparł tylko i wyłącznie na słowach matki skarżącej, pomijając jednocześnie fakt, iż matka skarżącej legitymowała się upoważnieniem wystawionym przez skarżącą do reprezentowania i działania w imieniu małoletniego dziecka, pod nieobecność matki.</w:t>
      </w:r>
    </w:p>
    <w:p w14:paraId="0F4B37AB" w14:textId="740EF6FA"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Należy zauważyć, że podstawowym zadaniem PCPR w Węgorzewie, jako organizatora pieczy zastępczej jest wspieranie rodziny przeżywającej trudności w wypełnianiu funkcji opiekuńczo-wychowawczych w celu przywrócenia rodzinie zdolności do wypełniania tych funkcji i Dyrektor PCPR </w:t>
      </w:r>
      <w:r>
        <w:rPr>
          <w:rFonts w:asciiTheme="minorHAnsi" w:hAnsiTheme="minorHAnsi" w:cstheme="minorHAnsi"/>
          <w:sz w:val="22"/>
          <w:szCs w:val="22"/>
        </w:rPr>
        <w:br/>
      </w:r>
      <w:r>
        <w:rPr>
          <w:rFonts w:asciiTheme="minorHAnsi" w:hAnsiTheme="minorHAnsi" w:cstheme="minorHAnsi"/>
          <w:sz w:val="22"/>
          <w:szCs w:val="22"/>
        </w:rPr>
        <w:t xml:space="preserve">w Węgorzewie to zadanie wykonał, kierując do Sądu Rejonowego w Giżycku wniosek o zabezpieczenie miejsca zamieszkania małoletniego dziecka, które zostało bez opieki prawnej. Wszelkie dalsze decyzje w sprawie, w tym ewentualne zlecenia przeprowadzenia wywiadów środowiskowych, były i są podejmowane przez Sąd Rodzinny w toczącym się aktualnie postępowaniu sądowym, zaś PCPR </w:t>
      </w:r>
      <w:r>
        <w:rPr>
          <w:rFonts w:asciiTheme="minorHAnsi" w:hAnsiTheme="minorHAnsi" w:cstheme="minorHAnsi"/>
          <w:sz w:val="22"/>
          <w:szCs w:val="22"/>
        </w:rPr>
        <w:br/>
      </w:r>
      <w:r>
        <w:rPr>
          <w:rFonts w:asciiTheme="minorHAnsi" w:hAnsiTheme="minorHAnsi" w:cstheme="minorHAnsi"/>
          <w:sz w:val="22"/>
          <w:szCs w:val="22"/>
        </w:rPr>
        <w:t>w Węgorzewie zgodnie ze swoimi zadaniami, we wrześniu br. dokona jedynie oceny sytuacji dziecka umieszczonego w pieczy zastępczej i zasadności dalszego pozostawania w pieczy zastępczej, którą następnie przekaże do Sądu Rodzinnego w Giżycku.</w:t>
      </w:r>
    </w:p>
    <w:p w14:paraId="3B3ED2ED" w14:textId="77777777"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Pismem z dnia 20 lipca 2023 roku powiadomiono skarżącą o przedłużeniu terminu rozpatrzenia skargi.</w:t>
      </w:r>
    </w:p>
    <w:p w14:paraId="3D3DF03D" w14:textId="6FC70634"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eastAsia="Calibri" w:hAnsiTheme="minorHAnsi" w:cstheme="minorHAnsi"/>
          <w:sz w:val="22"/>
          <w:szCs w:val="22"/>
        </w:rPr>
        <w:t xml:space="preserve"> </w:t>
      </w:r>
      <w:r>
        <w:rPr>
          <w:rFonts w:asciiTheme="minorHAnsi" w:hAnsiTheme="minorHAnsi" w:cstheme="minorHAnsi"/>
          <w:sz w:val="22"/>
          <w:szCs w:val="22"/>
        </w:rPr>
        <w:t>Wobec powyższych ustaleń Rada Powiatu w Węgorzewie uznała skargę za bezzasadną.</w:t>
      </w:r>
    </w:p>
    <w:p w14:paraId="0C362D67" w14:textId="77777777" w:rsidR="00CD7C3B" w:rsidRDefault="00CD7C3B" w:rsidP="00CD7C3B">
      <w:pPr>
        <w:pStyle w:val="Standard"/>
        <w:spacing w:line="276" w:lineRule="auto"/>
        <w:jc w:val="both"/>
        <w:rPr>
          <w:rFonts w:asciiTheme="minorHAnsi" w:hAnsiTheme="minorHAnsi" w:cstheme="minorHAnsi"/>
          <w:sz w:val="22"/>
          <w:szCs w:val="22"/>
        </w:rPr>
      </w:pPr>
    </w:p>
    <w:p w14:paraId="157888B6" w14:textId="77777777" w:rsidR="00CD7C3B" w:rsidRDefault="00CD7C3B" w:rsidP="00CD7C3B">
      <w:pPr>
        <w:pStyle w:val="Standard"/>
        <w:spacing w:line="276" w:lineRule="auto"/>
        <w:jc w:val="both"/>
        <w:rPr>
          <w:rFonts w:asciiTheme="minorHAnsi" w:hAnsiTheme="minorHAnsi" w:cstheme="minorHAnsi"/>
          <w:sz w:val="22"/>
          <w:szCs w:val="22"/>
        </w:rPr>
      </w:pPr>
    </w:p>
    <w:p w14:paraId="4C215BC0" w14:textId="77777777" w:rsidR="00CD7C3B" w:rsidRDefault="00CD7C3B" w:rsidP="00CD7C3B">
      <w:pPr>
        <w:pStyle w:val="Standard"/>
        <w:spacing w:line="276" w:lineRule="auto"/>
        <w:jc w:val="both"/>
        <w:rPr>
          <w:rFonts w:asciiTheme="minorHAnsi" w:hAnsiTheme="minorHAnsi" w:cstheme="minorHAnsi"/>
          <w:sz w:val="22"/>
          <w:szCs w:val="22"/>
        </w:rPr>
      </w:pPr>
    </w:p>
    <w:p w14:paraId="30DFC898" w14:textId="77777777" w:rsidR="00CD7C3B" w:rsidRDefault="00CD7C3B" w:rsidP="00CD7C3B">
      <w:pPr>
        <w:pStyle w:val="Standard"/>
        <w:spacing w:line="276" w:lineRule="auto"/>
        <w:jc w:val="both"/>
        <w:rPr>
          <w:rFonts w:asciiTheme="minorHAnsi" w:hAnsiTheme="minorHAnsi" w:cstheme="minorHAnsi"/>
          <w:sz w:val="22"/>
          <w:szCs w:val="22"/>
        </w:rPr>
      </w:pPr>
    </w:p>
    <w:p w14:paraId="0B68A27C" w14:textId="77777777" w:rsidR="00CD7C3B" w:rsidRDefault="00CD7C3B" w:rsidP="00CD7C3B">
      <w:pPr>
        <w:pStyle w:val="Standard"/>
        <w:spacing w:line="276" w:lineRule="auto"/>
        <w:jc w:val="both"/>
        <w:rPr>
          <w:rFonts w:asciiTheme="minorHAnsi" w:hAnsiTheme="minorHAnsi" w:cstheme="minorHAnsi"/>
          <w:sz w:val="22"/>
          <w:szCs w:val="22"/>
        </w:rPr>
      </w:pPr>
    </w:p>
    <w:p w14:paraId="2BFAEB59" w14:textId="77777777" w:rsidR="00CD7C3B" w:rsidRDefault="00CD7C3B" w:rsidP="00CD7C3B">
      <w:pPr>
        <w:pStyle w:val="Standard"/>
        <w:spacing w:line="276" w:lineRule="auto"/>
        <w:jc w:val="both"/>
        <w:rPr>
          <w:rFonts w:asciiTheme="minorHAnsi" w:hAnsiTheme="minorHAnsi" w:cstheme="minorHAnsi"/>
          <w:sz w:val="22"/>
          <w:szCs w:val="22"/>
        </w:rPr>
      </w:pPr>
    </w:p>
    <w:p w14:paraId="6E27F6FB" w14:textId="77777777" w:rsidR="00CD7C3B" w:rsidRDefault="00CD7C3B" w:rsidP="00CD7C3B">
      <w:pPr>
        <w:pStyle w:val="Standard"/>
        <w:spacing w:line="276" w:lineRule="auto"/>
        <w:jc w:val="both"/>
        <w:rPr>
          <w:rFonts w:asciiTheme="minorHAnsi" w:hAnsiTheme="minorHAnsi" w:cstheme="minorHAnsi"/>
          <w:sz w:val="22"/>
          <w:szCs w:val="22"/>
        </w:rPr>
      </w:pPr>
    </w:p>
    <w:p w14:paraId="048C1C2A" w14:textId="77777777" w:rsidR="00CD7C3B" w:rsidRDefault="00CD7C3B" w:rsidP="00CD7C3B">
      <w:pPr>
        <w:pStyle w:val="Standard"/>
        <w:spacing w:line="276" w:lineRule="auto"/>
        <w:jc w:val="both"/>
        <w:rPr>
          <w:rFonts w:asciiTheme="minorHAnsi" w:hAnsiTheme="minorHAnsi" w:cstheme="minorHAnsi"/>
          <w:sz w:val="22"/>
          <w:szCs w:val="22"/>
        </w:rPr>
      </w:pPr>
    </w:p>
    <w:p w14:paraId="36C99FFB" w14:textId="77777777" w:rsidR="00CD7C3B" w:rsidRDefault="00CD7C3B" w:rsidP="00CD7C3B">
      <w:pPr>
        <w:pStyle w:val="Standard"/>
        <w:spacing w:line="276" w:lineRule="auto"/>
        <w:jc w:val="both"/>
        <w:rPr>
          <w:rFonts w:asciiTheme="minorHAnsi" w:hAnsiTheme="minorHAnsi" w:cstheme="minorHAnsi"/>
          <w:sz w:val="22"/>
          <w:szCs w:val="22"/>
        </w:rPr>
      </w:pPr>
      <w:r>
        <w:rPr>
          <w:rFonts w:asciiTheme="minorHAnsi" w:hAnsiTheme="minorHAnsi" w:cstheme="minorHAnsi"/>
          <w:sz w:val="22"/>
          <w:szCs w:val="22"/>
        </w:rPr>
        <w:t>Pouczenie:</w:t>
      </w:r>
    </w:p>
    <w:p w14:paraId="700B21BE" w14:textId="58C2EC4E" w:rsidR="00CD7C3B" w:rsidRDefault="00CD7C3B" w:rsidP="00CD7C3B">
      <w:pPr>
        <w:pStyle w:val="Standard"/>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Zgodnie z treścią art. 239 k.p.a. </w:t>
      </w:r>
      <w:r>
        <w:rPr>
          <w:rFonts w:asciiTheme="minorHAnsi" w:hAnsiTheme="minorHAnsi" w:cstheme="minorHAnsi"/>
          <w:i/>
          <w:iCs/>
          <w:sz w:val="22"/>
          <w:szCs w:val="22"/>
        </w:rPr>
        <w:t>w przypadku gdy skarga, w wyniku jej rozpatrzenia, została uznana za bezzasadną i jej bezzasadność wykazano w odpowiedzi na skargę, a skarżący ponowił skargę  bez wskazania nowych okoliczności- organ właściwy do jej rozpatrzenia może podtrzymać swoje poprzednie stanowisko z odpowiednią adnotacją w aktach sprawy- bez zawiadamiania skarżącego.</w:t>
      </w:r>
    </w:p>
    <w:p w14:paraId="20DD9EF4" w14:textId="77777777" w:rsidR="00CD7C3B" w:rsidRDefault="00CD7C3B"/>
    <w:sectPr w:rsidR="00CD7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3B"/>
    <w:rsid w:val="004215DD"/>
    <w:rsid w:val="00C67721"/>
    <w:rsid w:val="00CD7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B558"/>
  <w15:chartTrackingRefBased/>
  <w15:docId w15:val="{97363373-FE03-487A-811F-E1DF8678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D7C3B"/>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4467</Characters>
  <Application>Microsoft Office Word</Application>
  <DocSecurity>0</DocSecurity>
  <Lines>37</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Atkielska</dc:creator>
  <cp:keywords/>
  <dc:description/>
  <cp:lastModifiedBy>Katarzyna Atkielska</cp:lastModifiedBy>
  <cp:revision>3</cp:revision>
  <dcterms:created xsi:type="dcterms:W3CDTF">2023-08-31T07:41:00Z</dcterms:created>
  <dcterms:modified xsi:type="dcterms:W3CDTF">2023-08-31T07:44:00Z</dcterms:modified>
</cp:coreProperties>
</file>